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414EDA56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6110A8" w:rsidRPr="006110A8">
        <w:rPr>
          <w:b/>
          <w:bCs/>
          <w:sz w:val="18"/>
          <w:szCs w:val="18"/>
          <w:lang w:bidi="pl-PL"/>
        </w:rPr>
        <w:t>Zakup implantów wykorzystywanych do wykonywania zabiegów operacyjnych protezoplastyki stawu ramiennego i skokowego</w:t>
      </w:r>
      <w:r w:rsidR="006110A8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664093">
        <w:rPr>
          <w:rFonts w:eastAsia="Times New Roman"/>
          <w:b/>
          <w:sz w:val="18"/>
          <w:szCs w:val="18"/>
          <w:lang w:eastAsia="zh-CN" w:bidi="pl-PL"/>
        </w:rPr>
        <w:t>1</w:t>
      </w:r>
      <w:r w:rsidR="006110A8">
        <w:rPr>
          <w:rFonts w:eastAsia="Times New Roman"/>
          <w:b/>
          <w:sz w:val="18"/>
          <w:szCs w:val="18"/>
          <w:lang w:eastAsia="zh-CN" w:bidi="pl-PL"/>
        </w:rPr>
        <w:t>12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  <w:r w:rsidR="00664093">
        <w:rPr>
          <w:rFonts w:eastAsia="Times New Roman"/>
          <w:b/>
          <w:sz w:val="18"/>
          <w:szCs w:val="18"/>
          <w:lang w:eastAsia="zh-CN" w:bidi="pl-PL"/>
        </w:rPr>
        <w:t>.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81"/>
        <w:gridCol w:w="1843"/>
        <w:gridCol w:w="1559"/>
      </w:tblGrid>
      <w:tr w:rsidR="00B54105" w:rsidRPr="0076669B" w14:paraId="16768FD7" w14:textId="3B0AC987" w:rsidTr="008B2C54">
        <w:trPr>
          <w:trHeight w:val="566"/>
        </w:trPr>
        <w:tc>
          <w:tcPr>
            <w:tcW w:w="552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B2C54" w:rsidRPr="0076669B" w14:paraId="5DF813B5" w14:textId="2533655E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0A21C761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Proteza stawu skokowego bezcementowa, modularna.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2C54" w:rsidRPr="0076669B" w14:paraId="29694089" w14:textId="77777777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B2E5714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53BD" w14:textId="4CEA8564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Anatomiczna endoproteza stawu barkowego na trzpieniu bezcementowym o typie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>, porowatym, napylonym w części bliższej HA.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C3959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C0F44E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2C54" w:rsidRPr="0076669B" w14:paraId="4DEE4920" w14:textId="77777777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B18C8BF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A007B" w14:textId="5C0C2D29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Endoproteza odwrócona stawu barkowego na trzpieniu bezcementowym o typie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press-fit</w:t>
            </w:r>
            <w:proofErr w:type="spellEnd"/>
            <w:r>
              <w:rPr>
                <w:rFonts w:ascii="Calibri" w:hAnsi="Calibri" w:cs="Calibri"/>
                <w:color w:val="000000"/>
              </w:rPr>
              <w:t>, porowatym, napylonym w części bliższej HA.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515842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B3B332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2C54" w:rsidRPr="0076669B" w14:paraId="46A9B67C" w14:textId="77777777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3A9DD4E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BC876" w14:textId="5A2D63F2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Endoproteza stawu barkowego urazowa. Proteza do mocowania cementowego, dostępna z 3 średnicami trzpienia umożliwiające mimośrodowy obrót by uzyskać offset.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662983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536DD8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2C54" w:rsidRPr="0076669B" w14:paraId="46BC751F" w14:textId="77777777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D893F91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8557F" w14:textId="1A6023E4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Endoproteza barku odwrócona urazowa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D4CF58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230D27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2C54" w:rsidRPr="0076669B" w14:paraId="2048BED1" w14:textId="77777777" w:rsidTr="008B2C5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FD0F00F" w14:textId="77777777" w:rsidR="008B2C54" w:rsidRPr="0076669B" w:rsidRDefault="008B2C54" w:rsidP="008B2C54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676B3" w14:textId="754DA7A9" w:rsidR="008B2C54" w:rsidRPr="00FA6592" w:rsidRDefault="008B2C54" w:rsidP="008B2C5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Endoproteza dwu częściowa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press-fit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mocowana na </w:t>
            </w:r>
            <w:proofErr w:type="spellStart"/>
            <w:r>
              <w:rPr>
                <w:rFonts w:ascii="Calibri" w:hAnsi="Calibri" w:cs="Calibri"/>
                <w:color w:val="000000"/>
              </w:rPr>
              <w:t>niskoprofilowym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kołnierzu zakończonym potrójną płetwą.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545F42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FD74397" w14:textId="77777777" w:rsidR="008B2C54" w:rsidRPr="0076669B" w:rsidRDefault="008B2C54" w:rsidP="008B2C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lastRenderedPageBreak/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B71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46F3D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110A8"/>
    <w:rsid w:val="00625BB5"/>
    <w:rsid w:val="0064118E"/>
    <w:rsid w:val="00654D9E"/>
    <w:rsid w:val="0066234D"/>
    <w:rsid w:val="00664093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B755A"/>
    <w:rsid w:val="007C003B"/>
    <w:rsid w:val="007D6322"/>
    <w:rsid w:val="00830F85"/>
    <w:rsid w:val="00841617"/>
    <w:rsid w:val="0086548C"/>
    <w:rsid w:val="00877737"/>
    <w:rsid w:val="00896626"/>
    <w:rsid w:val="008A7F27"/>
    <w:rsid w:val="008B2C54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34</cp:revision>
  <cp:lastPrinted>2021-09-01T09:18:00Z</cp:lastPrinted>
  <dcterms:created xsi:type="dcterms:W3CDTF">2023-04-18T09:58:00Z</dcterms:created>
  <dcterms:modified xsi:type="dcterms:W3CDTF">2025-11-21T07:08:00Z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