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05.08.2019r.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ZP/2501/74/19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8D1821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8D1821">
        <w:rPr>
          <w:rFonts w:ascii="Arial" w:hAnsi="Arial" w:cs="Arial"/>
          <w:b/>
          <w:bCs/>
          <w:sz w:val="18"/>
          <w:szCs w:val="18"/>
        </w:rPr>
        <w:t xml:space="preserve">implantów do alloplastyk i </w:t>
      </w:r>
      <w:proofErr w:type="spellStart"/>
      <w:r w:rsidR="004D3622" w:rsidRPr="008D1821">
        <w:rPr>
          <w:rFonts w:ascii="Arial" w:hAnsi="Arial" w:cs="Arial"/>
          <w:b/>
          <w:bCs/>
          <w:sz w:val="18"/>
          <w:szCs w:val="18"/>
        </w:rPr>
        <w:t>realloplastyk</w:t>
      </w:r>
      <w:proofErr w:type="spellEnd"/>
      <w:r w:rsidR="004D3622" w:rsidRPr="008D1821">
        <w:rPr>
          <w:rFonts w:ascii="Arial" w:hAnsi="Arial" w:cs="Arial"/>
          <w:b/>
          <w:bCs/>
          <w:sz w:val="18"/>
          <w:szCs w:val="18"/>
        </w:rPr>
        <w:t xml:space="preserve"> stawu biodrowego i kolanowego</w:t>
      </w:r>
      <w:r w:rsidR="008D1821">
        <w:rPr>
          <w:rFonts w:ascii="Arial" w:hAnsi="Arial" w:cs="Arial"/>
          <w:b/>
          <w:bCs/>
          <w:sz w:val="18"/>
          <w:szCs w:val="18"/>
        </w:rPr>
        <w:t>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05.08.2019r.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56" w:type="pct"/>
        <w:tblLook w:val="04A0" w:firstRow="1" w:lastRow="0" w:firstColumn="1" w:lastColumn="0" w:noHBand="0" w:noVBand="1"/>
      </w:tblPr>
      <w:tblGrid>
        <w:gridCol w:w="2273"/>
        <w:gridCol w:w="1488"/>
        <w:gridCol w:w="1488"/>
        <w:gridCol w:w="1955"/>
        <w:gridCol w:w="1955"/>
      </w:tblGrid>
      <w:tr w:rsidR="008D1821" w:rsidTr="008D1821">
        <w:trPr>
          <w:trHeight w:val="828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Ilość pozytywnych opinii</w:t>
            </w:r>
          </w:p>
        </w:tc>
      </w:tr>
      <w:tr w:rsidR="008D1821" w:rsidTr="008D1821"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Dostawa implantów do alloplastyk i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realloplastyk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stawu biodrowego bezcementowego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300 024,00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8D1821" w:rsidTr="008D1821"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6BC6" w:rsidRDefault="008D1821" w:rsidP="008D1821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STRYKER POLSKA SPÓŁKA Z</w:t>
            </w:r>
            <w:r w:rsidR="00D96BC6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Poleczki 35 </w:t>
            </w:r>
          </w:p>
          <w:p w:rsidR="008D1821" w:rsidRDefault="008D1821" w:rsidP="008D182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02-822 Warszawa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277 800,00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300 024,00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</w:t>
            </w:r>
          </w:p>
        </w:tc>
      </w:tr>
      <w:tr w:rsidR="008D1821" w:rsidTr="008D1821"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Dostawa implantów do alloplastyk i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realloplastyk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stawu biodrowego cementowane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71 442,00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8D1821" w:rsidTr="008D1821"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6BC6" w:rsidRDefault="008D1821" w:rsidP="008D1821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STRYKER POLSKA SPÓŁKA Z </w:t>
            </w:r>
            <w:r w:rsidR="00D96BC6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Poleczki 35 </w:t>
            </w:r>
          </w:p>
          <w:p w:rsidR="008D1821" w:rsidRDefault="008D1821" w:rsidP="008D182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02-822 Warszawa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66 150,00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71 442,00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</w:t>
            </w:r>
          </w:p>
        </w:tc>
      </w:tr>
      <w:tr w:rsidR="008D1821" w:rsidTr="008D1821"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3 - Bezcementowy system rewizyjny 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70 200,00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8D1821" w:rsidTr="008D1821"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6BC6" w:rsidRDefault="008D1821" w:rsidP="008D1821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STRYKER POLSKA SPÓŁKA Z </w:t>
            </w:r>
            <w:r w:rsidR="00D96BC6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Poleczki 35 </w:t>
            </w:r>
          </w:p>
          <w:p w:rsidR="008D1821" w:rsidRDefault="008D1821" w:rsidP="008D182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02-822 Warszawa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65 000,00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70 200,00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  <w:tr w:rsidR="008D1821" w:rsidTr="008D1821"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Cementy i akcesoria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17 172,00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8D1821" w:rsidTr="008D1821"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6BC6" w:rsidRDefault="008D1821" w:rsidP="008D1821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STRYKER POLSKA SPÓŁKA Z </w:t>
            </w:r>
            <w:r w:rsidR="00D96BC6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Poleczki 35 </w:t>
            </w:r>
          </w:p>
          <w:p w:rsidR="008D1821" w:rsidRDefault="008D1821" w:rsidP="008D182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02-822 Warszawa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12 400,00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13 392,00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  <w:tr w:rsidR="008D1821" w:rsidTr="008D1821"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Modularna cementowa endoproteza rewizyjna stawu kolanowego.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91 800,00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8D1821" w:rsidTr="008D1821"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6BC6" w:rsidRDefault="008D1821" w:rsidP="008D1821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STRYKER POLSKA SPÓŁKA Z </w:t>
            </w:r>
            <w:r w:rsidR="00D96BC6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Poleczki 35 </w:t>
            </w:r>
          </w:p>
          <w:p w:rsidR="008D1821" w:rsidRDefault="008D1821" w:rsidP="008D182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02-822 Warszawa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85 000,00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91 800,00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</w:t>
            </w:r>
          </w:p>
        </w:tc>
      </w:tr>
      <w:tr w:rsidR="008D1821" w:rsidTr="008D1821"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6 - Modularny system endoprotez stosowanych w zabiegach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poresekcyjnych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i onkologicznych.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148 392,00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8D1821" w:rsidTr="008D1821"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6BC6" w:rsidRDefault="008D1821" w:rsidP="008D1821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STRYKER POLSKA SPÓŁKA Z </w:t>
            </w:r>
            <w:r w:rsidR="00D96BC6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Poleczki 35 </w:t>
            </w:r>
          </w:p>
          <w:p w:rsidR="008D1821" w:rsidRDefault="008D1821" w:rsidP="008D1821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02-822 Warszawa</w:t>
            </w:r>
          </w:p>
          <w:p w:rsidR="00D96BC6" w:rsidRDefault="00D96BC6" w:rsidP="008D1821">
            <w:bookmarkStart w:id="0" w:name="_GoBack"/>
            <w:bookmarkEnd w:id="0"/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137 400,00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148 392,00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  <w:tr w:rsidR="008D1821" w:rsidTr="008D1821"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>Pakiet 7 - Kable i płyty do zespoleń złamań trzonu kości długich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36 180,00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8D1821" w:rsidTr="008D1821"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6BC6" w:rsidRDefault="008D1821" w:rsidP="008D1821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STRYKER POLSKA SPÓŁKA Z </w:t>
            </w:r>
            <w:r w:rsidR="00D96BC6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Poleczki 35 </w:t>
            </w:r>
          </w:p>
          <w:p w:rsidR="008D1821" w:rsidRDefault="008D1821" w:rsidP="008D182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02-822 Warszawa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25 600,00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27 648,00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</w:t>
            </w:r>
          </w:p>
        </w:tc>
      </w:tr>
      <w:tr w:rsidR="008D1821" w:rsidTr="008D1821"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Endoproteza kłykciowa stawu kolanowego, cementowana, z zachowaniem lub bez zachowania PCL.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105 624,00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8D1821" w:rsidTr="008D1821"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96BC6" w:rsidRDefault="008D1821" w:rsidP="008D1821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STRYKER POLSKA SPÓŁKA Z </w:t>
            </w:r>
            <w:r w:rsidR="00D96BC6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Poleczki 35 </w:t>
            </w:r>
          </w:p>
          <w:p w:rsidR="008D1821" w:rsidRDefault="008D1821" w:rsidP="008D182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02-822 Warszawa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97 800,00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105 624,00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821" w:rsidRDefault="008D1821" w:rsidP="008D182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CF49C2" w:rsidRDefault="00CF49C2" w:rsidP="00CF49C2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CF49C2" w:rsidRDefault="00CF49C2" w:rsidP="00CF49C2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632" w:rsidRDefault="00A70632" w:rsidP="002A54AA">
      <w:r>
        <w:separator/>
      </w:r>
    </w:p>
  </w:endnote>
  <w:endnote w:type="continuationSeparator" w:id="0">
    <w:p w:rsidR="00A70632" w:rsidRDefault="00A70632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632" w:rsidRDefault="00A70632" w:rsidP="002A54AA">
      <w:r>
        <w:separator/>
      </w:r>
    </w:p>
  </w:footnote>
  <w:footnote w:type="continuationSeparator" w:id="0">
    <w:p w:rsidR="00A70632" w:rsidRDefault="00A70632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1821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0632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055E"/>
    <w:rsid w:val="00CC2FB1"/>
    <w:rsid w:val="00CC49BA"/>
    <w:rsid w:val="00CE20C4"/>
    <w:rsid w:val="00CF40DC"/>
    <w:rsid w:val="00CF49C2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96BC6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034AE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4</cp:revision>
  <cp:lastPrinted>2018-07-12T09:45:00Z</cp:lastPrinted>
  <dcterms:created xsi:type="dcterms:W3CDTF">2019-08-05T08:50:00Z</dcterms:created>
  <dcterms:modified xsi:type="dcterms:W3CDTF">2019-08-05T08:53:00Z</dcterms:modified>
</cp:coreProperties>
</file>