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1414" w14:textId="6DE093C3" w:rsidR="00DE0639" w:rsidRPr="00DE0639" w:rsidRDefault="00DE0639" w:rsidP="00DE0639">
      <w:pPr>
        <w:widowControl w:val="0"/>
        <w:autoSpaceDE w:val="0"/>
        <w:autoSpaceDN w:val="0"/>
        <w:ind w:left="862" w:right="862" w:hanging="862"/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</w:pPr>
      <w:r w:rsidRPr="00DE0639">
        <w:rPr>
          <w:rFonts w:eastAsia="Arial" w:cs="Arial"/>
          <w:i/>
          <w:iCs/>
          <w:color w:val="404040"/>
          <w:sz w:val="22"/>
          <w:szCs w:val="22"/>
          <w:lang w:eastAsia="pl-PL" w:bidi="pl-PL"/>
        </w:rPr>
        <w:drawing>
          <wp:anchor distT="0" distB="0" distL="114300" distR="114300" simplePos="0" relativeHeight="251659264" behindDoc="0" locked="0" layoutInCell="1" allowOverlap="1" wp14:anchorId="50D9F684" wp14:editId="54D30BA1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Załącznik nr 1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b </w:t>
      </w:r>
      <w:r w:rsidRPr="00DE0639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– formularz ofert</w:t>
      </w:r>
      <w:r w:rsidR="0029472E"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>owy</w:t>
      </w:r>
      <w:r>
        <w:rPr>
          <w:rFonts w:eastAsia="Arial" w:cs="Arial"/>
          <w:i/>
          <w:iCs/>
          <w:noProof w:val="0"/>
          <w:color w:val="404040"/>
          <w:szCs w:val="18"/>
          <w:lang w:eastAsia="pl-PL" w:bidi="pl-PL"/>
        </w:rPr>
        <w:t xml:space="preserve"> (kryteria oceny)</w:t>
      </w:r>
    </w:p>
    <w:p w14:paraId="06D913D1" w14:textId="6AFEA70B" w:rsidR="00DE0639" w:rsidRPr="00DE0639" w:rsidRDefault="00DE0639" w:rsidP="00DE0639">
      <w:pPr>
        <w:widowControl w:val="0"/>
        <w:autoSpaceDE w:val="0"/>
        <w:autoSpaceDN w:val="0"/>
        <w:spacing w:before="1"/>
        <w:rPr>
          <w:rFonts w:eastAsia="Arial" w:cs="Arial"/>
          <w:bCs/>
          <w:iCs/>
          <w:noProof w:val="0"/>
          <w:szCs w:val="18"/>
          <w:lang w:eastAsia="pl-PL" w:bidi="pl-PL"/>
        </w:rPr>
      </w:pP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dotyczy postępowania znak. ZP/2501/</w:t>
      </w:r>
      <w:r w:rsidR="00287894">
        <w:rPr>
          <w:rFonts w:eastAsia="Arial" w:cs="Arial"/>
          <w:bCs/>
          <w:iCs/>
          <w:noProof w:val="0"/>
          <w:szCs w:val="18"/>
          <w:lang w:eastAsia="pl-PL" w:bidi="pl-PL"/>
        </w:rPr>
        <w:t>1</w:t>
      </w:r>
      <w:r w:rsidR="00D36347">
        <w:rPr>
          <w:rFonts w:eastAsia="Arial" w:cs="Arial"/>
          <w:bCs/>
          <w:iCs/>
          <w:noProof w:val="0"/>
          <w:szCs w:val="18"/>
          <w:lang w:eastAsia="pl-PL" w:bidi="pl-PL"/>
        </w:rPr>
        <w:t>1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>/2</w:t>
      </w:r>
      <w:r w:rsidR="00D36347">
        <w:rPr>
          <w:rFonts w:eastAsia="Arial" w:cs="Arial"/>
          <w:bCs/>
          <w:iCs/>
          <w:noProof w:val="0"/>
          <w:szCs w:val="18"/>
          <w:lang w:eastAsia="pl-PL" w:bidi="pl-PL"/>
        </w:rPr>
        <w:t>6</w:t>
      </w:r>
      <w:r w:rsidRPr="00DE0639">
        <w:rPr>
          <w:rFonts w:eastAsia="Arial" w:cs="Arial"/>
          <w:bCs/>
          <w:iCs/>
          <w:noProof w:val="0"/>
          <w:szCs w:val="18"/>
          <w:lang w:eastAsia="pl-PL" w:bidi="pl-PL"/>
        </w:rPr>
        <w:t xml:space="preserve"> – Zakup urządzeń medycznych oraz wyposażenia szpitalnego </w:t>
      </w:r>
    </w:p>
    <w:p w14:paraId="62271199" w14:textId="77777777" w:rsidR="005C595E" w:rsidRDefault="005C595E"/>
    <w:p w14:paraId="618E7A7C" w14:textId="77777777" w:rsidR="005C595E" w:rsidRDefault="005C595E"/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142"/>
        <w:gridCol w:w="1552"/>
        <w:gridCol w:w="1560"/>
        <w:gridCol w:w="1842"/>
        <w:gridCol w:w="1843"/>
      </w:tblGrid>
      <w:tr w:rsidR="005C595E" w:rsidRPr="00C10D34" w14:paraId="24681297" w14:textId="77777777" w:rsidTr="0072429C">
        <w:trPr>
          <w:trHeight w:val="300"/>
        </w:trPr>
        <w:tc>
          <w:tcPr>
            <w:tcW w:w="681" w:type="dxa"/>
            <w:shd w:val="clear" w:color="000000" w:fill="E0DEDE"/>
            <w:noWrap/>
            <w:hideMark/>
          </w:tcPr>
          <w:p w14:paraId="1392982F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Numer części</w:t>
            </w:r>
          </w:p>
        </w:tc>
        <w:tc>
          <w:tcPr>
            <w:tcW w:w="3142" w:type="dxa"/>
            <w:shd w:val="clear" w:color="000000" w:fill="E0DEDE"/>
            <w:noWrap/>
            <w:hideMark/>
          </w:tcPr>
          <w:p w14:paraId="79E4F7E5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Nazwa części</w:t>
            </w:r>
          </w:p>
        </w:tc>
        <w:tc>
          <w:tcPr>
            <w:tcW w:w="1552" w:type="dxa"/>
            <w:shd w:val="clear" w:color="000000" w:fill="E0DEDE"/>
          </w:tcPr>
          <w:p w14:paraId="60070E91" w14:textId="34074086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Minimalny wymagany okres gwarancji wymagany</w:t>
            </w:r>
          </w:p>
          <w:p w14:paraId="09C6AC9E" w14:textId="3F18C340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</w:t>
            </w:r>
          </w:p>
        </w:tc>
        <w:tc>
          <w:tcPr>
            <w:tcW w:w="1560" w:type="dxa"/>
            <w:shd w:val="clear" w:color="000000" w:fill="E0DEDE"/>
          </w:tcPr>
          <w:p w14:paraId="25D8D801" w14:textId="77777777" w:rsidR="005C595E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Oferowany dodatkowy okres gwarancji</w:t>
            </w:r>
          </w:p>
          <w:p w14:paraId="0AE37775" w14:textId="77777777" w:rsidR="005C595E" w:rsidRPr="00E76312" w:rsidRDefault="005C595E" w:rsidP="007A6BCE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(w miesiącach)**</w:t>
            </w:r>
          </w:p>
        </w:tc>
        <w:tc>
          <w:tcPr>
            <w:tcW w:w="1842" w:type="dxa"/>
            <w:shd w:val="clear" w:color="000000" w:fill="E0DEDE"/>
          </w:tcPr>
          <w:p w14:paraId="536A75DB" w14:textId="77777777" w:rsidR="005C595E" w:rsidRPr="00E76312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Oferowana liczba dni realizacji L (od Daty Referencyjnej)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***</w:t>
            </w:r>
          </w:p>
        </w:tc>
        <w:tc>
          <w:tcPr>
            <w:tcW w:w="1843" w:type="dxa"/>
            <w:shd w:val="clear" w:color="000000" w:fill="E0DEDE"/>
          </w:tcPr>
          <w:p w14:paraId="791D8442" w14:textId="28300522" w:rsidR="005C595E" w:rsidRDefault="005C595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Data wyliczona do oceny </w:t>
            </w: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</w:t>
            </w:r>
            <w:r w:rsidR="002A298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30</w:t>
            </w:r>
            <w:r w:rsidRPr="00551565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.0</w:t>
            </w:r>
            <w:r w:rsidR="002A298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</w:t>
            </w:r>
            <w:r w:rsidRPr="00551565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.2026 + (L − 1) dni kalendarzowych</w:t>
            </w:r>
            <w:r w:rsidRPr="00CC6DE6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)</w:t>
            </w:r>
          </w:p>
          <w:p w14:paraId="36382ECC" w14:textId="54D1F400" w:rsidR="007A6BCE" w:rsidRPr="00E76312" w:rsidRDefault="007A6BCE" w:rsidP="00B770B8">
            <w:pPr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(</w:t>
            </w:r>
            <w:proofErr w:type="spellStart"/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dd.mm.rrrr</w:t>
            </w:r>
            <w:proofErr w:type="spellEnd"/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)</w:t>
            </w:r>
          </w:p>
        </w:tc>
      </w:tr>
      <w:tr w:rsidR="005C595E" w:rsidRPr="00C10D34" w14:paraId="58118256" w14:textId="77777777" w:rsidTr="0072429C">
        <w:trPr>
          <w:trHeight w:val="300"/>
        </w:trPr>
        <w:tc>
          <w:tcPr>
            <w:tcW w:w="681" w:type="dxa"/>
            <w:noWrap/>
          </w:tcPr>
          <w:p w14:paraId="39786B1A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0" w:name="_Hlk212703053"/>
          </w:p>
        </w:tc>
        <w:tc>
          <w:tcPr>
            <w:tcW w:w="3142" w:type="dxa"/>
            <w:noWrap/>
            <w:hideMark/>
          </w:tcPr>
          <w:p w14:paraId="5BB184BC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Holter</w:t>
            </w:r>
            <w:proofErr w:type="spellEnd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 Ciśnieniowy</w:t>
            </w:r>
          </w:p>
        </w:tc>
        <w:tc>
          <w:tcPr>
            <w:tcW w:w="1552" w:type="dxa"/>
          </w:tcPr>
          <w:p w14:paraId="443E02A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9F993A5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6A1F0E5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5DA32D66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61FB3E3E" w14:textId="77777777" w:rsidTr="0072429C">
        <w:trPr>
          <w:trHeight w:val="300"/>
        </w:trPr>
        <w:tc>
          <w:tcPr>
            <w:tcW w:w="681" w:type="dxa"/>
            <w:noWrap/>
          </w:tcPr>
          <w:p w14:paraId="30D91B75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13FF20B6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Pompa do żywienia dojelitowego</w:t>
            </w:r>
          </w:p>
        </w:tc>
        <w:tc>
          <w:tcPr>
            <w:tcW w:w="1552" w:type="dxa"/>
          </w:tcPr>
          <w:p w14:paraId="3D96AB5A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58386F3D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810654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80B3B9F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5C595E" w:rsidRPr="00C10D34" w14:paraId="0F8F7D8D" w14:textId="77777777" w:rsidTr="0072429C">
        <w:trPr>
          <w:trHeight w:val="300"/>
        </w:trPr>
        <w:tc>
          <w:tcPr>
            <w:tcW w:w="681" w:type="dxa"/>
            <w:noWrap/>
          </w:tcPr>
          <w:p w14:paraId="7E8FB78C" w14:textId="77777777" w:rsidR="005C595E" w:rsidRPr="00C10D34" w:rsidRDefault="005C595E" w:rsidP="00B770B8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6A816CB2" w14:textId="77777777" w:rsidR="005C595E" w:rsidRPr="00E76312" w:rsidRDefault="005C595E" w:rsidP="00B770B8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Pompa do żywienia pozajelitowego</w:t>
            </w:r>
          </w:p>
        </w:tc>
        <w:tc>
          <w:tcPr>
            <w:tcW w:w="1552" w:type="dxa"/>
          </w:tcPr>
          <w:p w14:paraId="0233C5CE" w14:textId="77777777" w:rsidR="005C595E" w:rsidRPr="0055250E" w:rsidRDefault="005C595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7381AD9" w14:textId="77777777" w:rsidR="005C595E" w:rsidRPr="0055250E" w:rsidRDefault="005C595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E6AB459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E95B00B" w14:textId="77777777" w:rsidR="005C595E" w:rsidRPr="00CC6DE6" w:rsidRDefault="005C595E" w:rsidP="00B770B8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0DEAABEF" w14:textId="77777777" w:rsidTr="0072429C">
        <w:trPr>
          <w:trHeight w:val="300"/>
        </w:trPr>
        <w:tc>
          <w:tcPr>
            <w:tcW w:w="681" w:type="dxa"/>
            <w:noWrap/>
          </w:tcPr>
          <w:p w14:paraId="62564030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1E9619B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Termometr bezdotykowy</w:t>
            </w:r>
          </w:p>
        </w:tc>
        <w:tc>
          <w:tcPr>
            <w:tcW w:w="1552" w:type="dxa"/>
          </w:tcPr>
          <w:p w14:paraId="11524DEE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1D84560A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78E58868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8AF08A0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667C241B" w14:textId="77777777" w:rsidTr="0072429C">
        <w:trPr>
          <w:trHeight w:val="300"/>
        </w:trPr>
        <w:tc>
          <w:tcPr>
            <w:tcW w:w="681" w:type="dxa"/>
            <w:noWrap/>
          </w:tcPr>
          <w:p w14:paraId="4C320708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36449619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Worki </w:t>
            </w: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ambu</w:t>
            </w:r>
            <w:proofErr w:type="spellEnd"/>
          </w:p>
        </w:tc>
        <w:tc>
          <w:tcPr>
            <w:tcW w:w="1552" w:type="dxa"/>
          </w:tcPr>
          <w:p w14:paraId="003F0EE8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E2B9B3F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9EF85DF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4EF96E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185EBB13" w14:textId="77777777" w:rsidTr="0072429C">
        <w:trPr>
          <w:trHeight w:val="300"/>
        </w:trPr>
        <w:tc>
          <w:tcPr>
            <w:tcW w:w="681" w:type="dxa"/>
            <w:noWrap/>
          </w:tcPr>
          <w:p w14:paraId="06592ADA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  <w:hideMark/>
          </w:tcPr>
          <w:p w14:paraId="25CDA851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 xml:space="preserve">Wózek inwalidzki </w:t>
            </w:r>
            <w:proofErr w:type="spellStart"/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bariatryczny</w:t>
            </w:r>
            <w:proofErr w:type="spellEnd"/>
          </w:p>
        </w:tc>
        <w:tc>
          <w:tcPr>
            <w:tcW w:w="1552" w:type="dxa"/>
          </w:tcPr>
          <w:p w14:paraId="5DBEEAF7" w14:textId="77777777" w:rsidR="007A6BCE" w:rsidRPr="0055250E" w:rsidRDefault="007A6BCE" w:rsidP="007A6BCE">
            <w:pPr>
              <w:ind w:left="-98" w:firstLine="4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0048E0C6" w14:textId="77777777" w:rsidR="007A6BCE" w:rsidRPr="0055250E" w:rsidRDefault="007A6BCE" w:rsidP="007A6BCE">
            <w:pPr>
              <w:ind w:left="-98" w:hanging="458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06E3B3A5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86F7EC2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7A6BCE" w:rsidRPr="00C10D34" w14:paraId="79C5D0D9" w14:textId="77777777" w:rsidTr="0072429C">
        <w:trPr>
          <w:trHeight w:val="300"/>
        </w:trPr>
        <w:tc>
          <w:tcPr>
            <w:tcW w:w="681" w:type="dxa"/>
            <w:noWrap/>
          </w:tcPr>
          <w:p w14:paraId="747DA2D4" w14:textId="77777777" w:rsidR="007A6BCE" w:rsidRPr="00C10D34" w:rsidRDefault="007A6BCE" w:rsidP="007A6BCE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  <w:bookmarkStart w:id="1" w:name="_Hlk212639110"/>
          </w:p>
        </w:tc>
        <w:tc>
          <w:tcPr>
            <w:tcW w:w="3142" w:type="dxa"/>
            <w:noWrap/>
          </w:tcPr>
          <w:p w14:paraId="12DC8C30" w14:textId="77777777" w:rsidR="007A6BCE" w:rsidRPr="00E76312" w:rsidRDefault="007A6BCE" w:rsidP="007A6BCE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Kosz na odpady</w:t>
            </w:r>
          </w:p>
        </w:tc>
        <w:tc>
          <w:tcPr>
            <w:tcW w:w="1552" w:type="dxa"/>
          </w:tcPr>
          <w:p w14:paraId="31FAD9F1" w14:textId="77777777" w:rsidR="007A6BCE" w:rsidRDefault="007A6BCE" w:rsidP="007A6BCE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7F87B77B" w14:textId="77777777" w:rsidR="007A6BCE" w:rsidRPr="0055250E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1496EE16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D3873F7" w14:textId="77777777" w:rsidR="007A6BCE" w:rsidRPr="00CC6DE6" w:rsidRDefault="007A6BCE" w:rsidP="007A6BCE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1"/>
      <w:tr w:rsidR="0045679D" w:rsidRPr="00E76312" w14:paraId="104EC799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20A144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0D7879E" w14:textId="77A4D5A6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Stelaż na odpady medyczne</w:t>
            </w:r>
          </w:p>
        </w:tc>
        <w:tc>
          <w:tcPr>
            <w:tcW w:w="1552" w:type="dxa"/>
          </w:tcPr>
          <w:p w14:paraId="577A910A" w14:textId="09A535E6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01E7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C984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BB8B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3D358301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EBAF89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3B9D4EA" w14:textId="47467CB5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Stelaż na śmieci</w:t>
            </w:r>
          </w:p>
        </w:tc>
        <w:tc>
          <w:tcPr>
            <w:tcW w:w="1552" w:type="dxa"/>
          </w:tcPr>
          <w:p w14:paraId="2B29ED0D" w14:textId="762B0404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CF9D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5CE0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8FA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3D8E583F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BF50D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3204BD9A" w14:textId="77777777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Pochwyt dla osób niepełnosprawnych</w:t>
            </w:r>
          </w:p>
        </w:tc>
        <w:tc>
          <w:tcPr>
            <w:tcW w:w="1552" w:type="dxa"/>
          </w:tcPr>
          <w:p w14:paraId="7AEA9A87" w14:textId="77777777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83A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043A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FAA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5E0CD9A0" w14:textId="77777777" w:rsidTr="00F878AA">
        <w:trPr>
          <w:trHeight w:val="300"/>
        </w:trPr>
        <w:tc>
          <w:tcPr>
            <w:tcW w:w="681" w:type="dxa"/>
            <w:noWrap/>
          </w:tcPr>
          <w:p w14:paraId="5CA473C7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2BFA930E" w14:textId="73F2FD17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Fotel</w:t>
            </w:r>
          </w:p>
        </w:tc>
        <w:tc>
          <w:tcPr>
            <w:tcW w:w="1552" w:type="dxa"/>
          </w:tcPr>
          <w:p w14:paraId="46E839EE" w14:textId="4BE44E5F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</w:tcPr>
          <w:p w14:paraId="560341FE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560781A4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79055EA5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7AD79111" w14:textId="77777777" w:rsidTr="0072429C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B0FE9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ACE3F46" w14:textId="77777777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Uchwyt na ręczniki</w:t>
            </w:r>
          </w:p>
        </w:tc>
        <w:tc>
          <w:tcPr>
            <w:tcW w:w="1552" w:type="dxa"/>
          </w:tcPr>
          <w:p w14:paraId="355E5445" w14:textId="77777777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DDC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61D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FD4F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0D8B271B" w14:textId="77777777" w:rsidTr="00FD0A18">
        <w:trPr>
          <w:trHeight w:val="300"/>
        </w:trPr>
        <w:tc>
          <w:tcPr>
            <w:tcW w:w="681" w:type="dxa"/>
            <w:noWrap/>
          </w:tcPr>
          <w:p w14:paraId="5C522A72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7332EB4" w14:textId="7BB45313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Czytnik kodów kreskowych 2D</w:t>
            </w:r>
          </w:p>
        </w:tc>
        <w:tc>
          <w:tcPr>
            <w:tcW w:w="1552" w:type="dxa"/>
          </w:tcPr>
          <w:p w14:paraId="6193A0AE" w14:textId="4FE3E98D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36</w:t>
            </w:r>
          </w:p>
        </w:tc>
        <w:tc>
          <w:tcPr>
            <w:tcW w:w="1560" w:type="dxa"/>
          </w:tcPr>
          <w:p w14:paraId="778825A0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D1852FA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6934115E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7055F266" w14:textId="77777777" w:rsidTr="00FD0A18">
        <w:trPr>
          <w:trHeight w:val="300"/>
        </w:trPr>
        <w:tc>
          <w:tcPr>
            <w:tcW w:w="681" w:type="dxa"/>
            <w:noWrap/>
          </w:tcPr>
          <w:p w14:paraId="7D12B1A5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51361022" w14:textId="7583A48E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Aparat telefoniczny</w:t>
            </w:r>
          </w:p>
        </w:tc>
        <w:tc>
          <w:tcPr>
            <w:tcW w:w="1552" w:type="dxa"/>
          </w:tcPr>
          <w:p w14:paraId="2215D8AC" w14:textId="564CCFB9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</w:tcPr>
          <w:p w14:paraId="3B25FCAD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</w:tcPr>
          <w:p w14:paraId="3B5B498C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8214B63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tr w:rsidR="0045679D" w:rsidRPr="00E76312" w14:paraId="16D49087" w14:textId="77777777" w:rsidTr="00683853">
        <w:trPr>
          <w:trHeight w:val="30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BAC56" w14:textId="77777777" w:rsidR="0045679D" w:rsidRPr="00C10D34" w:rsidRDefault="0045679D" w:rsidP="0045679D">
            <w:pPr>
              <w:pStyle w:val="Akapitzlist"/>
              <w:numPr>
                <w:ilvl w:val="0"/>
                <w:numId w:val="2"/>
              </w:numPr>
              <w:ind w:hanging="649"/>
              <w:contextualSpacing w:val="0"/>
              <w:rPr>
                <w:szCs w:val="18"/>
                <w:lang w:eastAsia="pl-PL"/>
              </w:rPr>
            </w:pPr>
          </w:p>
        </w:tc>
        <w:tc>
          <w:tcPr>
            <w:tcW w:w="3142" w:type="dxa"/>
            <w:noWrap/>
          </w:tcPr>
          <w:p w14:paraId="752F3E9F" w14:textId="7E650A50" w:rsidR="0045679D" w:rsidRPr="00E76312" w:rsidRDefault="0045679D" w:rsidP="0045679D">
            <w:pP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 w:rsidRPr="00E76312"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Niszczarka dokumentów</w:t>
            </w:r>
          </w:p>
        </w:tc>
        <w:tc>
          <w:tcPr>
            <w:tcW w:w="1552" w:type="dxa"/>
          </w:tcPr>
          <w:p w14:paraId="308262BB" w14:textId="0549A3D7" w:rsidR="0045679D" w:rsidRDefault="0045679D" w:rsidP="0045679D">
            <w:pPr>
              <w:ind w:left="212" w:right="8" w:hanging="279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  <w:r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B46" w14:textId="77777777" w:rsidR="0045679D" w:rsidRPr="0055250E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005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9D26" w14:textId="77777777" w:rsidR="0045679D" w:rsidRPr="00CC6DE6" w:rsidRDefault="0045679D" w:rsidP="0045679D">
            <w:pPr>
              <w:ind w:left="360"/>
              <w:jc w:val="center"/>
              <w:rPr>
                <w:rFonts w:eastAsia="Times New Roman" w:cs="Arial"/>
                <w:noProof w:val="0"/>
                <w:color w:val="000000"/>
                <w:szCs w:val="18"/>
                <w:lang w:eastAsia="pl-PL"/>
              </w:rPr>
            </w:pPr>
          </w:p>
        </w:tc>
      </w:tr>
      <w:bookmarkEnd w:id="0"/>
    </w:tbl>
    <w:p w14:paraId="73332437" w14:textId="77777777" w:rsidR="005C595E" w:rsidRDefault="005C595E" w:rsidP="000F2713"/>
    <w:sectPr w:rsidR="005C595E" w:rsidSect="00724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05BB" w14:textId="77777777" w:rsidR="001D7C00" w:rsidRDefault="001D7C00" w:rsidP="00856926">
      <w:r>
        <w:separator/>
      </w:r>
    </w:p>
  </w:endnote>
  <w:endnote w:type="continuationSeparator" w:id="0">
    <w:p w14:paraId="132132B5" w14:textId="77777777" w:rsidR="001D7C00" w:rsidRDefault="001D7C00" w:rsidP="0085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ADA4" w14:textId="77777777" w:rsidR="000B1DBD" w:rsidRDefault="000B1D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9D2E" w14:textId="5D064635" w:rsidR="00856926" w:rsidRDefault="00856926" w:rsidP="00856926">
    <w:pPr>
      <w:pStyle w:val="Stopka"/>
    </w:pPr>
    <w:r>
      <w:t>*minimalny wymagany okres gwarancji jest ustalony w załacznikach nr 2</w:t>
    </w:r>
  </w:p>
  <w:p w14:paraId="6CCB65DB" w14:textId="3D22FD3B" w:rsidR="00856926" w:rsidRDefault="00856926" w:rsidP="00856926">
    <w:pPr>
      <w:pStyle w:val="Stopka"/>
    </w:pPr>
    <w:r>
      <w:t>**należy wskazać ilość miesięcy oferowanego okresu gwarancji ponad minimalny wymagany.</w:t>
    </w:r>
  </w:p>
  <w:p w14:paraId="4CD5BACC" w14:textId="77777777" w:rsidR="00856926" w:rsidRDefault="00856926" w:rsidP="00856926">
    <w:pPr>
      <w:pStyle w:val="Stopka"/>
      <w:ind w:left="142"/>
    </w:pPr>
    <w:r>
      <w:t xml:space="preserve">objaśnienia: </w:t>
    </w:r>
  </w:p>
  <w:p w14:paraId="795AA077" w14:textId="77777777" w:rsidR="00856926" w:rsidRDefault="00856926" w:rsidP="00856926">
    <w:pPr>
      <w:pStyle w:val="Stopka"/>
      <w:numPr>
        <w:ilvl w:val="0"/>
        <w:numId w:val="4"/>
      </w:numPr>
      <w:ind w:left="284" w:hanging="142"/>
    </w:pPr>
    <w:r>
      <w:t xml:space="preserve">jeśli wykonawca oferuje okres gwarancji w ilości np. dwóch (2) miesięcy ponad minimalny wymagany, wpisuje w kolumnie liczbę 2. </w:t>
    </w:r>
  </w:p>
  <w:p w14:paraId="408657DD" w14:textId="7C978E2D" w:rsidR="00856926" w:rsidRDefault="00856926" w:rsidP="00856926">
    <w:pPr>
      <w:pStyle w:val="Stopka"/>
      <w:numPr>
        <w:ilvl w:val="0"/>
        <w:numId w:val="4"/>
      </w:numPr>
      <w:ind w:left="284" w:hanging="142"/>
    </w:pPr>
    <w:r>
      <w:t>jeśli wykonawca nie oferuje dodatkowego okresu gwarancji, ponad minimalny wymagany, wpisuje w kolumnie liczbę 0.</w:t>
    </w:r>
  </w:p>
  <w:p w14:paraId="04F25E08" w14:textId="42454494" w:rsidR="00856926" w:rsidRDefault="00856926" w:rsidP="00856926">
    <w:pPr>
      <w:pStyle w:val="Stopka"/>
      <w:numPr>
        <w:ilvl w:val="0"/>
        <w:numId w:val="4"/>
      </w:numPr>
      <w:ind w:left="284" w:hanging="142"/>
    </w:pPr>
    <w:r>
      <w:t xml:space="preserve">jeśli wykonawca nie wpisze w kolumnie żadnej liczby, zamawiający uzna, że został zaoferowany minimalny </w:t>
    </w:r>
    <w:r w:rsidR="00875496">
      <w:t xml:space="preserve">wymagany </w:t>
    </w:r>
    <w:r>
      <w:t>okres gwarancji.</w:t>
    </w:r>
  </w:p>
  <w:p w14:paraId="769B5989" w14:textId="535DD2E7" w:rsidR="00CC6DE6" w:rsidRDefault="00CC6DE6" w:rsidP="00CC6DE6">
    <w:pPr>
      <w:pStyle w:val="Stopka"/>
      <w:ind w:left="142"/>
    </w:pPr>
    <w:r>
      <w:t>*** Data Referencyjna (</w:t>
    </w:r>
    <w:r w:rsidR="008B2C20">
      <w:t>30</w:t>
    </w:r>
    <w:r>
      <w:t>.0</w:t>
    </w:r>
    <w:r w:rsidR="000B1DBD">
      <w:t>3</w:t>
    </w:r>
    <w:r>
      <w:t>.2026 r) – umowna data zawarcia umowy, stosowana jedynie do oceny ofert w kryterium terminu dealizacji.</w:t>
    </w:r>
  </w:p>
  <w:p w14:paraId="111E2342" w14:textId="23013E4B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 xml:space="preserve">Liczba dni L (liczona od </w:t>
    </w:r>
    <w:r w:rsidR="008B2C20">
      <w:t>30</w:t>
    </w:r>
    <w:r>
      <w:t>.0</w:t>
    </w:r>
    <w:r w:rsidR="000B1DBD">
      <w:t>3</w:t>
    </w:r>
    <w:r>
      <w:t>.2026, dzień wliczony).</w:t>
    </w:r>
  </w:p>
  <w:p w14:paraId="4C3B5F9C" w14:textId="38BE5473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 xml:space="preserve">Data do oceny = </w:t>
    </w:r>
    <w:r w:rsidR="008B2C20">
      <w:t>30</w:t>
    </w:r>
    <w:r>
      <w:t>.0</w:t>
    </w:r>
    <w:r w:rsidR="000B1DBD">
      <w:t>3</w:t>
    </w:r>
    <w:r>
      <w:t>.2026 + (L − 1) dni kalendarzowych.</w:t>
    </w:r>
  </w:p>
  <w:p w14:paraId="1CCFCC33" w14:textId="6691D1A2" w:rsidR="0072429C" w:rsidRDefault="0072429C" w:rsidP="0072429C">
    <w:pPr>
      <w:pStyle w:val="Stopka"/>
      <w:tabs>
        <w:tab w:val="clear" w:pos="4536"/>
        <w:tab w:val="center" w:pos="851"/>
      </w:tabs>
      <w:ind w:left="142"/>
    </w:pPr>
    <w:r>
      <w:t>•</w:t>
    </w:r>
    <w:r>
      <w:tab/>
      <w:t xml:space="preserve">Granice do oceny: </w:t>
    </w:r>
    <w:r w:rsidR="008B2C20">
      <w:t>30</w:t>
    </w:r>
    <w:r>
      <w:t xml:space="preserve">.03.2026 – </w:t>
    </w:r>
    <w:r w:rsidR="008B2C20">
      <w:t>15</w:t>
    </w:r>
    <w:r>
      <w:t>.0</w:t>
    </w:r>
    <w:r w:rsidR="008B2C20">
      <w:t>5</w:t>
    </w:r>
    <w:r>
      <w:t>.2026.</w:t>
    </w:r>
  </w:p>
  <w:p w14:paraId="376D452C" w14:textId="0E6A1210" w:rsidR="00856926" w:rsidRDefault="0072429C" w:rsidP="008B2C20">
    <w:pPr>
      <w:pStyle w:val="Stopka"/>
      <w:tabs>
        <w:tab w:val="center" w:pos="851"/>
      </w:tabs>
      <w:ind w:left="993" w:hanging="851"/>
    </w:pPr>
    <w:r>
      <w:t>•</w:t>
    </w:r>
    <w:r>
      <w:tab/>
      <w:t xml:space="preserve">Skala K3: </w:t>
    </w:r>
    <w:r w:rsidR="008B2C20">
      <w:rPr>
        <w:rFonts w:eastAsia="Times New Roman"/>
        <w:szCs w:val="18"/>
      </w:rPr>
      <w:t>– 30.03.2026 – 14.04.2026: 20,00 pkt</w:t>
    </w:r>
    <w:r w:rsidR="008B2C20">
      <w:rPr>
        <w:rFonts w:eastAsia="Times New Roman"/>
        <w:szCs w:val="18"/>
      </w:rPr>
      <w:br/>
      <w:t>– 15.04.2026 – 01.05.2026: 12,00 pkt</w:t>
    </w:r>
    <w:r w:rsidR="008B2C20">
      <w:rPr>
        <w:rFonts w:eastAsia="Times New Roman"/>
        <w:szCs w:val="18"/>
      </w:rPr>
      <w:br/>
      <w:t>– 02.05.2026 – 15.05.2026: 0,00 pkt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25E2" w14:textId="77777777" w:rsidR="000B1DBD" w:rsidRDefault="000B1D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37AD" w14:textId="77777777" w:rsidR="001D7C00" w:rsidRDefault="001D7C00" w:rsidP="00856926">
      <w:r>
        <w:separator/>
      </w:r>
    </w:p>
  </w:footnote>
  <w:footnote w:type="continuationSeparator" w:id="0">
    <w:p w14:paraId="28FEA4B6" w14:textId="77777777" w:rsidR="001D7C00" w:rsidRDefault="001D7C00" w:rsidP="0085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8B45" w14:textId="77777777" w:rsidR="000B1DBD" w:rsidRDefault="000B1D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FA766" w14:textId="77777777" w:rsidR="000B1DBD" w:rsidRDefault="000B1D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BB8E" w14:textId="77777777" w:rsidR="000B1DBD" w:rsidRDefault="000B1D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68FC"/>
    <w:multiLevelType w:val="hybridMultilevel"/>
    <w:tmpl w:val="C0F8981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DE038E8"/>
    <w:multiLevelType w:val="hybridMultilevel"/>
    <w:tmpl w:val="D568B5C2"/>
    <w:lvl w:ilvl="0" w:tplc="F3467526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026BE"/>
    <w:multiLevelType w:val="hybridMultilevel"/>
    <w:tmpl w:val="763095CC"/>
    <w:lvl w:ilvl="0" w:tplc="3CC8507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D5948"/>
    <w:multiLevelType w:val="hybridMultilevel"/>
    <w:tmpl w:val="AD7CF92A"/>
    <w:lvl w:ilvl="0" w:tplc="49EA25E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82258749">
    <w:abstractNumId w:val="1"/>
  </w:num>
  <w:num w:numId="2" w16cid:durableId="664479182">
    <w:abstractNumId w:val="0"/>
  </w:num>
  <w:num w:numId="3" w16cid:durableId="1008480292">
    <w:abstractNumId w:val="2"/>
  </w:num>
  <w:num w:numId="4" w16cid:durableId="99171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0E"/>
    <w:rsid w:val="000276AD"/>
    <w:rsid w:val="000968AA"/>
    <w:rsid w:val="000B1DBD"/>
    <w:rsid w:val="000F2713"/>
    <w:rsid w:val="00140AA3"/>
    <w:rsid w:val="00142ED4"/>
    <w:rsid w:val="001D7C00"/>
    <w:rsid w:val="00287894"/>
    <w:rsid w:val="0029472E"/>
    <w:rsid w:val="002A2982"/>
    <w:rsid w:val="00330E11"/>
    <w:rsid w:val="00392A05"/>
    <w:rsid w:val="00394ECE"/>
    <w:rsid w:val="003F5BA7"/>
    <w:rsid w:val="0045679D"/>
    <w:rsid w:val="004A5BD4"/>
    <w:rsid w:val="00551565"/>
    <w:rsid w:val="0055250E"/>
    <w:rsid w:val="005C595E"/>
    <w:rsid w:val="00647C24"/>
    <w:rsid w:val="006E5FEC"/>
    <w:rsid w:val="0072429C"/>
    <w:rsid w:val="007A6BCE"/>
    <w:rsid w:val="00856926"/>
    <w:rsid w:val="00875496"/>
    <w:rsid w:val="008B2C20"/>
    <w:rsid w:val="009B7692"/>
    <w:rsid w:val="00A9638D"/>
    <w:rsid w:val="00AB290E"/>
    <w:rsid w:val="00CC6DE6"/>
    <w:rsid w:val="00D36347"/>
    <w:rsid w:val="00DB634D"/>
    <w:rsid w:val="00DE0639"/>
    <w:rsid w:val="00E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9FCE32"/>
  <w15:chartTrackingRefBased/>
  <w15:docId w15:val="{81F59FF0-5E35-42FD-88EB-E0E3B2A6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50E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5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5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5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5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5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5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5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50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50E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50E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50E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50E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5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50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5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50E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5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50E"/>
    <w:rPr>
      <w:i/>
      <w:iCs/>
      <w:noProof/>
      <w:color w:val="404040" w:themeColor="text1" w:themeTint="BF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rsid w:val="005525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5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50E"/>
    <w:rPr>
      <w:i/>
      <w:iCs/>
      <w:noProof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5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2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8569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26"/>
    <w:rPr>
      <w:noProof/>
    </w:rPr>
  </w:style>
  <w:style w:type="character" w:styleId="Wyrnieniedelikatne">
    <w:name w:val="Subtle Emphasis"/>
    <w:basedOn w:val="Domylnaczcionkaakapitu"/>
    <w:uiPriority w:val="19"/>
    <w:qFormat/>
    <w:rsid w:val="00D3634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Katarzyna Jakimiec</cp:lastModifiedBy>
  <cp:revision>14</cp:revision>
  <dcterms:created xsi:type="dcterms:W3CDTF">2025-10-29T13:14:00Z</dcterms:created>
  <dcterms:modified xsi:type="dcterms:W3CDTF">2026-03-03T12:21:00Z</dcterms:modified>
</cp:coreProperties>
</file>