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3C07386E" w:rsidR="00405F22" w:rsidRDefault="00405F22" w:rsidP="00405F22">
      <w:pPr>
        <w:pStyle w:val="Tekstpodstawowy"/>
        <w:spacing w:before="1"/>
        <w:rPr>
          <w:b/>
          <w:bCs/>
          <w:i/>
          <w:iCs/>
        </w:rPr>
      </w:pPr>
      <w:bookmarkStart w:id="0" w:name="_Toc35240015"/>
    </w:p>
    <w:p w14:paraId="36D8D2DC" w14:textId="52A7CE0D" w:rsidR="00C21BC7" w:rsidRDefault="00C21BC7" w:rsidP="00405F22">
      <w:pPr>
        <w:pStyle w:val="Tekstpodstawowy"/>
        <w:spacing w:before="1"/>
        <w:rPr>
          <w:b/>
          <w:bCs/>
          <w:i/>
          <w:iCs/>
        </w:rPr>
      </w:pPr>
    </w:p>
    <w:p w14:paraId="5D4D08F2" w14:textId="62E5FE23" w:rsidR="00E94C92" w:rsidRDefault="00E94C92" w:rsidP="00405F22">
      <w:pPr>
        <w:pStyle w:val="Tekstpodstawowy"/>
        <w:spacing w:before="1"/>
        <w:rPr>
          <w:b/>
          <w:bCs/>
          <w:i/>
          <w:iCs/>
        </w:rPr>
      </w:pPr>
      <w:r>
        <w:rPr>
          <w:noProof/>
        </w:rPr>
        <w:drawing>
          <wp:anchor distT="0" distB="0" distL="114300" distR="114300" simplePos="0" relativeHeight="251661312" behindDoc="0" locked="0" layoutInCell="1" allowOverlap="1" wp14:anchorId="50CE78CC" wp14:editId="44FCF79B">
            <wp:simplePos x="0" y="0"/>
            <wp:positionH relativeFrom="column">
              <wp:posOffset>295275</wp:posOffset>
            </wp:positionH>
            <wp:positionV relativeFrom="paragraph">
              <wp:posOffset>6350</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50789" w14:textId="77777777" w:rsidR="00E94C92" w:rsidRDefault="00E94C92" w:rsidP="00405F22">
      <w:pPr>
        <w:pStyle w:val="Tekstpodstawowy"/>
        <w:spacing w:before="1"/>
        <w:rPr>
          <w:b/>
          <w:bCs/>
          <w:i/>
          <w:iCs/>
        </w:rPr>
      </w:pPr>
    </w:p>
    <w:p w14:paraId="1A8BC8F6" w14:textId="0C278355" w:rsidR="00C21BC7" w:rsidRDefault="00E94C92" w:rsidP="00405F22">
      <w:pPr>
        <w:pStyle w:val="Tekstpodstawowy"/>
        <w:spacing w:before="1"/>
        <w:rPr>
          <w:b/>
          <w:bCs/>
          <w:i/>
          <w:iCs/>
        </w:rPr>
      </w:pPr>
      <w:r>
        <w:rPr>
          <w:noProof/>
        </w:rPr>
        <mc:AlternateContent>
          <mc:Choice Requires="wpg">
            <w:drawing>
              <wp:anchor distT="0" distB="0" distL="114300" distR="114300" simplePos="0" relativeHeight="251659264" behindDoc="0" locked="0" layoutInCell="1" hidden="0" allowOverlap="1" wp14:anchorId="6907C8FC" wp14:editId="6AB649E1">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9F9AA80"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1B55385E" w14:textId="55E82EF1" w:rsidR="00C21BC7" w:rsidRDefault="00C21BC7"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3A140B66" w14:textId="77777777" w:rsidR="00E94C92" w:rsidRDefault="00E94C92" w:rsidP="00405F22">
      <w:pPr>
        <w:pStyle w:val="Tekstpodstawowy"/>
        <w:spacing w:before="1"/>
        <w:rPr>
          <w:b/>
          <w:bCs/>
          <w:i/>
          <w:iCs/>
        </w:rPr>
      </w:pPr>
    </w:p>
    <w:p w14:paraId="38B74940" w14:textId="77777777" w:rsidR="00E94C92" w:rsidRDefault="00E94C92" w:rsidP="00405F22">
      <w:pPr>
        <w:pStyle w:val="Tekstpodstawowy"/>
        <w:spacing w:before="1"/>
        <w:rPr>
          <w:b/>
          <w:bCs/>
          <w:i/>
          <w:iCs/>
        </w:rPr>
      </w:pPr>
    </w:p>
    <w:p w14:paraId="02ED0C5D" w14:textId="2E0609EB"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3F0C33C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541F5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33BC8BE0" w14:textId="6B6D90CC" w:rsidR="00DE36E7" w:rsidRDefault="00DE36E7" w:rsidP="00DE36E7">
      <w:pPr>
        <w:widowControl w:val="0"/>
        <w:jc w:val="both"/>
        <w:rPr>
          <w:rFonts w:ascii="Arial" w:eastAsia="Times New Roman" w:hAnsi="Arial" w:cs="Arial"/>
          <w:snapToGrid w:val="0"/>
          <w:sz w:val="18"/>
          <w:szCs w:val="18"/>
          <w:lang w:eastAsia="pl-PL"/>
        </w:rPr>
      </w:pPr>
      <w:r>
        <w:rPr>
          <w:rFonts w:ascii="Arial" w:eastAsia="Times New Roman" w:hAnsi="Arial" w:cs="Arial"/>
          <w:snapToGrid w:val="0"/>
          <w:sz w:val="18"/>
          <w:szCs w:val="18"/>
          <w:lang w:eastAsia="pl-PL"/>
        </w:rPr>
        <w:t xml:space="preserve">W wyniku postępowania o udzielenie zamówienia publicznego – znak sprawy </w:t>
      </w:r>
      <w:r>
        <w:rPr>
          <w:rFonts w:ascii="Arial" w:eastAsia="Times New Roman" w:hAnsi="Arial" w:cs="Arial"/>
          <w:b/>
          <w:bCs/>
          <w:snapToGrid w:val="0"/>
          <w:sz w:val="18"/>
          <w:szCs w:val="18"/>
          <w:lang w:eastAsia="pl-PL"/>
        </w:rPr>
        <w:t>ZP/2501/2</w:t>
      </w:r>
      <w:r w:rsidR="00386D6C">
        <w:rPr>
          <w:rFonts w:ascii="Arial" w:eastAsia="Times New Roman" w:hAnsi="Arial" w:cs="Arial"/>
          <w:b/>
          <w:bCs/>
          <w:snapToGrid w:val="0"/>
          <w:sz w:val="18"/>
          <w:szCs w:val="18"/>
          <w:lang w:eastAsia="pl-PL"/>
        </w:rPr>
        <w:t>4</w:t>
      </w:r>
      <w:r>
        <w:rPr>
          <w:rFonts w:ascii="Arial" w:eastAsia="Times New Roman" w:hAnsi="Arial" w:cs="Arial"/>
          <w:b/>
          <w:bCs/>
          <w:snapToGrid w:val="0"/>
          <w:sz w:val="18"/>
          <w:szCs w:val="18"/>
          <w:lang w:eastAsia="pl-PL"/>
        </w:rPr>
        <w:t>/2</w:t>
      </w:r>
      <w:r w:rsidR="00386D6C">
        <w:rPr>
          <w:rFonts w:ascii="Arial" w:eastAsia="Times New Roman" w:hAnsi="Arial" w:cs="Arial"/>
          <w:b/>
          <w:bCs/>
          <w:snapToGrid w:val="0"/>
          <w:sz w:val="18"/>
          <w:szCs w:val="18"/>
          <w:lang w:eastAsia="pl-PL"/>
        </w:rPr>
        <w:t>6</w:t>
      </w:r>
      <w:r>
        <w:rPr>
          <w:rFonts w:ascii="Arial" w:eastAsia="Times New Roman" w:hAnsi="Arial" w:cs="Arial"/>
          <w:snapToGrid w:val="0"/>
          <w:sz w:val="18"/>
          <w:szCs w:val="18"/>
          <w:lang w:eastAsia="pl-PL"/>
        </w:rPr>
        <w:t xml:space="preserve">, prowadzonego w trybie przetargu nieograniczonego (art. 132) na podstawie ustawy Prawo zamówień publicznych z dnia 11 września 2019 r., zwanej dalej </w:t>
      </w:r>
      <w:proofErr w:type="spellStart"/>
      <w:r>
        <w:rPr>
          <w:rFonts w:ascii="Arial" w:eastAsia="Times New Roman" w:hAnsi="Arial" w:cs="Arial"/>
          <w:snapToGrid w:val="0"/>
          <w:sz w:val="18"/>
          <w:szCs w:val="18"/>
          <w:lang w:eastAsia="pl-PL"/>
        </w:rPr>
        <w:t>Pzp</w:t>
      </w:r>
      <w:proofErr w:type="spellEnd"/>
      <w:r>
        <w:rPr>
          <w:rFonts w:ascii="Arial" w:eastAsia="Times New Roman" w:hAnsi="Arial" w:cs="Arial"/>
          <w:snapToGrid w:val="0"/>
          <w:sz w:val="18"/>
          <w:szCs w:val="18"/>
          <w:lang w:eastAsia="pl-PL"/>
        </w:rPr>
        <w:t>, (t. j. Dz. U. z 2024 r. poz. 1320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967B87">
      <w:pPr>
        <w:pStyle w:val="Akapitzlist"/>
        <w:numPr>
          <w:ilvl w:val="0"/>
          <w:numId w:val="32"/>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055C40DC" w:rsidR="00FC49E2" w:rsidRPr="00163F90"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Pr>
          <w:rFonts w:ascii="Arial" w:eastAsia="Times New Roman" w:hAnsi="Arial" w:cs="Arial"/>
          <w:b/>
          <w:bCs/>
          <w:i/>
          <w:iCs/>
          <w:sz w:val="18"/>
          <w:szCs w:val="18"/>
          <w:lang w:eastAsia="zh-CN"/>
        </w:rPr>
        <w:t>…………………………………………………</w:t>
      </w:r>
      <w:r w:rsidRPr="00FC49E2">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623133A0" w14:textId="41F18C08" w:rsidR="00163F90" w:rsidRPr="00163F90" w:rsidRDefault="00163F90" w:rsidP="00163F90">
      <w:pPr>
        <w:numPr>
          <w:ilvl w:val="0"/>
          <w:numId w:val="4"/>
        </w:numPr>
        <w:suppressAutoHyphens/>
        <w:rPr>
          <w:rFonts w:ascii="Arial" w:eastAsia="Times New Roman" w:hAnsi="Arial" w:cs="Arial"/>
          <w:bCs/>
          <w:sz w:val="18"/>
          <w:szCs w:val="18"/>
          <w:lang w:eastAsia="pl-PL"/>
        </w:rPr>
      </w:pPr>
      <w:r w:rsidRPr="00163F90">
        <w:rPr>
          <w:rFonts w:ascii="Arial" w:eastAsia="Times New Roman" w:hAnsi="Arial" w:cs="Arial"/>
          <w:bCs/>
          <w:sz w:val="18"/>
          <w:szCs w:val="18"/>
          <w:lang w:eastAsia="pl-PL"/>
        </w:rPr>
        <w:t xml:space="preserve">dostawa </w:t>
      </w:r>
      <w:r>
        <w:rPr>
          <w:rFonts w:ascii="Arial" w:eastAsia="Times New Roman" w:hAnsi="Arial" w:cs="Arial"/>
          <w:bCs/>
          <w:sz w:val="18"/>
          <w:szCs w:val="18"/>
          <w:lang w:eastAsia="pl-PL"/>
        </w:rPr>
        <w:t>w</w:t>
      </w:r>
      <w:r w:rsidRPr="00163F90">
        <w:rPr>
          <w:rFonts w:ascii="Arial" w:eastAsia="Times New Roman" w:hAnsi="Arial" w:cs="Arial"/>
          <w:bCs/>
          <w:sz w:val="18"/>
          <w:szCs w:val="18"/>
          <w:lang w:eastAsia="pl-PL"/>
        </w:rPr>
        <w:t>raz</w:t>
      </w:r>
      <w:r>
        <w:rPr>
          <w:rFonts w:ascii="Arial" w:eastAsia="Times New Roman" w:hAnsi="Arial" w:cs="Arial"/>
          <w:bCs/>
          <w:sz w:val="18"/>
          <w:szCs w:val="18"/>
          <w:lang w:eastAsia="pl-PL"/>
        </w:rPr>
        <w:t xml:space="preserve"> z</w:t>
      </w:r>
      <w:r w:rsidRPr="00163F90">
        <w:rPr>
          <w:rFonts w:ascii="Arial" w:eastAsia="Times New Roman" w:hAnsi="Arial" w:cs="Arial"/>
          <w:bCs/>
          <w:sz w:val="18"/>
          <w:szCs w:val="18"/>
          <w:lang w:eastAsia="pl-PL"/>
        </w:rPr>
        <w:t xml:space="preserve"> </w:t>
      </w:r>
      <w:r w:rsidRPr="00163F90">
        <w:rPr>
          <w:rFonts w:ascii="Arial" w:eastAsia="Times New Roman" w:hAnsi="Arial" w:cs="Arial"/>
          <w:b/>
          <w:sz w:val="18"/>
          <w:szCs w:val="18"/>
          <w:lang w:eastAsia="pl-PL"/>
        </w:rPr>
        <w:t>wydzierżawieniem</w:t>
      </w:r>
      <w:r w:rsidRPr="00163F90">
        <w:rPr>
          <w:rFonts w:ascii="Arial" w:eastAsia="Times New Roman" w:hAnsi="Arial" w:cs="Arial"/>
          <w:bCs/>
          <w:sz w:val="18"/>
          <w:szCs w:val="18"/>
          <w:lang w:eastAsia="pl-PL"/>
        </w:rPr>
        <w:t xml:space="preserve"> zamawiającemu  ……………………………..,określonego w załączniku nr 2 do Umowy zwanego dalej urządzeniem (w przypadku, jeśli w załączniku nr 2 do SWZ zamawiający ustanowił taki wymóg)</w:t>
      </w:r>
    </w:p>
    <w:p w14:paraId="0B050C2E" w14:textId="23C0E235"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B36E36">
        <w:rPr>
          <w:rFonts w:ascii="Arial" w:eastAsia="Times New Roman" w:hAnsi="Arial" w:cs="Arial"/>
          <w:color w:val="000000"/>
          <w:sz w:val="18"/>
          <w:szCs w:val="18"/>
          <w:lang w:eastAsia="pl-PL"/>
        </w:rPr>
        <w:t>2</w:t>
      </w:r>
      <w:r w:rsidR="00386D6C">
        <w:rPr>
          <w:rFonts w:ascii="Arial" w:eastAsia="Times New Roman" w:hAnsi="Arial" w:cs="Arial"/>
          <w:color w:val="000000"/>
          <w:sz w:val="18"/>
          <w:szCs w:val="18"/>
          <w:lang w:eastAsia="pl-PL"/>
        </w:rPr>
        <w:t>4</w:t>
      </w:r>
      <w:r w:rsidRPr="00FC49E2">
        <w:rPr>
          <w:rFonts w:ascii="Arial" w:eastAsia="Times New Roman" w:hAnsi="Arial" w:cs="Arial"/>
          <w:color w:val="000000"/>
          <w:sz w:val="18"/>
          <w:szCs w:val="18"/>
          <w:lang w:eastAsia="pl-PL"/>
        </w:rPr>
        <w:t>/2</w:t>
      </w:r>
      <w:r w:rsidR="00386D6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60ADA"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60ADA" w:rsidRDefault="00FC49E2" w:rsidP="00F60ADA">
      <w:pPr>
        <w:numPr>
          <w:ilvl w:val="0"/>
          <w:numId w:val="5"/>
        </w:numPr>
        <w:suppressAutoHyphens/>
        <w:ind w:left="284" w:right="23" w:hanging="284"/>
        <w:jc w:val="both"/>
        <w:rPr>
          <w:rFonts w:ascii="Arial" w:eastAsia="Times New Roman" w:hAnsi="Arial" w:cs="Arial"/>
          <w:sz w:val="18"/>
          <w:szCs w:val="18"/>
          <w:lang w:eastAsia="pl-PL"/>
        </w:rPr>
      </w:pPr>
      <w:r w:rsidRPr="00F60ADA">
        <w:rPr>
          <w:rFonts w:ascii="Arial" w:eastAsia="Times New Roman" w:hAnsi="Arial" w:cs="Arial"/>
          <w:snapToGrid w:val="0"/>
          <w:sz w:val="18"/>
          <w:szCs w:val="18"/>
          <w:lang w:eastAsia="pl-PL"/>
        </w:rPr>
        <w:t xml:space="preserve">Maksymalna wartość nominalna zobowiązania Zamawiającego brutto wynikająca z Umowy, </w:t>
      </w:r>
      <w:r w:rsidRPr="00F60ADA">
        <w:rPr>
          <w:rFonts w:ascii="Arial" w:eastAsia="Times New Roman" w:hAnsi="Arial" w:cs="Arial"/>
          <w:b/>
          <w:bCs/>
          <w:snapToGrid w:val="0"/>
          <w:sz w:val="18"/>
          <w:szCs w:val="18"/>
          <w:lang w:eastAsia="pl-PL"/>
        </w:rPr>
        <w:t>zwana dalej Wartością Umowy</w:t>
      </w:r>
      <w:r w:rsidRPr="00F60ADA">
        <w:rPr>
          <w:rFonts w:ascii="Arial" w:eastAsia="Times New Roman" w:hAnsi="Arial" w:cs="Arial"/>
          <w:snapToGrid w:val="0"/>
          <w:sz w:val="18"/>
          <w:szCs w:val="18"/>
          <w:lang w:eastAsia="pl-PL"/>
        </w:rPr>
        <w:t>, wynosi</w:t>
      </w:r>
      <w:r w:rsidRPr="00F60ADA">
        <w:rPr>
          <w:rFonts w:ascii="Arial" w:eastAsia="Times New Roman" w:hAnsi="Arial" w:cs="Arial"/>
          <w:b/>
          <w:snapToGrid w:val="0"/>
          <w:sz w:val="18"/>
          <w:szCs w:val="18"/>
          <w:lang w:eastAsia="pl-PL"/>
        </w:rPr>
        <w:t xml:space="preserve"> ....................... PLN</w:t>
      </w:r>
      <w:r w:rsidRPr="00F60ADA">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28FD88DC" w:rsidR="00FC49E2" w:rsidRPr="00163F90"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p w14:paraId="7669CA4D" w14:textId="77777777" w:rsidR="00163F90" w:rsidRDefault="00163F90" w:rsidP="00163F90">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Pr>
          <w:rFonts w:ascii="Arial" w:eastAsia="Times New Roman" w:hAnsi="Arial" w:cs="Arial"/>
          <w:kern w:val="2"/>
          <w:sz w:val="18"/>
          <w:szCs w:val="18"/>
          <w:lang w:eastAsia="pl-PL"/>
          <w14:ligatures w14:val="standardContextual"/>
        </w:rPr>
        <w:t>Opłata z tytułu dzierżawy Urządzenia wynosi za każdy miesiąc kalendarzowy</w:t>
      </w:r>
      <w:r>
        <w:rPr>
          <w:rFonts w:ascii="Arial" w:eastAsia="Times New Roman" w:hAnsi="Arial" w:cs="Arial"/>
          <w:b/>
          <w:bCs/>
          <w:kern w:val="2"/>
          <w:sz w:val="18"/>
          <w:szCs w:val="18"/>
          <w:lang w:eastAsia="pl-PL"/>
          <w14:ligatures w14:val="standardContextual"/>
        </w:rPr>
        <w:t>………………. PLN netto</w:t>
      </w:r>
      <w:r>
        <w:rPr>
          <w:rFonts w:ascii="Arial" w:eastAsia="Times New Roman" w:hAnsi="Arial" w:cs="Arial"/>
          <w:kern w:val="2"/>
          <w:sz w:val="18"/>
          <w:szCs w:val="18"/>
          <w:lang w:eastAsia="pl-PL"/>
          <w14:ligatures w14:val="standardContextual"/>
        </w:rPr>
        <w:t xml:space="preserve">, plus należny podatek VAT i będzie przez Zamawiającego uiszczana dokonana w ciągu 30  dni  od daty wystawienia przez Wykonawcę faktury za dany miesiąc rozliczeniowy, na rachunek bankowy Wykonawcy wskazany na fakturze. </w:t>
      </w:r>
    </w:p>
    <w:p w14:paraId="13D25BC7" w14:textId="1BB5628A" w:rsidR="00163F90" w:rsidRPr="00163F90" w:rsidRDefault="00163F90" w:rsidP="00163F90">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Pr>
          <w:rFonts w:ascii="Arial" w:eastAsia="Times New Roman" w:hAnsi="Arial" w:cs="Arial"/>
          <w:kern w:val="2"/>
          <w:sz w:val="18"/>
          <w:szCs w:val="18"/>
          <w:lang w:eastAsia="pl-PL"/>
          <w14:ligatures w14:val="standardContextual"/>
        </w:rPr>
        <w:t>W sytuacjach, gdy użytkowanie przez Zamawiającego Urządzenia, ze względu na jego stan techniczny, nie będzie możliwe w dni robocze (od poniedziałku do piątku)  w godz. od 8:00 do 13:00, opłata z tytułu dzierżawy Urządzenia nie będzie Wykonawcy przysługiwała za cały dzień, w którym przerwa w eksploatacji wystąpiła, w wysokości 1/30 miesięcznej opłaty ustalonej w ust. 4, chyba że na czas tej przerwy udostępni Zamawiającemu do użytkowania urządzenie zastępcze, o parametrach i funkcjach odpowiadających wydzierżawianemu Urządzeniu.</w:t>
      </w:r>
    </w:p>
    <w:bookmarkEnd w:id="1"/>
    <w:p w14:paraId="3E9DD875" w14:textId="67014211"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Wprowadzenie do Umowy zmian, o których mowa w ust. 6 </w:t>
      </w:r>
      <w:r w:rsidR="00B852EC">
        <w:rPr>
          <w:rFonts w:ascii="Arial" w:eastAsia="Times New Roman" w:hAnsi="Arial" w:cs="Arial"/>
          <w:spacing w:val="-6"/>
          <w:kern w:val="2"/>
          <w:sz w:val="18"/>
          <w:szCs w:val="18"/>
          <w:lang w:eastAsia="pl-PL"/>
          <w14:ligatures w14:val="standardContextual"/>
        </w:rPr>
        <w:t>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7F90826F"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163F90">
        <w:rPr>
          <w:rFonts w:ascii="Arial" w:eastAsia="Times New Roman" w:hAnsi="Arial" w:cs="Arial"/>
          <w:b/>
          <w:sz w:val="18"/>
          <w:szCs w:val="18"/>
          <w:lang w:eastAsia="zh-CN"/>
        </w:rPr>
        <w:t>48</w:t>
      </w:r>
      <w:r w:rsidRPr="00FC49E2">
        <w:rPr>
          <w:rFonts w:ascii="Arial" w:eastAsia="Times New Roman" w:hAnsi="Arial" w:cs="Arial"/>
          <w:b/>
          <w:sz w:val="18"/>
          <w:szCs w:val="18"/>
          <w:lang w:eastAsia="zh-CN"/>
        </w:rPr>
        <w:t xml:space="preserve"> miesięcy od daty jej zawarcia</w:t>
      </w:r>
      <w:r w:rsidR="00863AA2">
        <w:rPr>
          <w:rFonts w:ascii="Arial" w:eastAsia="Times New Roman" w:hAnsi="Arial" w:cs="Arial"/>
          <w:b/>
          <w:sz w:val="18"/>
          <w:szCs w:val="18"/>
          <w:lang w:eastAsia="zh-CN"/>
        </w:rPr>
        <w:t>,</w:t>
      </w:r>
      <w:r w:rsidR="00863AA2" w:rsidRPr="00863AA2">
        <w:t xml:space="preserve"> </w:t>
      </w:r>
      <w:r w:rsidR="00863AA2" w:rsidRPr="00863AA2">
        <w:rPr>
          <w:rFonts w:ascii="Arial" w:eastAsia="Times New Roman" w:hAnsi="Arial" w:cs="Arial"/>
          <w:b/>
          <w:sz w:val="18"/>
          <w:szCs w:val="18"/>
          <w:lang w:eastAsia="zh-CN"/>
        </w:rPr>
        <w:t>o której mowa w par. 6 ust.2</w:t>
      </w:r>
      <w:r w:rsidRPr="00FC49E2">
        <w:rPr>
          <w:rFonts w:ascii="Arial" w:eastAsia="Times New Roman" w:hAnsi="Arial" w:cs="Arial"/>
          <w:b/>
          <w:sz w:val="18"/>
          <w:szCs w:val="18"/>
          <w:lang w:eastAsia="zh-CN"/>
        </w:rPr>
        <w:t>.</w:t>
      </w:r>
    </w:p>
    <w:p w14:paraId="376FDC5F" w14:textId="583DD59C"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C65075">
        <w:rPr>
          <w:rFonts w:ascii="Arial" w:eastAsia="Times New Roman" w:hAnsi="Arial" w:cs="Arial"/>
          <w:color w:val="000000"/>
          <w:sz w:val="18"/>
          <w:szCs w:val="18"/>
          <w:lang w:eastAsia="zh-CN"/>
        </w:rPr>
        <w:t>9</w:t>
      </w:r>
      <w:r w:rsidRPr="00FC49E2">
        <w:rPr>
          <w:rFonts w:ascii="Arial" w:eastAsia="Times New Roman" w:hAnsi="Arial" w:cs="Arial"/>
          <w:color w:val="000000"/>
          <w:sz w:val="18"/>
          <w:szCs w:val="18"/>
          <w:lang w:eastAsia="zh-CN"/>
        </w:rPr>
        <w:t>.</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5CFE2FE6" w:rsidR="00FC49E2" w:rsidRPr="00FC49E2" w:rsidRDefault="00FF5C31" w:rsidP="00FC49E2">
            <w:pPr>
              <w:contextualSpacing/>
              <w:jc w:val="both"/>
              <w:rPr>
                <w:rFonts w:ascii="Arial" w:eastAsia="Calibri" w:hAnsi="Arial" w:cs="Arial"/>
                <w:b/>
                <w:bCs/>
                <w:sz w:val="18"/>
                <w:szCs w:val="18"/>
              </w:rPr>
            </w:pPr>
            <w:hyperlink r:id="rId11" w:history="1">
              <w:r w:rsidRPr="00CA53D1">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lastRenderedPageBreak/>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967B87">
      <w:pPr>
        <w:pStyle w:val="Akapitzlist"/>
        <w:numPr>
          <w:ilvl w:val="0"/>
          <w:numId w:val="31"/>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E647652"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DB781C" w:rsidRPr="008D2D64">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E37D88">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967B87">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967B87">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967B87">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967B87">
      <w:pPr>
        <w:numPr>
          <w:ilvl w:val="0"/>
          <w:numId w:val="16"/>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35E2026" w:rsidR="00FC49E2" w:rsidRPr="00FC49E2" w:rsidRDefault="00FC49E2" w:rsidP="005D6A8D">
      <w:pPr>
        <w:suppressAutoHyphens/>
        <w:rPr>
          <w:rFonts w:ascii="Arial" w:eastAsia="Times New Roman" w:hAnsi="Arial" w:cs="Arial"/>
          <w:b/>
          <w:sz w:val="18"/>
          <w:szCs w:val="18"/>
          <w:lang w:eastAsia="pl-PL"/>
        </w:rPr>
      </w:pPr>
      <w:bookmarkStart w:id="2" w:name="_Hlk151551161"/>
    </w:p>
    <w:p w14:paraId="24564C9F" w14:textId="77777777" w:rsidR="005D6A8D" w:rsidRPr="00FC49E2" w:rsidRDefault="005D6A8D" w:rsidP="005D6A8D">
      <w:pPr>
        <w:suppressAutoHyphens/>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5</w:t>
      </w:r>
    </w:p>
    <w:p w14:paraId="1DC63F90" w14:textId="77777777" w:rsidR="005D6A8D" w:rsidRPr="00FC49E2" w:rsidRDefault="005D6A8D" w:rsidP="005D6A8D">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59813BF2" w14:textId="77777777" w:rsidR="005D6A8D" w:rsidRPr="00FC49E2"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DE59B70" w14:textId="77777777" w:rsidR="005D6A8D"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Pr>
          <w:rFonts w:ascii="Arial" w:hAnsi="Arial"/>
          <w:sz w:val="18"/>
        </w:rPr>
        <w:t>Wykonawca oświadcza, że przy kalkulacji cen jednostkowych netto oraz Wartości Umowy uwzględnił pełne zapotrzebowanie na odczynniki, materiały kontrolne, kalibracyjne, zużywalne, eksploatacyjne oraz inne materiały i świadczenia niezbędne do wykonania w okresie obowiązywania Umowy liczby badań określonej przez Zamawiającego w SWZ, w tym także zużycie wynikające w szczególności z kalibracji, kontroli jakości, powtórzeń, rozruchu, mycia, konserwacji, czynności serwisowych, stabilności odczynników po otwarciu, minimalnych objętości roboczych oraz innych okoliczności typowych dla prawidłowej eksploatacji oferowanego systemu.</w:t>
      </w:r>
    </w:p>
    <w:p w14:paraId="7C89006F" w14:textId="77777777" w:rsidR="005D6A8D"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Pr>
          <w:rFonts w:ascii="Arial" w:hAnsi="Arial"/>
          <w:sz w:val="18"/>
        </w:rPr>
        <w:t>Ryzyko błędnego ustalenia ilości, o których mowa w ustępie 2, w tym niedoszacowania oferty przez Wykonawcę, obciąża wyłącznie Wykonawcę i nie stanowi podstawy do zwiększenia cen jednostkowych, Wartości Umowy, żądania dodatkowego wynagrodzenia, waloryzacji z tego tytułu, ograniczenia dostaw ani dochodzenia przez Wykonawcę jakichkolwiek roszczeń wobec Zamawiającego.</w:t>
      </w:r>
    </w:p>
    <w:p w14:paraId="2EE29FFB" w14:textId="77777777" w:rsidR="005D6A8D"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Pr>
          <w:rFonts w:ascii="Arial" w:hAnsi="Arial"/>
          <w:sz w:val="18"/>
        </w:rPr>
        <w:t>Jeżeli w okresie obowiązywania Umowy, pomimo tego, że liczba badań wykonanych przez Zamawiającego nie przekroczyła wielkości przyjętych do kalkulacji oferty, ilości odczynników, materiałów kontrolnych, kalibracyjnych, zużywalnych, eksploatacyjnych lub innych materiałów objętych ofertą okażą się niewystarczające do wykonania liczby badań określonej przez Zamawiającego w SWZ, Wykonawca zobowiązany będzie do nieodpłatnego dostarczenia brakujących ilości tych materiałów, na własny koszt i ryzyko, w terminach właściwych dla dostaw jednostkowych, w ramach wynagrodzenia objętego Umową.</w:t>
      </w:r>
    </w:p>
    <w:p w14:paraId="47202B30" w14:textId="77777777" w:rsidR="005D6A8D"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Pr>
          <w:rFonts w:ascii="Arial" w:hAnsi="Arial"/>
          <w:sz w:val="18"/>
        </w:rPr>
        <w:t>Dostawy, o których mowa w ustępie 4, traktuje się jako element należytego wykonania Umowy. Do ich realizacji stosuje się odpowiednio wszystkie postanowienia Umowy dotyczące zamówień jednostkowych, terminów dostaw, reklamacji, zakupu interwencyjnego, odpowiedzialności Wykonawcy oraz kar umownych.</w:t>
      </w:r>
    </w:p>
    <w:p w14:paraId="3825A375" w14:textId="77777777" w:rsidR="005D6A8D"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Pr>
          <w:rFonts w:ascii="Arial" w:hAnsi="Arial"/>
          <w:sz w:val="18"/>
        </w:rPr>
        <w:t>W przypadku gdy konieczność dostarczenia dodatkowych materiałów wynika z wykonania przez Zamawiającego liczby badań przekraczającej wielkości przyjęte do kalkulacji oferty, Wykonawcy przysługuje wynagrodzenie za te materiały według cen jednostkowych określonych w załączniku nr 1 do Umowy, z zastrzeżeniem pozostałych postanowień Umowy dotyczących Wartości Umowy, prawa opcji oraz zmian Umowy.</w:t>
      </w:r>
    </w:p>
    <w:p w14:paraId="16FCA33C" w14:textId="77777777" w:rsidR="005D6A8D" w:rsidRPr="00FC49E2"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750F0591" w14:textId="77777777" w:rsidR="005D6A8D" w:rsidRPr="00FC49E2" w:rsidRDefault="005D6A8D" w:rsidP="005D6A8D">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5C558489" w14:textId="77777777" w:rsidR="005D6A8D" w:rsidRPr="00FC49E2" w:rsidRDefault="005D6A8D" w:rsidP="005D6A8D">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57CA5528" w14:textId="77777777" w:rsidR="005D6A8D" w:rsidRPr="00FC49E2" w:rsidRDefault="005D6A8D" w:rsidP="005D6A8D">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831D420" w14:textId="77777777" w:rsidR="005D6A8D" w:rsidRPr="00FC49E2" w:rsidRDefault="005D6A8D" w:rsidP="005D6A8D">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7AA37503" w14:textId="77777777" w:rsidR="005D6A8D" w:rsidRDefault="005D6A8D" w:rsidP="005D6A8D"/>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7F15EA8D" w14:textId="77777777" w:rsidR="00386D6C" w:rsidRDefault="00386D6C" w:rsidP="00386D6C">
      <w:pPr>
        <w:numPr>
          <w:ilvl w:val="0"/>
          <w:numId w:val="47"/>
        </w:numPr>
        <w:suppressAutoHyphens/>
        <w:jc w:val="both"/>
        <w:rPr>
          <w:rFonts w:ascii="Arial" w:eastAsia="Times New Roman" w:hAnsi="Arial" w:cs="Arial"/>
          <w:b/>
          <w:sz w:val="18"/>
          <w:szCs w:val="18"/>
          <w:lang w:eastAsia="pl-PL"/>
        </w:rPr>
      </w:pPr>
      <w:r>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6D41485" w14:textId="77777777" w:rsidR="00386D6C" w:rsidRDefault="00386D6C" w:rsidP="00386D6C">
      <w:pPr>
        <w:pStyle w:val="Akapitzlist"/>
        <w:numPr>
          <w:ilvl w:val="0"/>
          <w:numId w:val="48"/>
        </w:numPr>
        <w:suppressAutoHyphens/>
        <w:ind w:left="284" w:hanging="284"/>
        <w:rPr>
          <w:rFonts w:ascii="Arial" w:eastAsia="Calibri" w:hAnsi="Arial" w:cs="Arial"/>
          <w:sz w:val="18"/>
          <w:szCs w:val="18"/>
        </w:rPr>
      </w:pPr>
      <w:bookmarkStart w:id="3" w:name="_Hlk216374361"/>
      <w:bookmarkStart w:id="4" w:name="_Hlk216372783"/>
      <w:bookmarkStart w:id="5" w:name="_Hlk216376226"/>
      <w:r>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Pr>
          <w:rFonts w:ascii="Arial" w:eastAsia="Calibri" w:hAnsi="Arial" w:cs="Arial"/>
          <w:sz w:val="18"/>
          <w:szCs w:val="18"/>
        </w:rPr>
        <w:t>póź</w:t>
      </w:r>
      <w:proofErr w:type="spellEnd"/>
      <w:r>
        <w:rPr>
          <w:rFonts w:ascii="Arial" w:eastAsia="Calibri" w:hAnsi="Arial" w:cs="Arial"/>
          <w:sz w:val="18"/>
          <w:szCs w:val="18"/>
        </w:rPr>
        <w:t xml:space="preserve">. zmianami) oraz ustawy z dnia 11 marca 2004 r. o podatku od towarów i Usług ( Dz.U. 2025 poz. 775, z </w:t>
      </w:r>
      <w:proofErr w:type="spellStart"/>
      <w:r>
        <w:rPr>
          <w:rFonts w:ascii="Arial" w:eastAsia="Calibri" w:hAnsi="Arial" w:cs="Arial"/>
          <w:sz w:val="18"/>
          <w:szCs w:val="18"/>
        </w:rPr>
        <w:t>póź</w:t>
      </w:r>
      <w:proofErr w:type="spellEnd"/>
      <w:r>
        <w:rPr>
          <w:rFonts w:ascii="Arial" w:eastAsia="Calibri" w:hAnsi="Arial" w:cs="Arial"/>
          <w:sz w:val="18"/>
          <w:szCs w:val="18"/>
        </w:rPr>
        <w:t xml:space="preserve">. zmianami) w części dotyczącej faktur ustrukturyzowanych oraz </w:t>
      </w:r>
      <w:bookmarkStart w:id="6" w:name="_Hlk216374010"/>
      <w:r>
        <w:rPr>
          <w:rFonts w:ascii="Arial" w:eastAsia="Calibri" w:hAnsi="Arial" w:cs="Arial"/>
          <w:sz w:val="18"/>
          <w:szCs w:val="18"/>
        </w:rPr>
        <w:t>Krajowego Systemu e-Faktur (</w:t>
      </w:r>
      <w:proofErr w:type="spellStart"/>
      <w:r>
        <w:rPr>
          <w:rFonts w:ascii="Arial" w:eastAsia="Calibri" w:hAnsi="Arial" w:cs="Arial"/>
          <w:sz w:val="18"/>
          <w:szCs w:val="18"/>
        </w:rPr>
        <w:t>KSeF</w:t>
      </w:r>
      <w:proofErr w:type="spellEnd"/>
      <w:r>
        <w:rPr>
          <w:rFonts w:ascii="Arial" w:eastAsia="Calibri" w:hAnsi="Arial" w:cs="Arial"/>
          <w:sz w:val="18"/>
          <w:szCs w:val="18"/>
        </w:rPr>
        <w:t>).</w:t>
      </w:r>
      <w:bookmarkEnd w:id="6"/>
    </w:p>
    <w:bookmarkEnd w:id="3"/>
    <w:bookmarkEnd w:id="4"/>
    <w:p w14:paraId="1123D802" w14:textId="77777777" w:rsidR="00386D6C" w:rsidRDefault="00386D6C" w:rsidP="00386D6C">
      <w:pPr>
        <w:pStyle w:val="Akapitzlist"/>
        <w:numPr>
          <w:ilvl w:val="0"/>
          <w:numId w:val="49"/>
        </w:numPr>
        <w:ind w:left="709" w:hanging="425"/>
        <w:rPr>
          <w:rFonts w:ascii="Arial" w:eastAsia="Calibri" w:hAnsi="Arial" w:cs="Arial"/>
          <w:sz w:val="18"/>
          <w:szCs w:val="18"/>
          <w:lang w:eastAsia="pl-PL"/>
        </w:rPr>
      </w:pPr>
      <w:r>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27228637" w14:textId="77777777" w:rsidR="00386D6C" w:rsidRDefault="00386D6C" w:rsidP="00386D6C">
      <w:pPr>
        <w:pStyle w:val="Akapitzlist"/>
        <w:numPr>
          <w:ilvl w:val="0"/>
          <w:numId w:val="49"/>
        </w:numPr>
        <w:ind w:left="709" w:hanging="425"/>
        <w:rPr>
          <w:rFonts w:ascii="Arial" w:eastAsia="Calibri" w:hAnsi="Arial" w:cs="Arial"/>
          <w:sz w:val="18"/>
          <w:szCs w:val="18"/>
          <w:lang w:eastAsia="pl-PL"/>
        </w:rPr>
      </w:pPr>
      <w:r>
        <w:rPr>
          <w:rFonts w:ascii="Arial" w:eastAsia="Calibri" w:hAnsi="Arial" w:cs="Arial"/>
          <w:sz w:val="18"/>
          <w:szCs w:val="18"/>
          <w:lang w:eastAsia="pl-PL"/>
        </w:rPr>
        <w:t>Wykonawca może również wystawiać Zamawiającemu faktury ustrukturyzowane przy użyciu Krajowego Systemu e-Faktur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faktury wystawiane na podstawie niniejszej Umowy będą wystawiane i doręczane za pośrednictwem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zgodnie z aktualnie obowiązującymi przepisami prawa.</w:t>
      </w:r>
    </w:p>
    <w:p w14:paraId="7283BC60" w14:textId="77777777" w:rsidR="00386D6C" w:rsidRDefault="00386D6C" w:rsidP="00386D6C">
      <w:pPr>
        <w:pStyle w:val="Akapitzlist"/>
        <w:numPr>
          <w:ilvl w:val="0"/>
          <w:numId w:val="49"/>
        </w:numPr>
        <w:ind w:left="709" w:hanging="425"/>
        <w:rPr>
          <w:rFonts w:ascii="Arial" w:eastAsia="Calibri" w:hAnsi="Arial" w:cs="Arial"/>
          <w:sz w:val="18"/>
          <w:szCs w:val="18"/>
          <w:lang w:eastAsia="pl-PL"/>
        </w:rPr>
      </w:pPr>
      <w:r>
        <w:rPr>
          <w:rFonts w:ascii="Arial" w:eastAsia="Calibri" w:hAnsi="Arial" w:cs="Arial"/>
          <w:sz w:val="18"/>
          <w:szCs w:val="18"/>
          <w:lang w:eastAsia="pl-PL"/>
        </w:rPr>
        <w:t>Fakturę ustrukturyzowaną uznaje się za wystawioną w dniu jej przesłania do Krajowego Systemu e-Faktur.</w:t>
      </w:r>
    </w:p>
    <w:p w14:paraId="42DEAB42" w14:textId="77777777" w:rsidR="00386D6C" w:rsidRDefault="00386D6C" w:rsidP="00386D6C">
      <w:pPr>
        <w:pStyle w:val="Akapitzlist"/>
        <w:numPr>
          <w:ilvl w:val="0"/>
          <w:numId w:val="49"/>
        </w:numPr>
        <w:ind w:left="709" w:hanging="425"/>
        <w:rPr>
          <w:rFonts w:ascii="Arial" w:eastAsia="Calibri" w:hAnsi="Arial" w:cs="Arial"/>
          <w:sz w:val="18"/>
          <w:szCs w:val="18"/>
          <w:lang w:eastAsia="pl-PL"/>
        </w:rPr>
      </w:pPr>
      <w:r>
        <w:rPr>
          <w:rFonts w:ascii="Arial" w:eastAsia="Calibri" w:hAnsi="Arial" w:cs="Arial"/>
          <w:sz w:val="18"/>
          <w:szCs w:val="18"/>
          <w:lang w:eastAsia="pl-PL"/>
        </w:rPr>
        <w:t xml:space="preserve">W przypadku awarii systemu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735CCA88" w14:textId="77777777" w:rsidR="00386D6C" w:rsidRDefault="00386D6C" w:rsidP="00386D6C">
      <w:pPr>
        <w:pStyle w:val="Akapitzlist"/>
        <w:numPr>
          <w:ilvl w:val="0"/>
          <w:numId w:val="49"/>
        </w:numPr>
        <w:ind w:left="709" w:hanging="425"/>
        <w:rPr>
          <w:rFonts w:ascii="Arial" w:eastAsia="Calibri" w:hAnsi="Arial" w:cs="Arial"/>
          <w:sz w:val="18"/>
          <w:szCs w:val="18"/>
          <w:lang w:eastAsia="pl-PL"/>
        </w:rPr>
      </w:pPr>
      <w:r>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w:t>
      </w:r>
    </w:p>
    <w:p w14:paraId="49D2AF27" w14:textId="77777777" w:rsidR="00386D6C" w:rsidRDefault="00386D6C" w:rsidP="00386D6C">
      <w:pPr>
        <w:pStyle w:val="Akapitzlist"/>
        <w:numPr>
          <w:ilvl w:val="0"/>
          <w:numId w:val="49"/>
        </w:numPr>
        <w:ind w:left="709" w:hanging="425"/>
        <w:rPr>
          <w:rFonts w:ascii="Arial" w:eastAsia="Calibri" w:hAnsi="Arial" w:cs="Arial"/>
          <w:sz w:val="18"/>
          <w:szCs w:val="18"/>
          <w:lang w:eastAsia="pl-PL"/>
        </w:rPr>
      </w:pPr>
      <w:r>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dopuszcza się złożenie faktury Zamawiającemu w jednej z następujących form:</w:t>
      </w:r>
    </w:p>
    <w:p w14:paraId="32964CCD" w14:textId="77777777" w:rsidR="00386D6C" w:rsidRDefault="00386D6C" w:rsidP="00EB53DC">
      <w:pPr>
        <w:numPr>
          <w:ilvl w:val="0"/>
          <w:numId w:val="55"/>
        </w:numPr>
        <w:rPr>
          <w:rFonts w:ascii="Arial" w:eastAsia="Calibri" w:hAnsi="Arial" w:cs="Arial"/>
          <w:sz w:val="18"/>
          <w:szCs w:val="18"/>
          <w:lang w:eastAsia="pl-PL"/>
        </w:rPr>
      </w:pPr>
      <w:r>
        <w:rPr>
          <w:rFonts w:ascii="Arial" w:eastAsia="Calibri" w:hAnsi="Arial" w:cs="Arial"/>
          <w:sz w:val="18"/>
          <w:szCs w:val="18"/>
          <w:lang w:eastAsia="pl-PL"/>
        </w:rPr>
        <w:t>w formie faktury ustrukturyzowanej przesłanej za pośrednictwem Platformy Elektronicznego Fakturowania (PEF),</w:t>
      </w:r>
    </w:p>
    <w:p w14:paraId="4B0D21F3" w14:textId="77777777" w:rsidR="00386D6C" w:rsidRDefault="00386D6C" w:rsidP="00EB53DC">
      <w:pPr>
        <w:numPr>
          <w:ilvl w:val="0"/>
          <w:numId w:val="55"/>
        </w:numPr>
        <w:rPr>
          <w:rFonts w:ascii="Arial" w:eastAsia="Calibri" w:hAnsi="Arial" w:cs="Arial"/>
          <w:sz w:val="18"/>
          <w:szCs w:val="18"/>
          <w:lang w:eastAsia="pl-PL"/>
        </w:rPr>
      </w:pPr>
      <w:r>
        <w:rPr>
          <w:rFonts w:ascii="Arial" w:eastAsia="Calibri" w:hAnsi="Arial" w:cs="Arial"/>
          <w:sz w:val="18"/>
          <w:szCs w:val="18"/>
          <w:lang w:eastAsia="pl-PL"/>
        </w:rPr>
        <w:t xml:space="preserve">w formie elektronicznej w postaci pliku PDF, przesłanego na adres poczty e-mail: </w:t>
      </w:r>
      <w:hyperlink r:id="rId13" w:history="1">
        <w:r>
          <w:rPr>
            <w:rStyle w:val="Hipercze"/>
            <w:rFonts w:ascii="Arial" w:eastAsia="Calibri" w:hAnsi="Arial" w:cs="Arial"/>
            <w:color w:val="0000FF"/>
            <w:sz w:val="18"/>
            <w:szCs w:val="18"/>
            <w:lang w:eastAsia="pl-PL"/>
          </w:rPr>
          <w:t>…………………………………………………………………………</w:t>
        </w:r>
      </w:hyperlink>
    </w:p>
    <w:p w14:paraId="51DC3A13" w14:textId="77777777" w:rsidR="00386D6C" w:rsidRDefault="00386D6C" w:rsidP="00EB53DC">
      <w:pPr>
        <w:numPr>
          <w:ilvl w:val="0"/>
          <w:numId w:val="55"/>
        </w:numPr>
        <w:rPr>
          <w:rFonts w:ascii="Arial" w:eastAsia="Calibri" w:hAnsi="Arial" w:cs="Arial"/>
          <w:sz w:val="18"/>
          <w:szCs w:val="18"/>
          <w:lang w:eastAsia="pl-PL"/>
        </w:rPr>
      </w:pPr>
      <w:r>
        <w:rPr>
          <w:rFonts w:ascii="Arial" w:eastAsia="Calibri" w:hAnsi="Arial" w:cs="Arial"/>
          <w:sz w:val="18"/>
          <w:szCs w:val="18"/>
          <w:lang w:eastAsia="pl-PL"/>
        </w:rPr>
        <w:t>w formie papierowej, przesłanej pocztą tradycyjną na adres siedziby Odbiorcy/Płatnika faktury wskazany w niniejszej Umowie.</w:t>
      </w:r>
    </w:p>
    <w:p w14:paraId="08ACB9BB" w14:textId="77777777" w:rsidR="00386D6C" w:rsidRDefault="00386D6C" w:rsidP="00386D6C">
      <w:pPr>
        <w:ind w:left="709"/>
        <w:rPr>
          <w:rFonts w:ascii="Arial" w:eastAsia="Calibri" w:hAnsi="Arial" w:cs="Arial"/>
          <w:sz w:val="18"/>
          <w:szCs w:val="18"/>
          <w:lang w:eastAsia="pl-PL"/>
        </w:rPr>
      </w:pPr>
      <w:r>
        <w:rPr>
          <w:rFonts w:ascii="Arial" w:eastAsia="Calibri" w:hAnsi="Arial" w:cs="Arial"/>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bookmarkEnd w:id="5"/>
    <w:p w14:paraId="655DF1B4" w14:textId="09F3443B" w:rsidR="00386D6C" w:rsidRPr="00EB53DC" w:rsidRDefault="00386D6C" w:rsidP="00EB53DC">
      <w:pPr>
        <w:pStyle w:val="Akapitzlist"/>
        <w:numPr>
          <w:ilvl w:val="0"/>
          <w:numId w:val="9"/>
        </w:numPr>
        <w:suppressAutoHyphens/>
        <w:jc w:val="both"/>
        <w:rPr>
          <w:rFonts w:ascii="Arial" w:eastAsia="Times New Roman" w:hAnsi="Arial" w:cs="Arial"/>
          <w:sz w:val="18"/>
          <w:szCs w:val="18"/>
          <w:lang w:eastAsia="pl-PL"/>
        </w:rPr>
      </w:pPr>
      <w:r w:rsidRPr="00EB53DC">
        <w:rPr>
          <w:rFonts w:ascii="Arial" w:eastAsia="Times New Roman" w:hAnsi="Arial" w:cs="Arial"/>
          <w:sz w:val="18"/>
          <w:szCs w:val="18"/>
          <w:lang w:eastAsia="pl-PL"/>
        </w:rPr>
        <w:t>Za termin zapłaty uważa się termin obciążenia rachunku Zamawiającego</w:t>
      </w:r>
    </w:p>
    <w:p w14:paraId="600E7E20" w14:textId="444B9C0A" w:rsidR="00386D6C" w:rsidRPr="00EB53DC" w:rsidRDefault="00386D6C" w:rsidP="00EB53DC">
      <w:pPr>
        <w:pStyle w:val="Akapitzlist"/>
        <w:numPr>
          <w:ilvl w:val="0"/>
          <w:numId w:val="9"/>
        </w:numPr>
        <w:suppressAutoHyphens/>
        <w:jc w:val="both"/>
        <w:rPr>
          <w:rFonts w:ascii="Arial" w:eastAsia="Times New Roman" w:hAnsi="Arial" w:cs="Arial"/>
          <w:b/>
          <w:sz w:val="18"/>
          <w:szCs w:val="18"/>
          <w:lang w:eastAsia="pl-PL"/>
        </w:rPr>
      </w:pPr>
      <w:r w:rsidRPr="00EB53DC">
        <w:rPr>
          <w:rFonts w:ascii="Arial" w:eastAsia="Times New Roman" w:hAnsi="Arial" w:cs="Arial"/>
          <w:sz w:val="18"/>
          <w:szCs w:val="18"/>
          <w:lang w:eastAsia="pl-PL"/>
        </w:rPr>
        <w:t>Rozliczenia między Zamawiającym a Wykonawcą mogą być prowadzone tylko w złotych polskich.</w:t>
      </w:r>
    </w:p>
    <w:p w14:paraId="27097582" w14:textId="77777777" w:rsidR="00386D6C" w:rsidRDefault="00386D6C" w:rsidP="00EB53DC">
      <w:pPr>
        <w:numPr>
          <w:ilvl w:val="0"/>
          <w:numId w:val="9"/>
        </w:numPr>
        <w:tabs>
          <w:tab w:val="num" w:pos="426"/>
        </w:tabs>
        <w:suppressAutoHyphens/>
        <w:ind w:left="426" w:hanging="426"/>
        <w:jc w:val="both"/>
        <w:rPr>
          <w:rFonts w:ascii="Arial" w:eastAsia="Times New Roman" w:hAnsi="Arial" w:cs="Arial"/>
          <w:b/>
          <w:sz w:val="18"/>
          <w:szCs w:val="18"/>
          <w:lang w:eastAsia="pl-PL"/>
        </w:rPr>
      </w:pPr>
      <w:r>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30EDB493" w14:textId="77777777" w:rsidR="00386D6C" w:rsidRDefault="00386D6C" w:rsidP="00EB53DC">
      <w:pPr>
        <w:numPr>
          <w:ilvl w:val="0"/>
          <w:numId w:val="9"/>
        </w:numPr>
        <w:tabs>
          <w:tab w:val="num" w:pos="426"/>
        </w:tabs>
        <w:suppressAutoHyphens/>
        <w:ind w:right="384" w:hanging="720"/>
        <w:contextualSpacing/>
        <w:jc w:val="both"/>
        <w:rPr>
          <w:rFonts w:ascii="Arial" w:eastAsia="Times New Roman" w:hAnsi="Arial" w:cs="Arial"/>
          <w:sz w:val="18"/>
          <w:szCs w:val="18"/>
          <w:lang w:eastAsia="pl-PL"/>
        </w:rPr>
      </w:pPr>
      <w:r>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967B87">
      <w:pPr>
        <w:numPr>
          <w:ilvl w:val="0"/>
          <w:numId w:val="27"/>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967B87">
      <w:pPr>
        <w:numPr>
          <w:ilvl w:val="0"/>
          <w:numId w:val="27"/>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967B87">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określenia procentowego udziału zmian cen poszczególnych w stosunku do cen aktualnych (procentowy wskaźnik zmiany);</w:t>
      </w:r>
    </w:p>
    <w:p w14:paraId="11CD2072" w14:textId="77777777" w:rsidR="00FC49E2" w:rsidRPr="00FC49E2" w:rsidRDefault="00FC49E2" w:rsidP="00967B87">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967B87">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967B87">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967B87">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967B87">
      <w:pPr>
        <w:numPr>
          <w:ilvl w:val="0"/>
          <w:numId w:val="28"/>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967B87">
      <w:pPr>
        <w:widowControl w:val="0"/>
        <w:numPr>
          <w:ilvl w:val="0"/>
          <w:numId w:val="18"/>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967B87">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967B87">
      <w:pPr>
        <w:numPr>
          <w:ilvl w:val="0"/>
          <w:numId w:val="19"/>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967B87">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967B87">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967B87">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967B87">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967B87">
      <w:pPr>
        <w:numPr>
          <w:ilvl w:val="0"/>
          <w:numId w:val="19"/>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967B87">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967B87">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967B87">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967B87">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967B87">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967B87">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967B87">
      <w:pPr>
        <w:numPr>
          <w:ilvl w:val="0"/>
          <w:numId w:val="23"/>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967B87">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967B87">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967B87">
      <w:pPr>
        <w:numPr>
          <w:ilvl w:val="1"/>
          <w:numId w:val="23"/>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967B87">
      <w:pPr>
        <w:numPr>
          <w:ilvl w:val="1"/>
          <w:numId w:val="23"/>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967B87">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967B87">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967B87">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967B87">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967B87">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967B87">
      <w:pPr>
        <w:numPr>
          <w:ilvl w:val="0"/>
          <w:numId w:val="18"/>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967B87">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967B87">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967B87">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Realizacja Umowy przy pomocy Podwykonawców może odbywać się po uzyskaniu zgody Zamawiającego. </w:t>
      </w:r>
    </w:p>
    <w:p w14:paraId="5E4490E4" w14:textId="77777777" w:rsidR="00FC49E2" w:rsidRPr="00FC49E2" w:rsidRDefault="00FC49E2" w:rsidP="00967B87">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967B87">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967B87">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967B87">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967B87">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967B87">
      <w:pPr>
        <w:numPr>
          <w:ilvl w:val="0"/>
          <w:numId w:val="15"/>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967B87">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57B5F060"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2F3F7B">
        <w:rPr>
          <w:rFonts w:ascii="Arial" w:eastAsia="Times New Roman" w:hAnsi="Arial" w:cs="Arial"/>
          <w:b/>
          <w:sz w:val="18"/>
          <w:szCs w:val="18"/>
          <w:lang w:eastAsia="zh-CN"/>
        </w:rPr>
        <w:t>1</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967B87">
      <w:pPr>
        <w:numPr>
          <w:ilvl w:val="0"/>
          <w:numId w:val="29"/>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967B87">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967B87">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967B87">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967B87">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967B87">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967B87">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967B87">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967B87">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967B87">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967B87">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125DA2C8" w14:textId="77777777" w:rsidR="00850A93" w:rsidRDefault="00850A93" w:rsidP="00850A93">
      <w:pPr>
        <w:suppressAutoHyphens/>
        <w:spacing w:after="160" w:line="252" w:lineRule="auto"/>
        <w:contextualSpacing/>
        <w:jc w:val="both"/>
        <w:rPr>
          <w:rFonts w:ascii="Arial" w:eastAsia="Times New Roman" w:hAnsi="Arial" w:cs="Arial"/>
          <w:sz w:val="18"/>
          <w:szCs w:val="18"/>
          <w:lang w:eastAsia="zh-CN"/>
        </w:rPr>
      </w:pPr>
    </w:p>
    <w:p w14:paraId="7BD14320" w14:textId="03D78DAD" w:rsidR="00850A93" w:rsidRDefault="00850A93" w:rsidP="00850A93">
      <w:pPr>
        <w:widowControl w:val="0"/>
        <w:jc w:val="center"/>
        <w:rPr>
          <w:rFonts w:ascii="Arial" w:eastAsia="Symbol" w:hAnsi="Arial" w:cs="Arial"/>
          <w:b/>
          <w:snapToGrid w:val="0"/>
          <w:sz w:val="18"/>
          <w:szCs w:val="18"/>
          <w:lang w:eastAsia="pl-PL"/>
        </w:rPr>
      </w:pPr>
      <w:r>
        <w:rPr>
          <w:rFonts w:ascii="Arial" w:eastAsia="Symbol" w:hAnsi="Arial" w:cs="Arial"/>
          <w:b/>
          <w:snapToGrid w:val="0"/>
          <w:sz w:val="18"/>
          <w:szCs w:val="18"/>
          <w:lang w:eastAsia="pl-PL"/>
        </w:rPr>
        <w:t>§ 12</w:t>
      </w:r>
    </w:p>
    <w:p w14:paraId="26091A23" w14:textId="77777777" w:rsidR="00850A93" w:rsidRDefault="00850A93" w:rsidP="00850A93">
      <w:pPr>
        <w:widowControl w:val="0"/>
        <w:jc w:val="center"/>
        <w:rPr>
          <w:rFonts w:ascii="Arial" w:eastAsia="Symbol" w:hAnsi="Arial" w:cs="Arial"/>
          <w:snapToGrid w:val="0"/>
          <w:sz w:val="18"/>
          <w:szCs w:val="18"/>
          <w:lang w:eastAsia="pl-PL"/>
        </w:rPr>
      </w:pPr>
      <w:r>
        <w:rPr>
          <w:rFonts w:ascii="Arial" w:eastAsia="Symbol" w:hAnsi="Arial" w:cs="Arial"/>
          <w:b/>
          <w:snapToGrid w:val="0"/>
          <w:sz w:val="18"/>
          <w:szCs w:val="18"/>
          <w:lang w:eastAsia="pl-PL"/>
        </w:rPr>
        <w:t xml:space="preserve">Dzierżawa urządzenia </w:t>
      </w:r>
    </w:p>
    <w:p w14:paraId="463C7FC4" w14:textId="77777777" w:rsidR="00850A93" w:rsidRDefault="00850A93" w:rsidP="00967B87">
      <w:pPr>
        <w:numPr>
          <w:ilvl w:val="0"/>
          <w:numId w:val="33"/>
        </w:numPr>
        <w:suppressAutoHyphens/>
        <w:jc w:val="both"/>
        <w:rPr>
          <w:rFonts w:ascii="Arial" w:eastAsia="Symbol" w:hAnsi="Arial" w:cs="Arial"/>
          <w:sz w:val="18"/>
          <w:szCs w:val="18"/>
          <w:lang w:eastAsia="pl-PL"/>
        </w:rPr>
      </w:pPr>
      <w:r>
        <w:rPr>
          <w:rFonts w:ascii="Arial" w:eastAsia="Symbol" w:hAnsi="Arial" w:cs="Arial"/>
          <w:sz w:val="18"/>
          <w:szCs w:val="18"/>
          <w:lang w:eastAsia="pl-PL"/>
        </w:rPr>
        <w:t xml:space="preserve">Wykonawca oświadcza, że jest właścicielem urządzeń, które w celu realizacji niniejszej Umowy przekaże do użytkowania Zamawiającemu w formie dzierżawy. </w:t>
      </w:r>
    </w:p>
    <w:p w14:paraId="19FE4DE2" w14:textId="0CFE78F8" w:rsidR="00850A93" w:rsidRDefault="00850A93" w:rsidP="00967B87">
      <w:pPr>
        <w:numPr>
          <w:ilvl w:val="0"/>
          <w:numId w:val="33"/>
        </w:numPr>
        <w:suppressAutoHyphens/>
        <w:jc w:val="both"/>
        <w:rPr>
          <w:rFonts w:ascii="Arial" w:eastAsia="Symbol" w:hAnsi="Arial" w:cs="Arial"/>
          <w:sz w:val="18"/>
          <w:szCs w:val="18"/>
          <w:lang w:eastAsia="pl-PL"/>
        </w:rPr>
      </w:pPr>
      <w:r>
        <w:rPr>
          <w:rFonts w:ascii="Arial" w:eastAsia="Symbol" w:hAnsi="Arial" w:cs="Arial"/>
          <w:sz w:val="18"/>
          <w:szCs w:val="18"/>
          <w:lang w:eastAsia="pl-PL"/>
        </w:rPr>
        <w:t>Wykonawca,  w ciągu 21 dni od daty zawarcia niniejszej umowy zainstaluje i uruchomi wszystkie dostarczone w ramach umowy urządzenia,</w:t>
      </w:r>
      <w:r w:rsidR="00D37764">
        <w:rPr>
          <w:rFonts w:ascii="Arial" w:eastAsia="Symbol" w:hAnsi="Arial" w:cs="Arial"/>
          <w:sz w:val="18"/>
          <w:szCs w:val="18"/>
          <w:lang w:eastAsia="pl-PL"/>
        </w:rPr>
        <w:t xml:space="preserve"> </w:t>
      </w:r>
      <w:r>
        <w:rPr>
          <w:rFonts w:ascii="Arial" w:eastAsia="Symbol" w:hAnsi="Arial" w:cs="Arial"/>
          <w:sz w:val="18"/>
          <w:szCs w:val="18"/>
          <w:lang w:eastAsia="pl-PL"/>
        </w:rPr>
        <w:t>a także przeszkoli personel Zamawiającego w zakresie jego obsługi. Zamawiający potwierdzi wykonanie powyższych czynności w protokole zdawczo-odbiorczym, przygotowanym na tę okoliczność przez Wykonawcę.</w:t>
      </w:r>
    </w:p>
    <w:p w14:paraId="4BFE9C1C" w14:textId="381274CC" w:rsidR="00850A93" w:rsidRPr="00D37764" w:rsidRDefault="00850A93" w:rsidP="00967B87">
      <w:pPr>
        <w:numPr>
          <w:ilvl w:val="0"/>
          <w:numId w:val="33"/>
        </w:numPr>
        <w:suppressAutoHyphens/>
        <w:jc w:val="both"/>
        <w:rPr>
          <w:rFonts w:ascii="Arial" w:eastAsia="Symbol" w:hAnsi="Arial" w:cs="Arial"/>
          <w:sz w:val="18"/>
          <w:szCs w:val="18"/>
          <w:highlight w:val="yellow"/>
          <w:lang w:eastAsia="pl-PL"/>
        </w:rPr>
      </w:pPr>
      <w:r w:rsidRPr="00D37764">
        <w:rPr>
          <w:rFonts w:ascii="Arial" w:eastAsia="Symbol" w:hAnsi="Arial" w:cs="Arial"/>
          <w:sz w:val="18"/>
          <w:szCs w:val="18"/>
          <w:highlight w:val="yellow"/>
          <w:lang w:eastAsia="pl-PL"/>
        </w:rPr>
        <w:t>Wykonawca przekaże Zamawiającemu paszporty techniczne wszystkich dostarczonych urządzeń w terminie, o którym mowa w ust. 2.</w:t>
      </w:r>
    </w:p>
    <w:p w14:paraId="01B7C32E" w14:textId="1A14BBD4" w:rsidR="00850A93" w:rsidRPr="005F08FA" w:rsidRDefault="00850A93" w:rsidP="005F08FA">
      <w:pPr>
        <w:numPr>
          <w:ilvl w:val="0"/>
          <w:numId w:val="33"/>
        </w:numPr>
        <w:suppressAutoHyphens/>
        <w:jc w:val="both"/>
        <w:rPr>
          <w:rFonts w:ascii="Arial" w:eastAsia="Symbol" w:hAnsi="Arial" w:cs="Arial"/>
          <w:sz w:val="18"/>
          <w:szCs w:val="18"/>
          <w:highlight w:val="yellow"/>
          <w:lang w:eastAsia="pl-PL"/>
        </w:rPr>
      </w:pPr>
      <w:r w:rsidRPr="00D37764">
        <w:rPr>
          <w:rFonts w:ascii="Arial" w:eastAsia="Symbol" w:hAnsi="Arial" w:cs="Arial"/>
          <w:sz w:val="18"/>
          <w:szCs w:val="18"/>
          <w:highlight w:val="yellow"/>
          <w:lang w:eastAsia="pl-PL"/>
        </w:rPr>
        <w:t>Utrzymywanie wszystkich dzierżawionych urządzeń w pełniej sprawności, przez cały okres obowiązywania umowy jest obowiązkiem Wykonawcy. W tym celu Wykonawca przeprowadzi w okresie dzierżawy przeglądy techniczne urządzeń, zgodnie z zaleceniami producentów.</w:t>
      </w:r>
      <w:r w:rsidR="005F08FA">
        <w:rPr>
          <w:rFonts w:ascii="Arial" w:eastAsia="Symbol" w:hAnsi="Arial" w:cs="Arial"/>
          <w:sz w:val="18"/>
          <w:szCs w:val="18"/>
          <w:highlight w:val="yellow"/>
          <w:lang w:eastAsia="pl-PL"/>
        </w:rPr>
        <w:t xml:space="preserve"> </w:t>
      </w:r>
      <w:r w:rsidR="005F08FA" w:rsidRPr="005F08FA">
        <w:rPr>
          <w:rFonts w:ascii="Arial" w:eastAsia="Symbol" w:hAnsi="Arial" w:cs="Arial"/>
          <w:sz w:val="18"/>
          <w:szCs w:val="18"/>
          <w:highlight w:val="yellow"/>
          <w:lang w:eastAsia="pl-PL"/>
        </w:rPr>
        <w:t>Zakres okresowego przeglądu urządzenia winien zawierać czynności konserwacyjne, wymianę wymaganych elementów i materiałów eksploatacyjnych oraz przeprowadzenie odpowiednich testów według dokumentacji technicznej, instrukcji obsługi i instrukcji serwisowej urządzenia stosownie do zaleceń producenta oraz zgodnie z obowiązującymi przepisami</w:t>
      </w:r>
      <w:r w:rsidR="005F08FA">
        <w:rPr>
          <w:rFonts w:ascii="Arial" w:eastAsia="Symbol" w:hAnsi="Arial" w:cs="Arial"/>
          <w:sz w:val="18"/>
          <w:szCs w:val="18"/>
          <w:highlight w:val="yellow"/>
          <w:lang w:eastAsia="pl-PL"/>
        </w:rPr>
        <w:br/>
      </w:r>
      <w:r w:rsidR="005F08FA" w:rsidRPr="005F08FA">
        <w:rPr>
          <w:rFonts w:ascii="Arial" w:eastAsia="Symbol" w:hAnsi="Arial" w:cs="Arial"/>
          <w:sz w:val="18"/>
          <w:szCs w:val="18"/>
          <w:highlight w:val="yellow"/>
          <w:lang w:eastAsia="pl-PL"/>
        </w:rPr>
        <w:t>i normami.</w:t>
      </w:r>
    </w:p>
    <w:p w14:paraId="01C7697F" w14:textId="4A8B9506" w:rsidR="00850A93" w:rsidRPr="00D37764" w:rsidRDefault="00850A93" w:rsidP="00967B87">
      <w:pPr>
        <w:numPr>
          <w:ilvl w:val="0"/>
          <w:numId w:val="33"/>
        </w:numPr>
        <w:suppressAutoHyphens/>
        <w:jc w:val="both"/>
        <w:rPr>
          <w:rFonts w:ascii="Arial" w:eastAsia="Symbol" w:hAnsi="Arial" w:cs="Arial"/>
          <w:sz w:val="18"/>
          <w:szCs w:val="18"/>
          <w:highlight w:val="yellow"/>
          <w:lang w:eastAsia="pl-PL"/>
        </w:rPr>
      </w:pPr>
      <w:r w:rsidRPr="005F08FA">
        <w:rPr>
          <w:rFonts w:ascii="Arial" w:eastAsia="Symbol" w:hAnsi="Arial" w:cs="Arial"/>
          <w:sz w:val="18"/>
          <w:szCs w:val="18"/>
          <w:highlight w:val="yellow"/>
          <w:lang w:eastAsia="pl-PL"/>
        </w:rPr>
        <w:t>Wykonanie</w:t>
      </w:r>
      <w:r w:rsidRPr="00D37764">
        <w:rPr>
          <w:rFonts w:ascii="Arial" w:eastAsia="Symbol" w:hAnsi="Arial" w:cs="Arial"/>
          <w:sz w:val="18"/>
          <w:szCs w:val="18"/>
          <w:highlight w:val="yellow"/>
          <w:lang w:eastAsia="pl-PL"/>
        </w:rPr>
        <w:t xml:space="preserve"> przeglądu technicznego Wykonawca udokumentuje każdorazowo przekazaniem Zamawiającemu w terminie 24 godz. od zakończenia przeglądu</w:t>
      </w:r>
      <w:r w:rsidR="005F08FA">
        <w:rPr>
          <w:rFonts w:ascii="Arial" w:eastAsia="Symbol" w:hAnsi="Arial" w:cs="Arial"/>
          <w:sz w:val="18"/>
          <w:szCs w:val="18"/>
          <w:highlight w:val="yellow"/>
          <w:lang w:eastAsia="pl-PL"/>
        </w:rPr>
        <w:t xml:space="preserve"> </w:t>
      </w:r>
      <w:r w:rsidRPr="00D37764">
        <w:rPr>
          <w:rFonts w:ascii="Arial" w:eastAsia="Symbol" w:hAnsi="Arial" w:cs="Arial"/>
          <w:sz w:val="18"/>
          <w:szCs w:val="18"/>
          <w:highlight w:val="yellow"/>
          <w:lang w:eastAsia="pl-PL"/>
        </w:rPr>
        <w:t>stosownego certyfikatu sprawności technicznej urządzenia, potwierdzającego wypełnienie specyfikacji producenta (świadectwo walidacji). Przekazanie takiego dokumentu jest warunkiem uznania przez Zamawiającego przeglądu za przeprowadzony.</w:t>
      </w:r>
    </w:p>
    <w:p w14:paraId="5A26DFF0" w14:textId="2C0693C0" w:rsidR="00850A93" w:rsidRPr="00D37764" w:rsidRDefault="00850A93" w:rsidP="00967B87">
      <w:pPr>
        <w:numPr>
          <w:ilvl w:val="0"/>
          <w:numId w:val="33"/>
        </w:numPr>
        <w:suppressAutoHyphens/>
        <w:ind w:right="-77"/>
        <w:jc w:val="both"/>
        <w:rPr>
          <w:rFonts w:ascii="Arial" w:eastAsia="Symbol" w:hAnsi="Arial" w:cs="Arial"/>
          <w:sz w:val="18"/>
          <w:szCs w:val="18"/>
          <w:highlight w:val="yellow"/>
          <w:lang w:eastAsia="pl-PL"/>
        </w:rPr>
      </w:pPr>
      <w:r w:rsidRPr="00D37764">
        <w:rPr>
          <w:rFonts w:ascii="Arial" w:eastAsia="Symbol" w:hAnsi="Arial" w:cs="Arial"/>
          <w:sz w:val="18"/>
          <w:szCs w:val="18"/>
          <w:highlight w:val="yellow"/>
          <w:lang w:eastAsia="pl-PL"/>
        </w:rPr>
        <w:t>Termin następnego przeglądu technicznego dla danego urządzenia zostanie przez serwisanta zapisan</w:t>
      </w:r>
      <w:r w:rsidR="002F1F69">
        <w:rPr>
          <w:rFonts w:ascii="Arial" w:eastAsia="Symbol" w:hAnsi="Arial" w:cs="Arial"/>
          <w:sz w:val="18"/>
          <w:szCs w:val="18"/>
          <w:highlight w:val="yellow"/>
          <w:lang w:eastAsia="pl-PL"/>
        </w:rPr>
        <w:t>y</w:t>
      </w:r>
      <w:r w:rsidRPr="00D37764">
        <w:rPr>
          <w:rFonts w:ascii="Arial" w:eastAsia="Symbol" w:hAnsi="Arial" w:cs="Arial"/>
          <w:sz w:val="18"/>
          <w:szCs w:val="18"/>
          <w:highlight w:val="yellow"/>
          <w:lang w:eastAsia="pl-PL"/>
        </w:rPr>
        <w:t xml:space="preserve"> na naklejce, która zostanie przy</w:t>
      </w:r>
      <w:r w:rsidR="005F08FA">
        <w:rPr>
          <w:rFonts w:ascii="Arial" w:eastAsia="Symbol" w:hAnsi="Arial" w:cs="Arial"/>
          <w:sz w:val="18"/>
          <w:szCs w:val="18"/>
          <w:highlight w:val="yellow"/>
          <w:lang w:eastAsia="pl-PL"/>
        </w:rPr>
        <w:t>klej</w:t>
      </w:r>
      <w:r w:rsidRPr="00D37764">
        <w:rPr>
          <w:rFonts w:ascii="Arial" w:eastAsia="Symbol" w:hAnsi="Arial" w:cs="Arial"/>
          <w:sz w:val="18"/>
          <w:szCs w:val="18"/>
          <w:highlight w:val="yellow"/>
          <w:lang w:eastAsia="pl-PL"/>
        </w:rPr>
        <w:t>ona w widocznym miejscu na urządzeniu</w:t>
      </w:r>
      <w:r w:rsidR="005F08FA">
        <w:rPr>
          <w:rFonts w:ascii="Arial" w:eastAsia="Symbol" w:hAnsi="Arial" w:cs="Arial"/>
          <w:sz w:val="18"/>
          <w:szCs w:val="18"/>
          <w:highlight w:val="yellow"/>
          <w:lang w:eastAsia="pl-PL"/>
        </w:rPr>
        <w:t>,</w:t>
      </w:r>
      <w:r w:rsidR="002F1F69">
        <w:rPr>
          <w:rFonts w:ascii="Arial" w:eastAsia="Symbol" w:hAnsi="Arial" w:cs="Arial"/>
          <w:sz w:val="18"/>
          <w:szCs w:val="18"/>
          <w:highlight w:val="yellow"/>
          <w:lang w:eastAsia="pl-PL"/>
        </w:rPr>
        <w:t xml:space="preserve"> zostanie dokonany wpis w paszporcie technicznym urządzenia</w:t>
      </w:r>
      <w:r w:rsidR="005F08FA">
        <w:rPr>
          <w:rFonts w:ascii="Arial" w:eastAsia="Symbol" w:hAnsi="Arial" w:cs="Arial"/>
          <w:sz w:val="18"/>
          <w:szCs w:val="18"/>
          <w:highlight w:val="yellow"/>
          <w:lang w:eastAsia="pl-PL"/>
        </w:rPr>
        <w:t xml:space="preserve"> oraz </w:t>
      </w:r>
      <w:r w:rsidR="005F08FA" w:rsidRPr="005F08FA">
        <w:rPr>
          <w:rFonts w:ascii="Arial" w:eastAsia="Symbol" w:hAnsi="Arial" w:cs="Arial"/>
          <w:sz w:val="18"/>
          <w:szCs w:val="18"/>
          <w:highlight w:val="yellow"/>
          <w:lang w:eastAsia="pl-PL"/>
        </w:rPr>
        <w:t>wystawieni</w:t>
      </w:r>
      <w:r w:rsidR="005F08FA">
        <w:rPr>
          <w:rFonts w:ascii="Arial" w:eastAsia="Symbol" w:hAnsi="Arial" w:cs="Arial"/>
          <w:sz w:val="18"/>
          <w:szCs w:val="18"/>
          <w:highlight w:val="yellow"/>
          <w:lang w:eastAsia="pl-PL"/>
        </w:rPr>
        <w:t>e</w:t>
      </w:r>
      <w:r w:rsidR="005F08FA" w:rsidRPr="005F08FA">
        <w:rPr>
          <w:rFonts w:ascii="Arial" w:eastAsia="Symbol" w:hAnsi="Arial" w:cs="Arial"/>
          <w:sz w:val="18"/>
          <w:szCs w:val="18"/>
          <w:highlight w:val="yellow"/>
          <w:lang w:eastAsia="pl-PL"/>
        </w:rPr>
        <w:t xml:space="preserve"> świadectwa/certyfikatu sprawności urządzenia z określeniem terminu następnego przeglądu</w:t>
      </w:r>
      <w:r w:rsidR="005F08FA">
        <w:rPr>
          <w:rFonts w:ascii="Arial" w:eastAsia="Symbol" w:hAnsi="Arial" w:cs="Arial"/>
          <w:sz w:val="18"/>
          <w:szCs w:val="18"/>
          <w:highlight w:val="yellow"/>
          <w:lang w:eastAsia="pl-PL"/>
        </w:rPr>
        <w:t>.</w:t>
      </w:r>
    </w:p>
    <w:p w14:paraId="2069F0DF" w14:textId="77777777" w:rsidR="00850A93" w:rsidRDefault="00850A93" w:rsidP="00967B87">
      <w:pPr>
        <w:numPr>
          <w:ilvl w:val="0"/>
          <w:numId w:val="33"/>
        </w:numPr>
        <w:suppressAutoHyphens/>
        <w:jc w:val="both"/>
        <w:rPr>
          <w:rFonts w:ascii="Arial" w:eastAsia="Symbol" w:hAnsi="Arial" w:cs="Arial"/>
          <w:sz w:val="18"/>
          <w:szCs w:val="18"/>
          <w:lang w:eastAsia="pl-PL"/>
        </w:rPr>
      </w:pPr>
      <w:r>
        <w:rPr>
          <w:rFonts w:ascii="Arial" w:eastAsia="Symbol" w:hAnsi="Arial" w:cs="Arial"/>
          <w:sz w:val="18"/>
          <w:szCs w:val="18"/>
          <w:lang w:eastAsia="pl-PL"/>
        </w:rPr>
        <w:t>Wykonawca zapewni Zamawiającemu możliwość zgłaszania awarii urządzeń (telefonicznie, pocztą elektroniczną) we wszystkie dni tygodnia, 24 h/dobę. Wszystkie terminy związane z obowiązkami Wykonawcy w zakresie naprawy urządzeń, liczone będą od terminu zgłoszenia.</w:t>
      </w:r>
    </w:p>
    <w:p w14:paraId="1B4A626C" w14:textId="77777777" w:rsidR="00850A93" w:rsidRDefault="00850A93" w:rsidP="00967B87">
      <w:pPr>
        <w:numPr>
          <w:ilvl w:val="0"/>
          <w:numId w:val="33"/>
        </w:numPr>
        <w:suppressAutoHyphens/>
        <w:jc w:val="both"/>
        <w:rPr>
          <w:rFonts w:ascii="Arial" w:eastAsia="Symbol" w:hAnsi="Arial" w:cs="Arial"/>
          <w:sz w:val="18"/>
          <w:szCs w:val="18"/>
          <w:lang w:eastAsia="pl-PL"/>
        </w:rPr>
      </w:pPr>
      <w:r>
        <w:rPr>
          <w:rFonts w:ascii="Arial" w:eastAsia="Symbol" w:hAnsi="Arial" w:cs="Arial"/>
          <w:sz w:val="18"/>
          <w:szCs w:val="18"/>
          <w:lang w:eastAsia="pl-PL"/>
        </w:rPr>
        <w:t>Wykonawca zapewni reakcję serwisu w ciągu 24 godzin od zgłoszenia w dni robocze. Przez pojęcie „reakcji serwisu” rozumie się czynności podjęte przez Wykonawcę lub ustalenia dokonane przez niego z Zamawiającym określające sposób i termin przeprowadzenia naprawy.</w:t>
      </w:r>
    </w:p>
    <w:p w14:paraId="0FAE80AF" w14:textId="77777777" w:rsidR="00850A93" w:rsidRDefault="00850A93" w:rsidP="00967B87">
      <w:pPr>
        <w:numPr>
          <w:ilvl w:val="0"/>
          <w:numId w:val="33"/>
        </w:numPr>
        <w:tabs>
          <w:tab w:val="left" w:pos="426"/>
        </w:tabs>
        <w:suppressAutoHyphens/>
        <w:ind w:right="-158"/>
        <w:jc w:val="both"/>
        <w:rPr>
          <w:rFonts w:ascii="Arial" w:eastAsia="Symbol" w:hAnsi="Arial" w:cs="Arial"/>
          <w:sz w:val="18"/>
          <w:szCs w:val="18"/>
          <w:lang w:eastAsia="pl-PL"/>
        </w:rPr>
      </w:pPr>
      <w:r>
        <w:rPr>
          <w:rFonts w:ascii="Arial" w:eastAsia="Symbol" w:hAnsi="Arial" w:cs="Arial"/>
          <w:sz w:val="18"/>
          <w:szCs w:val="18"/>
          <w:lang w:eastAsia="pl-PL"/>
        </w:rPr>
        <w:t>Wykonawca zobowiązuje się do naprawy urządzeń, do godz. 15:00, najpóźniej w piątym dniu roboczym, następującym po dacie zgłoszenia (telefonicznie lub e-mailem) przez Zamawiającego awarii. Naprawa zostanie wykonana w miejscu instalacji urządzenia.</w:t>
      </w:r>
    </w:p>
    <w:p w14:paraId="348B7CF0" w14:textId="77777777" w:rsidR="00850A93" w:rsidRDefault="00850A93" w:rsidP="00967B87">
      <w:pPr>
        <w:numPr>
          <w:ilvl w:val="0"/>
          <w:numId w:val="33"/>
        </w:numPr>
        <w:tabs>
          <w:tab w:val="left" w:pos="426"/>
        </w:tabs>
        <w:suppressAutoHyphens/>
        <w:ind w:left="426" w:hanging="426"/>
        <w:jc w:val="both"/>
        <w:rPr>
          <w:rFonts w:ascii="Arial" w:eastAsia="Symbol" w:hAnsi="Arial" w:cs="Arial"/>
          <w:sz w:val="18"/>
          <w:szCs w:val="18"/>
          <w:lang w:eastAsia="pl-PL"/>
        </w:rPr>
      </w:pPr>
      <w:r>
        <w:rPr>
          <w:rFonts w:ascii="Arial" w:eastAsia="Symbol" w:hAnsi="Arial" w:cs="Arial"/>
          <w:sz w:val="18"/>
          <w:szCs w:val="18"/>
          <w:lang w:eastAsia="pl-PL"/>
        </w:rPr>
        <w:t>Jeśli urządzenia nie zostaną naprawione  w terminie ustalonym w ust. 9, Strony ustalają uprawnienia Zamawiającego do wykonania następujących czynności:</w:t>
      </w:r>
    </w:p>
    <w:p w14:paraId="6644C1FA" w14:textId="77777777" w:rsidR="00850A93" w:rsidRDefault="00850A93" w:rsidP="00967B87">
      <w:pPr>
        <w:numPr>
          <w:ilvl w:val="0"/>
          <w:numId w:val="34"/>
        </w:numPr>
        <w:tabs>
          <w:tab w:val="left" w:pos="720"/>
        </w:tabs>
        <w:suppressAutoHyphens/>
        <w:ind w:left="720"/>
        <w:rPr>
          <w:rFonts w:ascii="Arial" w:eastAsia="Symbol" w:hAnsi="Arial" w:cs="Arial"/>
          <w:sz w:val="18"/>
          <w:szCs w:val="18"/>
          <w:lang w:eastAsia="pl-PL"/>
        </w:rPr>
      </w:pPr>
      <w:r>
        <w:rPr>
          <w:rFonts w:ascii="Arial" w:eastAsia="Symbol" w:hAnsi="Arial" w:cs="Arial"/>
          <w:sz w:val="18"/>
          <w:szCs w:val="18"/>
          <w:lang w:eastAsia="pl-PL"/>
        </w:rPr>
        <w:t>zlecenie przeprowadzenia  badań, których wykonanie nie jest możliwe ze względu na awarię analizatora, w innych pracowniach diagnostyki laboratoryjnej. Kosztami badań, transportu próbek i wyników zostanie obciążony Wykonawca, w wysokości wynikającej z różnicy pomiędzy wartością badań zleconych w tym trybie, a ceną określoną w Umowie. Wykonanie zastępcze nie wymaga każdorazowej zgody Wykonawcy.</w:t>
      </w:r>
    </w:p>
    <w:p w14:paraId="76D275E6" w14:textId="77777777" w:rsidR="00850A93" w:rsidRDefault="00850A93" w:rsidP="00967B87">
      <w:pPr>
        <w:numPr>
          <w:ilvl w:val="0"/>
          <w:numId w:val="34"/>
        </w:numPr>
        <w:tabs>
          <w:tab w:val="left" w:pos="720"/>
        </w:tabs>
        <w:suppressAutoHyphens/>
        <w:ind w:left="720"/>
        <w:jc w:val="both"/>
        <w:rPr>
          <w:rFonts w:ascii="Arial" w:eastAsia="Symbol" w:hAnsi="Arial" w:cs="Arial"/>
          <w:sz w:val="18"/>
          <w:szCs w:val="18"/>
          <w:lang w:eastAsia="pl-PL"/>
        </w:rPr>
      </w:pPr>
      <w:r>
        <w:rPr>
          <w:rFonts w:ascii="Arial" w:eastAsia="Symbol" w:hAnsi="Arial" w:cs="Arial"/>
          <w:sz w:val="18"/>
          <w:szCs w:val="18"/>
          <w:lang w:eastAsia="pl-PL"/>
        </w:rPr>
        <w:t xml:space="preserve">nałożenie na Wykonawcę kary umownej w </w:t>
      </w:r>
      <w:r>
        <w:rPr>
          <w:rFonts w:ascii="Arial" w:eastAsia="Symbol" w:hAnsi="Arial" w:cs="Arial"/>
          <w:bCs/>
          <w:sz w:val="18"/>
          <w:szCs w:val="18"/>
          <w:lang w:eastAsia="pl-PL"/>
        </w:rPr>
        <w:t>wysokości 500,00 zł za każdą rozpoczętą 24 godzinną zwłokę w naprawie urządzeń, ponad termin ustalony w ust. 90.</w:t>
      </w:r>
    </w:p>
    <w:p w14:paraId="0301EFD8" w14:textId="77777777" w:rsidR="00850A93" w:rsidRDefault="00850A93" w:rsidP="00967B87">
      <w:pPr>
        <w:numPr>
          <w:ilvl w:val="1"/>
          <w:numId w:val="35"/>
        </w:numPr>
        <w:tabs>
          <w:tab w:val="left" w:pos="360"/>
          <w:tab w:val="num" w:pos="426"/>
          <w:tab w:val="left" w:pos="720"/>
        </w:tabs>
        <w:suppressAutoHyphens/>
        <w:ind w:left="426" w:hanging="426"/>
        <w:rPr>
          <w:rFonts w:ascii="Arial" w:eastAsia="Symbol" w:hAnsi="Arial" w:cs="Arial"/>
          <w:sz w:val="18"/>
          <w:szCs w:val="18"/>
          <w:lang w:eastAsia="pl-PL"/>
        </w:rPr>
      </w:pPr>
      <w:r>
        <w:rPr>
          <w:rFonts w:ascii="Arial" w:eastAsia="Symbol" w:hAnsi="Arial" w:cs="Arial"/>
          <w:sz w:val="18"/>
          <w:szCs w:val="18"/>
          <w:lang w:eastAsia="pl-PL"/>
        </w:rPr>
        <w:lastRenderedPageBreak/>
        <w:t>Zamawiający nie może skorzystać z uprawnień wynikających z ust. 10,  jeśli do upływu terminu, o którym mowa w ust. 10, Wykonawca zainstaluje w miejscu wskazanym przez Zamawiającego urządzenie zastępcze dla dzierżawionego na podstawie Umowy, do czasu jego naprawy.</w:t>
      </w:r>
    </w:p>
    <w:p w14:paraId="7C5AEB89" w14:textId="77777777" w:rsidR="00850A93" w:rsidRDefault="00850A93" w:rsidP="00967B87">
      <w:pPr>
        <w:numPr>
          <w:ilvl w:val="2"/>
          <w:numId w:val="36"/>
        </w:numPr>
        <w:tabs>
          <w:tab w:val="left" w:pos="360"/>
        </w:tabs>
        <w:suppressAutoHyphens/>
        <w:ind w:left="360"/>
        <w:jc w:val="both"/>
        <w:rPr>
          <w:rFonts w:ascii="Arial" w:eastAsia="Symbol" w:hAnsi="Arial" w:cs="Arial"/>
          <w:sz w:val="18"/>
          <w:szCs w:val="18"/>
          <w:lang w:eastAsia="pl-PL"/>
        </w:rPr>
      </w:pPr>
      <w:r>
        <w:rPr>
          <w:rFonts w:ascii="Arial" w:eastAsia="Symbol" w:hAnsi="Arial" w:cs="Arial"/>
          <w:sz w:val="18"/>
          <w:szCs w:val="18"/>
          <w:lang w:eastAsia="pl-PL"/>
        </w:rPr>
        <w:t>Wykonawca zapewni Zamawiającemu możliwość uzyskania (telefonicznie lub pocztą elektroniczną) porad specjalistycznych związanych z przedmiotem zamówienia, w celu rozstrzygania wątpliwości  Zamawiającego, pojawiających się w okresie obowiązywania umowy.</w:t>
      </w:r>
    </w:p>
    <w:p w14:paraId="470ADE35" w14:textId="77777777" w:rsidR="00850A93" w:rsidRDefault="00850A93" w:rsidP="00967B87">
      <w:pPr>
        <w:numPr>
          <w:ilvl w:val="2"/>
          <w:numId w:val="36"/>
        </w:numPr>
        <w:tabs>
          <w:tab w:val="left" w:pos="360"/>
        </w:tabs>
        <w:suppressAutoHyphens/>
        <w:ind w:left="360"/>
        <w:jc w:val="both"/>
        <w:rPr>
          <w:rFonts w:ascii="Arial" w:eastAsia="Symbol" w:hAnsi="Arial" w:cs="Arial"/>
          <w:sz w:val="18"/>
          <w:szCs w:val="18"/>
          <w:lang w:eastAsia="pl-PL"/>
        </w:rPr>
      </w:pPr>
      <w:r>
        <w:rPr>
          <w:rFonts w:ascii="Arial" w:eastAsia="Symbol" w:hAnsi="Arial" w:cs="Arial"/>
          <w:sz w:val="18"/>
          <w:szCs w:val="18"/>
          <w:lang w:eastAsia="pl-PL"/>
        </w:rPr>
        <w:t>Wszelkie czynności serwisowe Wykonawca odnotuje w paszporcie technicznym urządzenia oraz raporcie z serwisowym, który zostanie przekazany Zamawiającego pocztą elektroniczną, najpóźniej w ciągu 24 godzin po ich zakończeniu, , w celu uzyskania od niego potwierdzenia przeprowadzonych czynności serwisowych. Raport winien w sposób jednoznaczny wskazywać zgodność serwisowanego urządzenia ze specyfikacją producenta.</w:t>
      </w:r>
    </w:p>
    <w:p w14:paraId="06FB7657" w14:textId="197383F5" w:rsidR="00850A93" w:rsidRDefault="00850A93" w:rsidP="00967B87">
      <w:pPr>
        <w:numPr>
          <w:ilvl w:val="2"/>
          <w:numId w:val="36"/>
        </w:numPr>
        <w:tabs>
          <w:tab w:val="left" w:pos="360"/>
        </w:tabs>
        <w:suppressAutoHyphens/>
        <w:ind w:left="360"/>
        <w:jc w:val="both"/>
        <w:rPr>
          <w:rFonts w:ascii="Arial" w:eastAsia="Symbol" w:hAnsi="Arial" w:cs="Arial"/>
          <w:sz w:val="18"/>
          <w:szCs w:val="18"/>
          <w:lang w:eastAsia="pl-PL"/>
        </w:rPr>
      </w:pPr>
      <w:r>
        <w:rPr>
          <w:rFonts w:ascii="Arial" w:eastAsia="Symbol" w:hAnsi="Arial" w:cs="Arial"/>
          <w:sz w:val="18"/>
          <w:szCs w:val="18"/>
          <w:lang w:eastAsia="pl-PL"/>
        </w:rPr>
        <w:t>Wykonawca ubezpieczy na czas trwania umowy wydzierżawione urządzenie od wszelkiego rodzaju ryzyk</w:t>
      </w:r>
      <w:r w:rsidR="00D37764">
        <w:rPr>
          <w:rFonts w:ascii="Arial" w:eastAsia="Symbol" w:hAnsi="Arial" w:cs="Arial"/>
          <w:sz w:val="18"/>
          <w:szCs w:val="18"/>
          <w:lang w:eastAsia="pl-PL"/>
        </w:rPr>
        <w:t>a</w:t>
      </w:r>
      <w:r>
        <w:rPr>
          <w:rFonts w:ascii="Arial" w:eastAsia="Symbol" w:hAnsi="Arial" w:cs="Arial"/>
          <w:sz w:val="18"/>
          <w:szCs w:val="18"/>
          <w:lang w:eastAsia="pl-PL"/>
        </w:rPr>
        <w:t>.</w:t>
      </w:r>
    </w:p>
    <w:p w14:paraId="77F7AE56" w14:textId="77777777" w:rsidR="00850A93" w:rsidRDefault="00850A93" w:rsidP="00967B87">
      <w:pPr>
        <w:widowControl w:val="0"/>
        <w:numPr>
          <w:ilvl w:val="2"/>
          <w:numId w:val="36"/>
        </w:numPr>
        <w:tabs>
          <w:tab w:val="left" w:pos="360"/>
        </w:tabs>
        <w:suppressAutoHyphens/>
        <w:ind w:left="360"/>
        <w:jc w:val="both"/>
        <w:rPr>
          <w:rFonts w:ascii="Arial" w:eastAsia="Symbol" w:hAnsi="Arial" w:cs="Arial"/>
          <w:snapToGrid w:val="0"/>
          <w:sz w:val="18"/>
          <w:szCs w:val="18"/>
          <w:lang w:eastAsia="pl-PL"/>
        </w:rPr>
      </w:pPr>
      <w:r>
        <w:rPr>
          <w:rFonts w:ascii="Arial" w:eastAsia="Symbol" w:hAnsi="Arial" w:cs="Arial"/>
          <w:snapToGrid w:val="0"/>
          <w:sz w:val="18"/>
          <w:szCs w:val="18"/>
          <w:lang w:eastAsia="pl-PL"/>
        </w:rPr>
        <w:t xml:space="preserve">W przypadku wygaśnięcia lub rozwiązania umowy Zamawiający zwróci Wykonawcy wszystkie dzierżawione urządzenia, w stanie nie pogorszonym, z uwzględnieniem naturalnego zużycia. Wykonawca zdemontuje urządzenia i odbierze je od Zamawiającego stosownym protokołem.  </w:t>
      </w:r>
    </w:p>
    <w:p w14:paraId="73E80510" w14:textId="77777777" w:rsidR="00850A93" w:rsidRDefault="00850A93" w:rsidP="00967B87">
      <w:pPr>
        <w:numPr>
          <w:ilvl w:val="2"/>
          <w:numId w:val="36"/>
        </w:numPr>
        <w:tabs>
          <w:tab w:val="left" w:pos="360"/>
          <w:tab w:val="left" w:pos="960"/>
        </w:tabs>
        <w:suppressAutoHyphens/>
        <w:spacing w:line="240" w:lineRule="exact"/>
        <w:ind w:left="360" w:right="160"/>
        <w:rPr>
          <w:rFonts w:ascii="Arial" w:eastAsia="Symbol" w:hAnsi="Arial" w:cs="Arial"/>
          <w:color w:val="000000"/>
          <w:sz w:val="18"/>
          <w:szCs w:val="18"/>
          <w:lang w:eastAsia="zh-CN"/>
        </w:rPr>
      </w:pPr>
      <w:r>
        <w:rPr>
          <w:rFonts w:ascii="Arial" w:eastAsia="Symbol" w:hAnsi="Arial" w:cs="Arial"/>
          <w:color w:val="000000"/>
          <w:sz w:val="18"/>
          <w:szCs w:val="18"/>
        </w:rPr>
        <w:t>Wszystkie koszty związane z realizacją zobowiązań, o których mowa w ust. od 1 do 16, obciążają w całości Wykonawcę i zostały przez niego skalkulowane w czynszu dzierżawny, o którym mowa w ust. 1.</w:t>
      </w:r>
    </w:p>
    <w:p w14:paraId="27171F57" w14:textId="357C8718" w:rsidR="00850A93" w:rsidRPr="00432E6C" w:rsidRDefault="00850A93" w:rsidP="00967B87">
      <w:pPr>
        <w:numPr>
          <w:ilvl w:val="2"/>
          <w:numId w:val="36"/>
        </w:numPr>
        <w:tabs>
          <w:tab w:val="left" w:pos="360"/>
          <w:tab w:val="left" w:pos="960"/>
        </w:tabs>
        <w:suppressAutoHyphens/>
        <w:spacing w:line="240" w:lineRule="exact"/>
        <w:ind w:left="360" w:right="160"/>
        <w:rPr>
          <w:rFonts w:ascii="Arial" w:eastAsia="Symbol" w:hAnsi="Arial" w:cs="Arial"/>
          <w:color w:val="000000"/>
          <w:sz w:val="18"/>
          <w:szCs w:val="18"/>
          <w:lang w:eastAsia="zh-CN"/>
        </w:rPr>
      </w:pPr>
      <w:r w:rsidRPr="00432E6C">
        <w:rPr>
          <w:rFonts w:ascii="Arial" w:eastAsia="Symbol" w:hAnsi="Arial" w:cs="Arial"/>
          <w:sz w:val="18"/>
          <w:szCs w:val="18"/>
          <w:lang w:eastAsia="pl-PL"/>
        </w:rPr>
        <w:t>Zamawiający zobowiązuje się użytkować urządzenia w sposób zgodny z jego przeznaczeniem oraz nie oddawać ich do używania osobom trzecim</w:t>
      </w:r>
      <w:r w:rsidR="001D6977">
        <w:rPr>
          <w:rFonts w:ascii="Arial" w:eastAsia="Symbol" w:hAnsi="Arial" w:cs="Arial"/>
          <w:sz w:val="18"/>
          <w:szCs w:val="18"/>
          <w:lang w:eastAsia="pl-PL"/>
        </w:rPr>
        <w:t>.</w:t>
      </w:r>
    </w:p>
    <w:p w14:paraId="7F9D98F7" w14:textId="77777777" w:rsidR="00FC49E2" w:rsidRPr="00FC49E2" w:rsidRDefault="00FC49E2" w:rsidP="008B1304">
      <w:pPr>
        <w:suppressAutoHyphens/>
        <w:rPr>
          <w:rFonts w:ascii="Arial" w:eastAsia="Times New Roman" w:hAnsi="Arial" w:cs="Arial"/>
          <w:b/>
          <w:sz w:val="18"/>
          <w:szCs w:val="18"/>
          <w:lang w:eastAsia="zh-CN"/>
        </w:rPr>
      </w:pPr>
    </w:p>
    <w:p w14:paraId="5C024AC4" w14:textId="0CF06592"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850A93">
        <w:rPr>
          <w:rFonts w:ascii="Arial" w:eastAsia="Times New Roman" w:hAnsi="Arial" w:cs="Arial"/>
          <w:b/>
          <w:sz w:val="18"/>
          <w:szCs w:val="18"/>
          <w:lang w:eastAsia="zh-CN"/>
        </w:rPr>
        <w:t>3</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313D3443"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8B1304">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8B1304">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0AA1EC0"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6A8D3C" w14:textId="77777777" w:rsidR="00FC49E2" w:rsidRDefault="00FC49E2" w:rsidP="00FC49E2">
      <w:pPr>
        <w:widowControl w:val="0"/>
        <w:suppressAutoHyphens/>
        <w:jc w:val="both"/>
        <w:rPr>
          <w:rFonts w:ascii="Arial" w:eastAsia="Times New Roman" w:hAnsi="Arial" w:cs="Arial"/>
          <w:b/>
          <w:sz w:val="18"/>
          <w:szCs w:val="18"/>
          <w:lang w:eastAsia="zh-CN"/>
        </w:rPr>
      </w:pPr>
    </w:p>
    <w:p w14:paraId="6E60DB97" w14:textId="77777777" w:rsidR="00A87A68" w:rsidRDefault="00A87A68" w:rsidP="00FC49E2">
      <w:pPr>
        <w:widowControl w:val="0"/>
        <w:suppressAutoHyphens/>
        <w:jc w:val="both"/>
        <w:rPr>
          <w:rFonts w:ascii="Arial" w:eastAsia="Times New Roman" w:hAnsi="Arial" w:cs="Arial"/>
          <w:b/>
          <w:sz w:val="18"/>
          <w:szCs w:val="18"/>
          <w:lang w:eastAsia="zh-CN"/>
        </w:rPr>
      </w:pPr>
    </w:p>
    <w:p w14:paraId="4F14FE7A" w14:textId="77777777" w:rsidR="00A87A68" w:rsidRDefault="00A87A68" w:rsidP="00FC49E2">
      <w:pPr>
        <w:widowControl w:val="0"/>
        <w:suppressAutoHyphens/>
        <w:jc w:val="both"/>
        <w:rPr>
          <w:rFonts w:ascii="Arial" w:eastAsia="Times New Roman" w:hAnsi="Arial" w:cs="Arial"/>
          <w:b/>
          <w:sz w:val="18"/>
          <w:szCs w:val="18"/>
          <w:lang w:eastAsia="zh-CN"/>
        </w:rPr>
      </w:pPr>
    </w:p>
    <w:p w14:paraId="2F94C5DE" w14:textId="77777777" w:rsidR="00A87A68" w:rsidRDefault="00A87A68" w:rsidP="00FC49E2">
      <w:pPr>
        <w:widowControl w:val="0"/>
        <w:suppressAutoHyphens/>
        <w:jc w:val="both"/>
        <w:rPr>
          <w:rFonts w:ascii="Arial" w:eastAsia="Times New Roman" w:hAnsi="Arial" w:cs="Arial"/>
          <w:b/>
          <w:sz w:val="18"/>
          <w:szCs w:val="18"/>
          <w:lang w:eastAsia="zh-CN"/>
        </w:rPr>
      </w:pPr>
    </w:p>
    <w:p w14:paraId="7C8C02FF" w14:textId="77777777" w:rsidR="00A87A68" w:rsidRDefault="00A87A68" w:rsidP="00FC49E2">
      <w:pPr>
        <w:widowControl w:val="0"/>
        <w:suppressAutoHyphens/>
        <w:jc w:val="both"/>
        <w:rPr>
          <w:rFonts w:ascii="Arial" w:eastAsia="Times New Roman" w:hAnsi="Arial" w:cs="Arial"/>
          <w:b/>
          <w:sz w:val="18"/>
          <w:szCs w:val="18"/>
          <w:lang w:eastAsia="zh-CN"/>
        </w:rPr>
      </w:pPr>
    </w:p>
    <w:p w14:paraId="3C27BA5F" w14:textId="77777777" w:rsidR="00A87A68" w:rsidRDefault="00A87A68" w:rsidP="00FC49E2">
      <w:pPr>
        <w:widowControl w:val="0"/>
        <w:suppressAutoHyphens/>
        <w:jc w:val="both"/>
        <w:rPr>
          <w:rFonts w:ascii="Arial" w:eastAsia="Times New Roman" w:hAnsi="Arial" w:cs="Arial"/>
          <w:b/>
          <w:sz w:val="18"/>
          <w:szCs w:val="18"/>
          <w:lang w:eastAsia="zh-CN"/>
        </w:rPr>
      </w:pPr>
    </w:p>
    <w:p w14:paraId="4C6B10E1" w14:textId="77777777" w:rsidR="00A87A68" w:rsidRDefault="00A87A68" w:rsidP="00FC49E2">
      <w:pPr>
        <w:widowControl w:val="0"/>
        <w:suppressAutoHyphens/>
        <w:jc w:val="both"/>
        <w:rPr>
          <w:rFonts w:ascii="Arial" w:eastAsia="Times New Roman" w:hAnsi="Arial" w:cs="Arial"/>
          <w:b/>
          <w:sz w:val="18"/>
          <w:szCs w:val="18"/>
          <w:lang w:eastAsia="zh-CN"/>
        </w:rPr>
      </w:pPr>
    </w:p>
    <w:p w14:paraId="5F819BCA" w14:textId="77777777" w:rsidR="00A87A68" w:rsidRDefault="00A87A68" w:rsidP="00FC49E2">
      <w:pPr>
        <w:widowControl w:val="0"/>
        <w:suppressAutoHyphens/>
        <w:jc w:val="both"/>
        <w:rPr>
          <w:rFonts w:ascii="Arial" w:eastAsia="Times New Roman" w:hAnsi="Arial" w:cs="Arial"/>
          <w:b/>
          <w:sz w:val="18"/>
          <w:szCs w:val="18"/>
          <w:lang w:eastAsia="zh-CN"/>
        </w:rPr>
      </w:pPr>
    </w:p>
    <w:p w14:paraId="34235481" w14:textId="77777777" w:rsidR="00A87A68" w:rsidRDefault="00A87A68" w:rsidP="00FC49E2">
      <w:pPr>
        <w:widowControl w:val="0"/>
        <w:suppressAutoHyphens/>
        <w:jc w:val="both"/>
        <w:rPr>
          <w:rFonts w:ascii="Arial" w:eastAsia="Times New Roman" w:hAnsi="Arial" w:cs="Arial"/>
          <w:b/>
          <w:sz w:val="18"/>
          <w:szCs w:val="18"/>
          <w:lang w:eastAsia="zh-CN"/>
        </w:rPr>
      </w:pPr>
    </w:p>
    <w:p w14:paraId="6E6D498D" w14:textId="77777777" w:rsidR="00A87A68" w:rsidRDefault="00A87A68" w:rsidP="00FC49E2">
      <w:pPr>
        <w:widowControl w:val="0"/>
        <w:suppressAutoHyphens/>
        <w:jc w:val="both"/>
        <w:rPr>
          <w:rFonts w:ascii="Arial" w:eastAsia="Times New Roman" w:hAnsi="Arial" w:cs="Arial"/>
          <w:b/>
          <w:sz w:val="18"/>
          <w:szCs w:val="18"/>
          <w:lang w:eastAsia="zh-CN"/>
        </w:rPr>
      </w:pPr>
    </w:p>
    <w:p w14:paraId="5DD23B4F" w14:textId="77777777" w:rsidR="00A87A68" w:rsidRDefault="00A87A68" w:rsidP="00FC49E2">
      <w:pPr>
        <w:widowControl w:val="0"/>
        <w:suppressAutoHyphens/>
        <w:jc w:val="both"/>
        <w:rPr>
          <w:rFonts w:ascii="Arial" w:eastAsia="Times New Roman" w:hAnsi="Arial" w:cs="Arial"/>
          <w:b/>
          <w:sz w:val="18"/>
          <w:szCs w:val="18"/>
          <w:lang w:eastAsia="zh-CN"/>
        </w:rPr>
      </w:pPr>
    </w:p>
    <w:p w14:paraId="069B8BF9" w14:textId="77777777" w:rsidR="00A87A68" w:rsidRDefault="00A87A68" w:rsidP="00FC49E2">
      <w:pPr>
        <w:widowControl w:val="0"/>
        <w:suppressAutoHyphens/>
        <w:jc w:val="both"/>
        <w:rPr>
          <w:rFonts w:ascii="Arial" w:eastAsia="Times New Roman" w:hAnsi="Arial" w:cs="Arial"/>
          <w:b/>
          <w:sz w:val="18"/>
          <w:szCs w:val="18"/>
          <w:lang w:eastAsia="zh-CN"/>
        </w:rPr>
      </w:pPr>
    </w:p>
    <w:p w14:paraId="26167F45" w14:textId="77777777" w:rsidR="00A87A68" w:rsidRDefault="00A87A68" w:rsidP="00FC49E2">
      <w:pPr>
        <w:widowControl w:val="0"/>
        <w:suppressAutoHyphens/>
        <w:jc w:val="both"/>
        <w:rPr>
          <w:rFonts w:ascii="Arial" w:eastAsia="Times New Roman" w:hAnsi="Arial" w:cs="Arial"/>
          <w:b/>
          <w:sz w:val="18"/>
          <w:szCs w:val="18"/>
          <w:lang w:eastAsia="zh-CN"/>
        </w:rPr>
      </w:pPr>
    </w:p>
    <w:p w14:paraId="267F5018" w14:textId="77777777" w:rsidR="00A87A68" w:rsidRDefault="00A87A68" w:rsidP="00FC49E2">
      <w:pPr>
        <w:widowControl w:val="0"/>
        <w:suppressAutoHyphens/>
        <w:jc w:val="both"/>
        <w:rPr>
          <w:rFonts w:ascii="Arial" w:eastAsia="Times New Roman" w:hAnsi="Arial" w:cs="Arial"/>
          <w:b/>
          <w:sz w:val="18"/>
          <w:szCs w:val="18"/>
          <w:lang w:eastAsia="zh-CN"/>
        </w:rPr>
      </w:pPr>
    </w:p>
    <w:p w14:paraId="4866C11F" w14:textId="77777777" w:rsidR="00A87A68" w:rsidRDefault="00A87A68" w:rsidP="00FC49E2">
      <w:pPr>
        <w:widowControl w:val="0"/>
        <w:suppressAutoHyphens/>
        <w:jc w:val="both"/>
        <w:rPr>
          <w:rFonts w:ascii="Arial" w:eastAsia="Times New Roman" w:hAnsi="Arial" w:cs="Arial"/>
          <w:b/>
          <w:sz w:val="18"/>
          <w:szCs w:val="18"/>
          <w:lang w:eastAsia="zh-CN"/>
        </w:rPr>
      </w:pPr>
    </w:p>
    <w:p w14:paraId="3EB254A2" w14:textId="77777777" w:rsidR="00A87A68" w:rsidRDefault="00A87A68" w:rsidP="00FC49E2">
      <w:pPr>
        <w:widowControl w:val="0"/>
        <w:suppressAutoHyphens/>
        <w:jc w:val="both"/>
        <w:rPr>
          <w:rFonts w:ascii="Arial" w:eastAsia="Times New Roman" w:hAnsi="Arial" w:cs="Arial"/>
          <w:b/>
          <w:sz w:val="18"/>
          <w:szCs w:val="18"/>
          <w:lang w:eastAsia="zh-CN"/>
        </w:rPr>
      </w:pPr>
    </w:p>
    <w:p w14:paraId="5D7CC44E"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78160DF3" w14:textId="77777777" w:rsidR="00967B87" w:rsidRDefault="00967B87" w:rsidP="00FC49E2">
      <w:pPr>
        <w:widowControl w:val="0"/>
        <w:suppressAutoHyphens/>
        <w:jc w:val="both"/>
        <w:rPr>
          <w:rFonts w:ascii="Arial" w:eastAsia="Times New Roman" w:hAnsi="Arial" w:cs="Arial"/>
          <w:bCs/>
          <w:sz w:val="18"/>
          <w:szCs w:val="18"/>
          <w:lang w:eastAsia="zh-CN"/>
        </w:rPr>
      </w:pPr>
    </w:p>
    <w:p w14:paraId="173C060D" w14:textId="77777777" w:rsidR="00967B87" w:rsidRDefault="00967B87" w:rsidP="00FC49E2">
      <w:pPr>
        <w:widowControl w:val="0"/>
        <w:suppressAutoHyphens/>
        <w:jc w:val="both"/>
        <w:rPr>
          <w:rFonts w:ascii="Arial" w:eastAsia="Times New Roman" w:hAnsi="Arial" w:cs="Arial"/>
          <w:bCs/>
          <w:sz w:val="18"/>
          <w:szCs w:val="18"/>
          <w:lang w:eastAsia="zh-CN"/>
        </w:rPr>
      </w:pPr>
    </w:p>
    <w:p w14:paraId="23BC2FA9" w14:textId="77777777" w:rsidR="00967B87" w:rsidRDefault="00967B87" w:rsidP="00FC49E2">
      <w:pPr>
        <w:widowControl w:val="0"/>
        <w:suppressAutoHyphens/>
        <w:jc w:val="both"/>
        <w:rPr>
          <w:rFonts w:ascii="Arial" w:eastAsia="Times New Roman" w:hAnsi="Arial" w:cs="Arial"/>
          <w:bCs/>
          <w:sz w:val="18"/>
          <w:szCs w:val="18"/>
          <w:lang w:eastAsia="zh-CN"/>
        </w:rPr>
      </w:pPr>
    </w:p>
    <w:p w14:paraId="598E18AC" w14:textId="77777777" w:rsidR="00967B87" w:rsidRDefault="00967B87" w:rsidP="00FC49E2">
      <w:pPr>
        <w:widowControl w:val="0"/>
        <w:suppressAutoHyphens/>
        <w:jc w:val="both"/>
        <w:rPr>
          <w:rFonts w:ascii="Arial" w:eastAsia="Times New Roman" w:hAnsi="Arial" w:cs="Arial"/>
          <w:bCs/>
          <w:sz w:val="18"/>
          <w:szCs w:val="18"/>
          <w:lang w:eastAsia="zh-CN"/>
        </w:rPr>
      </w:pPr>
    </w:p>
    <w:p w14:paraId="572C972A" w14:textId="77777777" w:rsidR="00967B87" w:rsidRDefault="00967B87" w:rsidP="00FC49E2">
      <w:pPr>
        <w:widowControl w:val="0"/>
        <w:suppressAutoHyphens/>
        <w:jc w:val="both"/>
        <w:rPr>
          <w:rFonts w:ascii="Arial" w:eastAsia="Times New Roman" w:hAnsi="Arial" w:cs="Arial"/>
          <w:bCs/>
          <w:sz w:val="18"/>
          <w:szCs w:val="18"/>
          <w:lang w:eastAsia="zh-CN"/>
        </w:rPr>
      </w:pPr>
    </w:p>
    <w:p w14:paraId="2FC441BF" w14:textId="77777777" w:rsidR="00967B87" w:rsidRDefault="00967B87" w:rsidP="00FC49E2">
      <w:pPr>
        <w:widowControl w:val="0"/>
        <w:suppressAutoHyphens/>
        <w:jc w:val="both"/>
        <w:rPr>
          <w:rFonts w:ascii="Arial" w:eastAsia="Times New Roman" w:hAnsi="Arial" w:cs="Arial"/>
          <w:bCs/>
          <w:sz w:val="18"/>
          <w:szCs w:val="18"/>
          <w:lang w:eastAsia="zh-CN"/>
        </w:rPr>
      </w:pPr>
    </w:p>
    <w:p w14:paraId="4683B160" w14:textId="77777777" w:rsidR="00967B87" w:rsidRDefault="00967B87" w:rsidP="00FC49E2">
      <w:pPr>
        <w:widowControl w:val="0"/>
        <w:suppressAutoHyphens/>
        <w:jc w:val="both"/>
        <w:rPr>
          <w:rFonts w:ascii="Arial" w:eastAsia="Times New Roman" w:hAnsi="Arial" w:cs="Arial"/>
          <w:bCs/>
          <w:sz w:val="18"/>
          <w:szCs w:val="18"/>
          <w:lang w:eastAsia="zh-CN"/>
        </w:rPr>
      </w:pPr>
    </w:p>
    <w:p w14:paraId="1423B758" w14:textId="77777777" w:rsidR="00967B87" w:rsidRDefault="00967B87" w:rsidP="00FC49E2">
      <w:pPr>
        <w:widowControl w:val="0"/>
        <w:suppressAutoHyphens/>
        <w:jc w:val="both"/>
        <w:rPr>
          <w:rFonts w:ascii="Arial" w:eastAsia="Times New Roman" w:hAnsi="Arial" w:cs="Arial"/>
          <w:bCs/>
          <w:sz w:val="18"/>
          <w:szCs w:val="18"/>
          <w:lang w:eastAsia="zh-CN"/>
        </w:rPr>
      </w:pPr>
    </w:p>
    <w:p w14:paraId="6BE43662" w14:textId="77777777" w:rsidR="00967B87" w:rsidRDefault="00967B87" w:rsidP="00FC49E2">
      <w:pPr>
        <w:widowControl w:val="0"/>
        <w:suppressAutoHyphens/>
        <w:jc w:val="both"/>
        <w:rPr>
          <w:rFonts w:ascii="Arial" w:eastAsia="Times New Roman" w:hAnsi="Arial" w:cs="Arial"/>
          <w:bCs/>
          <w:sz w:val="18"/>
          <w:szCs w:val="18"/>
          <w:lang w:eastAsia="zh-CN"/>
        </w:rPr>
      </w:pPr>
    </w:p>
    <w:p w14:paraId="2470CD40" w14:textId="77777777" w:rsidR="00967B87" w:rsidRDefault="00967B87" w:rsidP="00FC49E2">
      <w:pPr>
        <w:widowControl w:val="0"/>
        <w:suppressAutoHyphens/>
        <w:jc w:val="both"/>
        <w:rPr>
          <w:rFonts w:ascii="Arial" w:eastAsia="Times New Roman" w:hAnsi="Arial" w:cs="Arial"/>
          <w:bCs/>
          <w:sz w:val="18"/>
          <w:szCs w:val="18"/>
          <w:lang w:eastAsia="zh-CN"/>
        </w:rPr>
      </w:pPr>
    </w:p>
    <w:p w14:paraId="1F9DB6B8" w14:textId="77777777" w:rsidR="00967B87" w:rsidRDefault="00967B87" w:rsidP="00FC49E2">
      <w:pPr>
        <w:widowControl w:val="0"/>
        <w:suppressAutoHyphens/>
        <w:jc w:val="both"/>
        <w:rPr>
          <w:rFonts w:ascii="Arial" w:eastAsia="Times New Roman" w:hAnsi="Arial" w:cs="Arial"/>
          <w:bCs/>
          <w:sz w:val="18"/>
          <w:szCs w:val="18"/>
          <w:lang w:eastAsia="zh-CN"/>
        </w:rPr>
      </w:pPr>
    </w:p>
    <w:p w14:paraId="0478313D" w14:textId="77777777" w:rsidR="00967B87" w:rsidRDefault="00967B87" w:rsidP="00FC49E2">
      <w:pPr>
        <w:widowControl w:val="0"/>
        <w:suppressAutoHyphens/>
        <w:jc w:val="both"/>
        <w:rPr>
          <w:rFonts w:ascii="Arial" w:eastAsia="Times New Roman" w:hAnsi="Arial" w:cs="Arial"/>
          <w:bCs/>
          <w:sz w:val="18"/>
          <w:szCs w:val="18"/>
          <w:lang w:eastAsia="zh-CN"/>
        </w:rPr>
      </w:pPr>
    </w:p>
    <w:p w14:paraId="3E20E01C" w14:textId="77777777" w:rsidR="00967B87" w:rsidRDefault="00967B87" w:rsidP="00FC49E2">
      <w:pPr>
        <w:widowControl w:val="0"/>
        <w:suppressAutoHyphens/>
        <w:jc w:val="both"/>
        <w:rPr>
          <w:rFonts w:ascii="Arial" w:eastAsia="Times New Roman" w:hAnsi="Arial" w:cs="Arial"/>
          <w:bCs/>
          <w:sz w:val="18"/>
          <w:szCs w:val="18"/>
          <w:lang w:eastAsia="zh-CN"/>
        </w:rPr>
      </w:pPr>
    </w:p>
    <w:p w14:paraId="3FA3A231" w14:textId="77777777" w:rsidR="00967B87" w:rsidRDefault="00967B87" w:rsidP="00FC49E2">
      <w:pPr>
        <w:widowControl w:val="0"/>
        <w:suppressAutoHyphens/>
        <w:jc w:val="both"/>
        <w:rPr>
          <w:rFonts w:ascii="Arial" w:eastAsia="Times New Roman" w:hAnsi="Arial" w:cs="Arial"/>
          <w:bCs/>
          <w:sz w:val="18"/>
          <w:szCs w:val="18"/>
          <w:lang w:eastAsia="zh-CN"/>
        </w:rPr>
      </w:pPr>
    </w:p>
    <w:p w14:paraId="0B508E46" w14:textId="77777777" w:rsidR="00967B87" w:rsidRDefault="00967B87" w:rsidP="00FC49E2">
      <w:pPr>
        <w:widowControl w:val="0"/>
        <w:suppressAutoHyphens/>
        <w:jc w:val="both"/>
        <w:rPr>
          <w:rFonts w:ascii="Arial" w:eastAsia="Times New Roman" w:hAnsi="Arial" w:cs="Arial"/>
          <w:bCs/>
          <w:sz w:val="18"/>
          <w:szCs w:val="18"/>
          <w:lang w:eastAsia="zh-CN"/>
        </w:rPr>
      </w:pPr>
    </w:p>
    <w:p w14:paraId="5B8A1B8A" w14:textId="77777777" w:rsidR="00967B87" w:rsidRDefault="00967B87" w:rsidP="00FC49E2">
      <w:pPr>
        <w:widowControl w:val="0"/>
        <w:suppressAutoHyphens/>
        <w:jc w:val="both"/>
        <w:rPr>
          <w:rFonts w:ascii="Arial" w:eastAsia="Times New Roman" w:hAnsi="Arial" w:cs="Arial"/>
          <w:bCs/>
          <w:sz w:val="18"/>
          <w:szCs w:val="18"/>
          <w:lang w:eastAsia="zh-CN"/>
        </w:rPr>
      </w:pPr>
    </w:p>
    <w:p w14:paraId="5C3622C5" w14:textId="77777777" w:rsidR="00967B87" w:rsidRDefault="00967B87" w:rsidP="00FC49E2">
      <w:pPr>
        <w:widowControl w:val="0"/>
        <w:suppressAutoHyphens/>
        <w:jc w:val="both"/>
        <w:rPr>
          <w:rFonts w:ascii="Arial" w:eastAsia="Times New Roman" w:hAnsi="Arial" w:cs="Arial"/>
          <w:bCs/>
          <w:sz w:val="18"/>
          <w:szCs w:val="18"/>
          <w:lang w:eastAsia="zh-CN"/>
        </w:rPr>
      </w:pPr>
    </w:p>
    <w:p w14:paraId="58A2C16B" w14:textId="77777777" w:rsidR="00967B87" w:rsidRDefault="00967B87" w:rsidP="00FC49E2">
      <w:pPr>
        <w:widowControl w:val="0"/>
        <w:suppressAutoHyphens/>
        <w:jc w:val="both"/>
        <w:rPr>
          <w:rFonts w:ascii="Arial" w:eastAsia="Times New Roman" w:hAnsi="Arial" w:cs="Arial"/>
          <w:bCs/>
          <w:sz w:val="18"/>
          <w:szCs w:val="18"/>
          <w:lang w:eastAsia="zh-CN"/>
        </w:rPr>
      </w:pPr>
    </w:p>
    <w:p w14:paraId="16514867" w14:textId="77777777" w:rsidR="00967B87" w:rsidRDefault="00967B87" w:rsidP="00FC49E2">
      <w:pPr>
        <w:widowControl w:val="0"/>
        <w:suppressAutoHyphens/>
        <w:jc w:val="both"/>
        <w:rPr>
          <w:rFonts w:ascii="Arial" w:eastAsia="Times New Roman" w:hAnsi="Arial" w:cs="Arial"/>
          <w:bCs/>
          <w:sz w:val="18"/>
          <w:szCs w:val="18"/>
          <w:lang w:eastAsia="zh-CN"/>
        </w:rPr>
      </w:pPr>
    </w:p>
    <w:p w14:paraId="2C177CD4" w14:textId="77777777" w:rsidR="0098184A" w:rsidRDefault="0098184A" w:rsidP="00FC49E2">
      <w:pPr>
        <w:widowControl w:val="0"/>
        <w:suppressAutoHyphens/>
        <w:jc w:val="both"/>
        <w:rPr>
          <w:rFonts w:ascii="Arial" w:eastAsia="Times New Roman" w:hAnsi="Arial" w:cs="Arial"/>
          <w:bCs/>
          <w:sz w:val="18"/>
          <w:szCs w:val="18"/>
          <w:lang w:eastAsia="zh-CN"/>
        </w:rPr>
      </w:pPr>
    </w:p>
    <w:p w14:paraId="119FD312" w14:textId="77777777" w:rsidR="0098184A" w:rsidRDefault="0098184A" w:rsidP="00FC49E2">
      <w:pPr>
        <w:widowControl w:val="0"/>
        <w:suppressAutoHyphens/>
        <w:jc w:val="both"/>
        <w:rPr>
          <w:rFonts w:ascii="Arial" w:eastAsia="Times New Roman" w:hAnsi="Arial" w:cs="Arial"/>
          <w:bCs/>
          <w:sz w:val="18"/>
          <w:szCs w:val="18"/>
          <w:lang w:eastAsia="zh-CN"/>
        </w:rPr>
      </w:pPr>
    </w:p>
    <w:p w14:paraId="7DD3242E" w14:textId="77777777" w:rsidR="0098184A" w:rsidRDefault="0098184A" w:rsidP="00FC49E2">
      <w:pPr>
        <w:widowControl w:val="0"/>
        <w:suppressAutoHyphens/>
        <w:jc w:val="both"/>
        <w:rPr>
          <w:rFonts w:ascii="Arial" w:eastAsia="Times New Roman" w:hAnsi="Arial" w:cs="Arial"/>
          <w:bCs/>
          <w:sz w:val="18"/>
          <w:szCs w:val="18"/>
          <w:lang w:eastAsia="zh-CN"/>
        </w:rPr>
      </w:pPr>
    </w:p>
    <w:p w14:paraId="6A7AFEC2" w14:textId="77777777" w:rsidR="0098184A" w:rsidRDefault="0098184A" w:rsidP="00FC49E2">
      <w:pPr>
        <w:widowControl w:val="0"/>
        <w:suppressAutoHyphens/>
        <w:jc w:val="both"/>
        <w:rPr>
          <w:rFonts w:ascii="Arial" w:eastAsia="Times New Roman" w:hAnsi="Arial" w:cs="Arial"/>
          <w:bCs/>
          <w:sz w:val="18"/>
          <w:szCs w:val="18"/>
          <w:lang w:eastAsia="zh-CN"/>
        </w:rPr>
      </w:pPr>
    </w:p>
    <w:p w14:paraId="21F67F9A" w14:textId="77777777" w:rsidR="0098184A" w:rsidRDefault="0098184A" w:rsidP="00FC49E2">
      <w:pPr>
        <w:widowControl w:val="0"/>
        <w:suppressAutoHyphens/>
        <w:jc w:val="both"/>
        <w:rPr>
          <w:rFonts w:ascii="Arial" w:eastAsia="Times New Roman" w:hAnsi="Arial" w:cs="Arial"/>
          <w:bCs/>
          <w:sz w:val="18"/>
          <w:szCs w:val="18"/>
          <w:lang w:eastAsia="zh-CN"/>
        </w:rPr>
      </w:pPr>
    </w:p>
    <w:p w14:paraId="2F5A52BE" w14:textId="77777777" w:rsidR="0098184A" w:rsidRDefault="0098184A" w:rsidP="00FC49E2">
      <w:pPr>
        <w:widowControl w:val="0"/>
        <w:suppressAutoHyphens/>
        <w:jc w:val="both"/>
        <w:rPr>
          <w:rFonts w:ascii="Arial" w:eastAsia="Times New Roman" w:hAnsi="Arial" w:cs="Arial"/>
          <w:bCs/>
          <w:sz w:val="18"/>
          <w:szCs w:val="18"/>
          <w:lang w:eastAsia="zh-CN"/>
        </w:rPr>
      </w:pPr>
    </w:p>
    <w:p w14:paraId="234A590F" w14:textId="77777777" w:rsidR="0098184A" w:rsidRDefault="0098184A" w:rsidP="00FC49E2">
      <w:pPr>
        <w:widowControl w:val="0"/>
        <w:suppressAutoHyphens/>
        <w:jc w:val="both"/>
        <w:rPr>
          <w:rFonts w:ascii="Arial" w:eastAsia="Times New Roman" w:hAnsi="Arial" w:cs="Arial"/>
          <w:bCs/>
          <w:sz w:val="18"/>
          <w:szCs w:val="18"/>
          <w:lang w:eastAsia="zh-CN"/>
        </w:rPr>
      </w:pP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6"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7" w15:restartNumberingAfterBreak="0">
    <w:nsid w:val="00000026"/>
    <w:multiLevelType w:val="singleLevel"/>
    <w:tmpl w:val="8A0204CA"/>
    <w:name w:val="WW8Num38"/>
    <w:lvl w:ilvl="0">
      <w:start w:val="2"/>
      <w:numFmt w:val="decimal"/>
      <w:lvlText w:val="%1."/>
      <w:lvlJc w:val="left"/>
      <w:pPr>
        <w:tabs>
          <w:tab w:val="num" w:pos="360"/>
        </w:tabs>
        <w:ind w:left="360" w:hanging="360"/>
      </w:pPr>
      <w:rPr>
        <w:b w:val="0"/>
        <w:bCs w:val="0"/>
        <w:i w:val="0"/>
        <w:iCs w:val="0"/>
        <w:strike w:val="0"/>
        <w:dstrike w:val="0"/>
        <w:sz w:val="18"/>
        <w:szCs w:val="18"/>
        <w:u w:val="none"/>
        <w:effect w:val="none"/>
      </w:rPr>
    </w:lvl>
  </w:abstractNum>
  <w:abstractNum w:abstractNumId="8"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2397D67"/>
    <w:multiLevelType w:val="hybridMultilevel"/>
    <w:tmpl w:val="45D4346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4"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7"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5" w15:restartNumberingAfterBreak="0">
    <w:nsid w:val="2ABB01A0"/>
    <w:multiLevelType w:val="hybridMultilevel"/>
    <w:tmpl w:val="1FDE05FE"/>
    <w:lvl w:ilvl="0" w:tplc="65A622E2">
      <w:start w:val="1"/>
      <w:numFmt w:val="decimal"/>
      <w:lvlText w:val="%1."/>
      <w:lvlJc w:val="left"/>
      <w:pPr>
        <w:ind w:left="720" w:hanging="360"/>
      </w:pPr>
      <w:rPr>
        <w:rFonts w:ascii="Arial" w:hAnsi="Arial" w:cs="Times New Roman" w:hint="default"/>
        <w:b w:val="0"/>
        <w:i w:val="0"/>
        <w:sz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0"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3"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E94BAE"/>
    <w:multiLevelType w:val="multilevel"/>
    <w:tmpl w:val="28E8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2"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3"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5BD36A02"/>
    <w:multiLevelType w:val="hybridMultilevel"/>
    <w:tmpl w:val="AD4AA576"/>
    <w:lvl w:ilvl="0" w:tplc="04150017">
      <w:start w:val="1"/>
      <w:numFmt w:val="lowerLetter"/>
      <w:lvlText w:val="%1)"/>
      <w:lvlJc w:val="left"/>
      <w:pPr>
        <w:ind w:left="1361" w:hanging="360"/>
      </w:pPr>
    </w:lvl>
    <w:lvl w:ilvl="1" w:tplc="04150019">
      <w:start w:val="1"/>
      <w:numFmt w:val="lowerLetter"/>
      <w:lvlText w:val="%2."/>
      <w:lvlJc w:val="left"/>
      <w:pPr>
        <w:ind w:left="2081" w:hanging="360"/>
      </w:pPr>
    </w:lvl>
    <w:lvl w:ilvl="2" w:tplc="0415001B">
      <w:start w:val="1"/>
      <w:numFmt w:val="lowerRoman"/>
      <w:lvlText w:val="%3."/>
      <w:lvlJc w:val="right"/>
      <w:pPr>
        <w:ind w:left="2801" w:hanging="180"/>
      </w:pPr>
    </w:lvl>
    <w:lvl w:ilvl="3" w:tplc="0415000F">
      <w:start w:val="1"/>
      <w:numFmt w:val="decimal"/>
      <w:lvlText w:val="%4."/>
      <w:lvlJc w:val="left"/>
      <w:pPr>
        <w:ind w:left="3521" w:hanging="360"/>
      </w:pPr>
    </w:lvl>
    <w:lvl w:ilvl="4" w:tplc="04150019">
      <w:start w:val="1"/>
      <w:numFmt w:val="lowerLetter"/>
      <w:lvlText w:val="%5."/>
      <w:lvlJc w:val="left"/>
      <w:pPr>
        <w:ind w:left="4241" w:hanging="360"/>
      </w:pPr>
    </w:lvl>
    <w:lvl w:ilvl="5" w:tplc="0415001B">
      <w:start w:val="1"/>
      <w:numFmt w:val="lowerRoman"/>
      <w:lvlText w:val="%6."/>
      <w:lvlJc w:val="right"/>
      <w:pPr>
        <w:ind w:left="4961" w:hanging="180"/>
      </w:pPr>
    </w:lvl>
    <w:lvl w:ilvl="6" w:tplc="0415000F">
      <w:start w:val="1"/>
      <w:numFmt w:val="decimal"/>
      <w:lvlText w:val="%7."/>
      <w:lvlJc w:val="left"/>
      <w:pPr>
        <w:ind w:left="5681" w:hanging="360"/>
      </w:pPr>
    </w:lvl>
    <w:lvl w:ilvl="7" w:tplc="04150019">
      <w:start w:val="1"/>
      <w:numFmt w:val="lowerLetter"/>
      <w:lvlText w:val="%8."/>
      <w:lvlJc w:val="left"/>
      <w:pPr>
        <w:ind w:left="6401" w:hanging="360"/>
      </w:pPr>
    </w:lvl>
    <w:lvl w:ilvl="8" w:tplc="0415001B">
      <w:start w:val="1"/>
      <w:numFmt w:val="lowerRoman"/>
      <w:lvlText w:val="%9."/>
      <w:lvlJc w:val="right"/>
      <w:pPr>
        <w:ind w:left="7121" w:hanging="180"/>
      </w:pPr>
    </w:lvl>
  </w:abstractNum>
  <w:abstractNum w:abstractNumId="4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C22707"/>
    <w:multiLevelType w:val="hybridMultilevel"/>
    <w:tmpl w:val="061A7790"/>
    <w:lvl w:ilvl="0" w:tplc="65A622E2">
      <w:start w:val="1"/>
      <w:numFmt w:val="decimal"/>
      <w:lvlText w:val="%1."/>
      <w:lvlJc w:val="left"/>
      <w:pPr>
        <w:ind w:left="720" w:hanging="360"/>
      </w:pPr>
      <w:rPr>
        <w:rFonts w:ascii="Arial" w:hAnsi="Arial" w:cs="Times New Roman" w:hint="default"/>
        <w:b w:val="0"/>
        <w:i w:val="0"/>
        <w:sz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5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5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5"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7" w15:restartNumberingAfterBreak="0">
    <w:nsid w:val="75CB4845"/>
    <w:multiLevelType w:val="hybridMultilevel"/>
    <w:tmpl w:val="E69ED2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9"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61" w15:restartNumberingAfterBreak="0">
    <w:nsid w:val="7DE22163"/>
    <w:multiLevelType w:val="hybridMultilevel"/>
    <w:tmpl w:val="C4FEFCDC"/>
    <w:lvl w:ilvl="0" w:tplc="0415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1678997771">
    <w:abstractNumId w:val="52"/>
  </w:num>
  <w:num w:numId="2" w16cid:durableId="335153428">
    <w:abstractNumId w:val="12"/>
  </w:num>
  <w:num w:numId="3" w16cid:durableId="1037311011">
    <w:abstractNumId w:val="58"/>
  </w:num>
  <w:num w:numId="4" w16cid:durableId="809900807">
    <w:abstractNumId w:val="38"/>
  </w:num>
  <w:num w:numId="5" w16cid:durableId="1462840077">
    <w:abstractNumId w:val="10"/>
  </w:num>
  <w:num w:numId="6" w16cid:durableId="457337865">
    <w:abstractNumId w:val="48"/>
  </w:num>
  <w:num w:numId="7" w16cid:durableId="183638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2"/>
  </w:num>
  <w:num w:numId="9" w16cid:durableId="258803770">
    <w:abstractNumId w:val="16"/>
  </w:num>
  <w:num w:numId="10" w16cid:durableId="1434205420">
    <w:abstractNumId w:val="50"/>
  </w:num>
  <w:num w:numId="11" w16cid:durableId="2047169625">
    <w:abstractNumId w:val="13"/>
  </w:num>
  <w:num w:numId="12" w16cid:durableId="598835131">
    <w:abstractNumId w:val="15"/>
  </w:num>
  <w:num w:numId="13" w16cid:durableId="1841312696">
    <w:abstractNumId w:val="35"/>
  </w:num>
  <w:num w:numId="14" w16cid:durableId="672491873">
    <w:abstractNumId w:val="31"/>
  </w:num>
  <w:num w:numId="15" w16cid:durableId="6058806">
    <w:abstractNumId w:val="21"/>
  </w:num>
  <w:num w:numId="16" w16cid:durableId="1437459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40"/>
  </w:num>
  <w:num w:numId="19" w16cid:durableId="1511721404">
    <w:abstractNumId w:val="43"/>
  </w:num>
  <w:num w:numId="20" w16cid:durableId="1810904882">
    <w:abstractNumId w:val="26"/>
  </w:num>
  <w:num w:numId="21" w16cid:durableId="1799030272">
    <w:abstractNumId w:val="60"/>
  </w:num>
  <w:num w:numId="22" w16cid:durableId="1085609575">
    <w:abstractNumId w:val="54"/>
  </w:num>
  <w:num w:numId="23" w16cid:durableId="1370452563">
    <w:abstractNumId w:val="45"/>
  </w:num>
  <w:num w:numId="24" w16cid:durableId="1786466532">
    <w:abstractNumId w:val="27"/>
  </w:num>
  <w:num w:numId="25" w16cid:durableId="739710891">
    <w:abstractNumId w:val="32"/>
    <w:lvlOverride w:ilvl="0">
      <w:startOverride w:val="1"/>
    </w:lvlOverride>
    <w:lvlOverride w:ilvl="1"/>
    <w:lvlOverride w:ilvl="2"/>
    <w:lvlOverride w:ilvl="3"/>
    <w:lvlOverride w:ilvl="4"/>
    <w:lvlOverride w:ilvl="5"/>
    <w:lvlOverride w:ilvl="6"/>
    <w:lvlOverride w:ilvl="7"/>
    <w:lvlOverride w:ilvl="8"/>
  </w:num>
  <w:num w:numId="26" w16cid:durableId="1417705272">
    <w:abstractNumId w:val="29"/>
    <w:lvlOverride w:ilvl="0">
      <w:startOverride w:val="1"/>
    </w:lvlOverride>
    <w:lvlOverride w:ilvl="1"/>
    <w:lvlOverride w:ilvl="2"/>
    <w:lvlOverride w:ilvl="3"/>
    <w:lvlOverride w:ilvl="4"/>
    <w:lvlOverride w:ilvl="5"/>
    <w:lvlOverride w:ilvl="6"/>
    <w:lvlOverride w:ilvl="7"/>
    <w:lvlOverride w:ilvl="8"/>
  </w:num>
  <w:num w:numId="27" w16cid:durableId="1458766421">
    <w:abstractNumId w:val="18"/>
  </w:num>
  <w:num w:numId="28" w16cid:durableId="1100687808">
    <w:abstractNumId w:val="51"/>
  </w:num>
  <w:num w:numId="29" w16cid:durableId="7655391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80086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5813157">
    <w:abstractNumId w:val="53"/>
  </w:num>
  <w:num w:numId="32" w16cid:durableId="194662304">
    <w:abstractNumId w:val="33"/>
  </w:num>
  <w:num w:numId="33" w16cid:durableId="366687775">
    <w:abstractNumId w:val="6"/>
    <w:lvlOverride w:ilvl="0">
      <w:startOverride w:val="1"/>
    </w:lvlOverride>
  </w:num>
  <w:num w:numId="34"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8258265">
    <w:abstractNumId w:val="23"/>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0948493">
    <w:abstractNumId w:val="8"/>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6605114">
    <w:abstractNumId w:val="5"/>
    <w:lvlOverride w:ilvl="0">
      <w:startOverride w:val="1"/>
    </w:lvlOverride>
  </w:num>
  <w:num w:numId="38" w16cid:durableId="12125719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350699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347458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0829213">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150519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54667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0426769">
    <w:abstractNumId w:val="7"/>
    <w:lvlOverride w:ilvl="0">
      <w:startOverride w:val="1"/>
    </w:lvlOverride>
  </w:num>
  <w:num w:numId="45" w16cid:durableId="16635055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21522666">
    <w:abstractNumId w:val="34"/>
  </w:num>
  <w:num w:numId="47" w16cid:durableId="1589390099">
    <w:abstractNumId w:val="52"/>
    <w:lvlOverride w:ilvl="0">
      <w:startOverride w:val="1"/>
    </w:lvlOverride>
  </w:num>
  <w:num w:numId="48" w16cid:durableId="54283809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033221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8870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627902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84971315">
    <w:abstractNumId w:val="29"/>
  </w:num>
  <w:num w:numId="53" w16cid:durableId="1400521667">
    <w:abstractNumId w:val="17"/>
  </w:num>
  <w:num w:numId="54" w16cid:durableId="1624843162">
    <w:abstractNumId w:val="9"/>
  </w:num>
  <w:num w:numId="55" w16cid:durableId="2038235775">
    <w:abstractNumId w:val="6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140A8"/>
    <w:rsid w:val="000250B6"/>
    <w:rsid w:val="0002706F"/>
    <w:rsid w:val="00030A5A"/>
    <w:rsid w:val="00031A5A"/>
    <w:rsid w:val="000342F7"/>
    <w:rsid w:val="00037A98"/>
    <w:rsid w:val="00044A98"/>
    <w:rsid w:val="000459D3"/>
    <w:rsid w:val="00056947"/>
    <w:rsid w:val="00057EA4"/>
    <w:rsid w:val="00061D30"/>
    <w:rsid w:val="00075417"/>
    <w:rsid w:val="000A33DE"/>
    <w:rsid w:val="000A7998"/>
    <w:rsid w:val="000F52C3"/>
    <w:rsid w:val="001525F5"/>
    <w:rsid w:val="00153B31"/>
    <w:rsid w:val="00163F90"/>
    <w:rsid w:val="00182845"/>
    <w:rsid w:val="00184C32"/>
    <w:rsid w:val="00186E5A"/>
    <w:rsid w:val="001918F1"/>
    <w:rsid w:val="001B0266"/>
    <w:rsid w:val="001B1FFE"/>
    <w:rsid w:val="001C5862"/>
    <w:rsid w:val="001C5DDE"/>
    <w:rsid w:val="001D6977"/>
    <w:rsid w:val="001D70C8"/>
    <w:rsid w:val="001E2E2A"/>
    <w:rsid w:val="001E5867"/>
    <w:rsid w:val="0020337E"/>
    <w:rsid w:val="00216083"/>
    <w:rsid w:val="00253CA0"/>
    <w:rsid w:val="002660B6"/>
    <w:rsid w:val="00294A90"/>
    <w:rsid w:val="002A32C8"/>
    <w:rsid w:val="002B3BA0"/>
    <w:rsid w:val="002B42E3"/>
    <w:rsid w:val="002E3E67"/>
    <w:rsid w:val="002F1F69"/>
    <w:rsid w:val="002F3F7B"/>
    <w:rsid w:val="00300BC3"/>
    <w:rsid w:val="00302035"/>
    <w:rsid w:val="00304088"/>
    <w:rsid w:val="00311C84"/>
    <w:rsid w:val="00330161"/>
    <w:rsid w:val="00344128"/>
    <w:rsid w:val="00371603"/>
    <w:rsid w:val="00386D6C"/>
    <w:rsid w:val="003A4263"/>
    <w:rsid w:val="003A53F0"/>
    <w:rsid w:val="003D53F0"/>
    <w:rsid w:val="003D603A"/>
    <w:rsid w:val="003F5BE0"/>
    <w:rsid w:val="003F61D4"/>
    <w:rsid w:val="00405F22"/>
    <w:rsid w:val="00412441"/>
    <w:rsid w:val="00422558"/>
    <w:rsid w:val="00425E2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1F5A"/>
    <w:rsid w:val="0054726A"/>
    <w:rsid w:val="00552AE7"/>
    <w:rsid w:val="00554EEC"/>
    <w:rsid w:val="00584E10"/>
    <w:rsid w:val="005A4355"/>
    <w:rsid w:val="005B1703"/>
    <w:rsid w:val="005B59DB"/>
    <w:rsid w:val="005C4A1D"/>
    <w:rsid w:val="005D6A8D"/>
    <w:rsid w:val="005E389F"/>
    <w:rsid w:val="005F08FA"/>
    <w:rsid w:val="005F1656"/>
    <w:rsid w:val="005F1BCA"/>
    <w:rsid w:val="00600260"/>
    <w:rsid w:val="00600696"/>
    <w:rsid w:val="006021EF"/>
    <w:rsid w:val="00604A62"/>
    <w:rsid w:val="006206EF"/>
    <w:rsid w:val="00636250"/>
    <w:rsid w:val="006570F7"/>
    <w:rsid w:val="00684AB1"/>
    <w:rsid w:val="006871F4"/>
    <w:rsid w:val="006A1DF5"/>
    <w:rsid w:val="006B59F1"/>
    <w:rsid w:val="006B673C"/>
    <w:rsid w:val="006C0EFB"/>
    <w:rsid w:val="006D3BC3"/>
    <w:rsid w:val="006D6624"/>
    <w:rsid w:val="006D687A"/>
    <w:rsid w:val="00702E74"/>
    <w:rsid w:val="007A191F"/>
    <w:rsid w:val="007C2585"/>
    <w:rsid w:val="00810C98"/>
    <w:rsid w:val="00821E8F"/>
    <w:rsid w:val="00831AE5"/>
    <w:rsid w:val="00850A93"/>
    <w:rsid w:val="00852AC3"/>
    <w:rsid w:val="00852D55"/>
    <w:rsid w:val="008550B1"/>
    <w:rsid w:val="0086139C"/>
    <w:rsid w:val="00863AA2"/>
    <w:rsid w:val="008714F1"/>
    <w:rsid w:val="008A10FE"/>
    <w:rsid w:val="008B1304"/>
    <w:rsid w:val="008B2547"/>
    <w:rsid w:val="00947529"/>
    <w:rsid w:val="0096240E"/>
    <w:rsid w:val="00967B87"/>
    <w:rsid w:val="0098184A"/>
    <w:rsid w:val="00983A4B"/>
    <w:rsid w:val="00995A2A"/>
    <w:rsid w:val="009A314F"/>
    <w:rsid w:val="009F0C32"/>
    <w:rsid w:val="009F21A8"/>
    <w:rsid w:val="00A14103"/>
    <w:rsid w:val="00A16DD0"/>
    <w:rsid w:val="00A37DB9"/>
    <w:rsid w:val="00A77B7F"/>
    <w:rsid w:val="00A87A68"/>
    <w:rsid w:val="00AB0F70"/>
    <w:rsid w:val="00AD6D4E"/>
    <w:rsid w:val="00B14D7A"/>
    <w:rsid w:val="00B267D1"/>
    <w:rsid w:val="00B36E36"/>
    <w:rsid w:val="00B63890"/>
    <w:rsid w:val="00B70562"/>
    <w:rsid w:val="00B72E1B"/>
    <w:rsid w:val="00B744FE"/>
    <w:rsid w:val="00B77C51"/>
    <w:rsid w:val="00B81182"/>
    <w:rsid w:val="00B852EC"/>
    <w:rsid w:val="00B87EFE"/>
    <w:rsid w:val="00BA0D22"/>
    <w:rsid w:val="00BB4A59"/>
    <w:rsid w:val="00BB62A5"/>
    <w:rsid w:val="00BC479E"/>
    <w:rsid w:val="00C21BC7"/>
    <w:rsid w:val="00C25ACD"/>
    <w:rsid w:val="00C5211F"/>
    <w:rsid w:val="00C643A4"/>
    <w:rsid w:val="00C65075"/>
    <w:rsid w:val="00C72AB4"/>
    <w:rsid w:val="00C84987"/>
    <w:rsid w:val="00C876E4"/>
    <w:rsid w:val="00C87B97"/>
    <w:rsid w:val="00C90011"/>
    <w:rsid w:val="00C92664"/>
    <w:rsid w:val="00C950F9"/>
    <w:rsid w:val="00CB1C50"/>
    <w:rsid w:val="00CB7272"/>
    <w:rsid w:val="00CC1E61"/>
    <w:rsid w:val="00CE705A"/>
    <w:rsid w:val="00D077CA"/>
    <w:rsid w:val="00D13B20"/>
    <w:rsid w:val="00D25195"/>
    <w:rsid w:val="00D31DD9"/>
    <w:rsid w:val="00D36606"/>
    <w:rsid w:val="00D37764"/>
    <w:rsid w:val="00D53B69"/>
    <w:rsid w:val="00D755AA"/>
    <w:rsid w:val="00D81D65"/>
    <w:rsid w:val="00D860D6"/>
    <w:rsid w:val="00D95164"/>
    <w:rsid w:val="00DB781C"/>
    <w:rsid w:val="00DC0B50"/>
    <w:rsid w:val="00DC27FD"/>
    <w:rsid w:val="00DD69FC"/>
    <w:rsid w:val="00DE1DE1"/>
    <w:rsid w:val="00DE36E7"/>
    <w:rsid w:val="00DF664B"/>
    <w:rsid w:val="00E37D88"/>
    <w:rsid w:val="00E53523"/>
    <w:rsid w:val="00E73A3A"/>
    <w:rsid w:val="00E74BD3"/>
    <w:rsid w:val="00E83FD7"/>
    <w:rsid w:val="00E92BB9"/>
    <w:rsid w:val="00E94C92"/>
    <w:rsid w:val="00EB26DD"/>
    <w:rsid w:val="00EB41EE"/>
    <w:rsid w:val="00EB53DC"/>
    <w:rsid w:val="00EC12C6"/>
    <w:rsid w:val="00EE178D"/>
    <w:rsid w:val="00EF0F60"/>
    <w:rsid w:val="00F06A56"/>
    <w:rsid w:val="00F12F6D"/>
    <w:rsid w:val="00F22E33"/>
    <w:rsid w:val="00F364EF"/>
    <w:rsid w:val="00F42727"/>
    <w:rsid w:val="00F5421C"/>
    <w:rsid w:val="00F60ADA"/>
    <w:rsid w:val="00F85D84"/>
    <w:rsid w:val="00FB631F"/>
    <w:rsid w:val="00FC49E2"/>
    <w:rsid w:val="00FD6D25"/>
    <w:rsid w:val="00FE2AFE"/>
    <w:rsid w:val="00FF0388"/>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310727">
      <w:bodyDiv w:val="1"/>
      <w:marLeft w:val="0"/>
      <w:marRight w:val="0"/>
      <w:marTop w:val="0"/>
      <w:marBottom w:val="0"/>
      <w:divBdr>
        <w:top w:val="none" w:sz="0" w:space="0" w:color="auto"/>
        <w:left w:val="none" w:sz="0" w:space="0" w:color="auto"/>
        <w:bottom w:val="none" w:sz="0" w:space="0" w:color="auto"/>
        <w:right w:val="none" w:sz="0" w:space="0" w:color="auto"/>
      </w:divBdr>
    </w:div>
    <w:div w:id="344553503">
      <w:bodyDiv w:val="1"/>
      <w:marLeft w:val="0"/>
      <w:marRight w:val="0"/>
      <w:marTop w:val="0"/>
      <w:marBottom w:val="0"/>
      <w:divBdr>
        <w:top w:val="none" w:sz="0" w:space="0" w:color="auto"/>
        <w:left w:val="none" w:sz="0" w:space="0" w:color="auto"/>
        <w:bottom w:val="none" w:sz="0" w:space="0" w:color="auto"/>
        <w:right w:val="none" w:sz="0" w:space="0" w:color="auto"/>
      </w:divBdr>
    </w:div>
    <w:div w:id="554194395">
      <w:bodyDiv w:val="1"/>
      <w:marLeft w:val="0"/>
      <w:marRight w:val="0"/>
      <w:marTop w:val="0"/>
      <w:marBottom w:val="0"/>
      <w:divBdr>
        <w:top w:val="none" w:sz="0" w:space="0" w:color="auto"/>
        <w:left w:val="none" w:sz="0" w:space="0" w:color="auto"/>
        <w:bottom w:val="none" w:sz="0" w:space="0" w:color="auto"/>
        <w:right w:val="none" w:sz="0" w:space="0" w:color="auto"/>
      </w:divBdr>
    </w:div>
    <w:div w:id="725958557">
      <w:bodyDiv w:val="1"/>
      <w:marLeft w:val="0"/>
      <w:marRight w:val="0"/>
      <w:marTop w:val="0"/>
      <w:marBottom w:val="0"/>
      <w:divBdr>
        <w:top w:val="none" w:sz="0" w:space="0" w:color="auto"/>
        <w:left w:val="none" w:sz="0" w:space="0" w:color="auto"/>
        <w:bottom w:val="none" w:sz="0" w:space="0" w:color="auto"/>
        <w:right w:val="none" w:sz="0" w:space="0" w:color="auto"/>
      </w:divBdr>
    </w:div>
    <w:div w:id="760300685">
      <w:bodyDiv w:val="1"/>
      <w:marLeft w:val="0"/>
      <w:marRight w:val="0"/>
      <w:marTop w:val="0"/>
      <w:marBottom w:val="0"/>
      <w:divBdr>
        <w:top w:val="none" w:sz="0" w:space="0" w:color="auto"/>
        <w:left w:val="none" w:sz="0" w:space="0" w:color="auto"/>
        <w:bottom w:val="none" w:sz="0" w:space="0" w:color="auto"/>
        <w:right w:val="none" w:sz="0" w:space="0" w:color="auto"/>
      </w:divBdr>
    </w:div>
    <w:div w:id="832918963">
      <w:bodyDiv w:val="1"/>
      <w:marLeft w:val="0"/>
      <w:marRight w:val="0"/>
      <w:marTop w:val="0"/>
      <w:marBottom w:val="0"/>
      <w:divBdr>
        <w:top w:val="none" w:sz="0" w:space="0" w:color="auto"/>
        <w:left w:val="none" w:sz="0" w:space="0" w:color="auto"/>
        <w:bottom w:val="none" w:sz="0" w:space="0" w:color="auto"/>
        <w:right w:val="none" w:sz="0" w:space="0" w:color="auto"/>
      </w:divBdr>
    </w:div>
    <w:div w:id="1065226316">
      <w:bodyDiv w:val="1"/>
      <w:marLeft w:val="0"/>
      <w:marRight w:val="0"/>
      <w:marTop w:val="0"/>
      <w:marBottom w:val="0"/>
      <w:divBdr>
        <w:top w:val="none" w:sz="0" w:space="0" w:color="auto"/>
        <w:left w:val="none" w:sz="0" w:space="0" w:color="auto"/>
        <w:bottom w:val="none" w:sz="0" w:space="0" w:color="auto"/>
        <w:right w:val="none" w:sz="0" w:space="0" w:color="auto"/>
      </w:divBdr>
    </w:div>
    <w:div w:id="129290641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690639748">
      <w:bodyDiv w:val="1"/>
      <w:marLeft w:val="0"/>
      <w:marRight w:val="0"/>
      <w:marTop w:val="0"/>
      <w:marBottom w:val="0"/>
      <w:divBdr>
        <w:top w:val="none" w:sz="0" w:space="0" w:color="auto"/>
        <w:left w:val="none" w:sz="0" w:space="0" w:color="auto"/>
        <w:bottom w:val="none" w:sz="0" w:space="0" w:color="auto"/>
        <w:right w:val="none" w:sz="0" w:space="0" w:color="auto"/>
      </w:divBdr>
    </w:div>
    <w:div w:id="1738093885">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7682</Words>
  <Characters>46093</Characters>
  <Application>Microsoft Office Word</Application>
  <DocSecurity>0</DocSecurity>
  <Lines>384</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42</cp:revision>
  <cp:lastPrinted>2025-03-18T08:16:00Z</cp:lastPrinted>
  <dcterms:created xsi:type="dcterms:W3CDTF">2024-11-25T09:12:00Z</dcterms:created>
  <dcterms:modified xsi:type="dcterms:W3CDTF">2026-03-19T13:01:00Z</dcterms:modified>
</cp:coreProperties>
</file>