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13"/>
      </w:tblGrid>
      <w:tr w:rsidR="009600F0" w:rsidRPr="001F17F2" w:rsidTr="00DD2F73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60967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Ciśnieniomierz</w:t>
            </w:r>
          </w:p>
        </w:tc>
      </w:tr>
      <w:tr w:rsidR="009600F0" w:rsidRPr="001F17F2" w:rsidTr="00DD2F7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DD2F7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DD2F7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DD2F7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DD2F73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DD2F73" w:rsidRPr="001F17F2" w:rsidTr="00DD2F73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Default="00DD2F7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DD2F73" w:rsidRPr="001F17F2" w:rsidRDefault="00DD2F7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DD2F73" w:rsidRPr="001F17F2" w:rsidTr="00DD2F7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Pr="00C039FB" w:rsidRDefault="00DD2F73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6192B">
              <w:rPr>
                <w:rFonts w:asciiTheme="minorHAnsi" w:hAnsiTheme="minorHAnsi" w:cstheme="minorHAnsi"/>
                <w:sz w:val="22"/>
                <w:szCs w:val="22"/>
              </w:rPr>
              <w:t>Ciśnieniomierz aneroidowy lekarski 1-przewodowy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Pr="00C039FB" w:rsidRDefault="00DD2F73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26192B">
              <w:rPr>
                <w:rFonts w:asciiTheme="minorHAnsi" w:hAnsiTheme="minorHAnsi" w:cstheme="minorHAnsi"/>
                <w:sz w:val="22"/>
                <w:szCs w:val="22"/>
              </w:rPr>
              <w:t>Mankiet wykonany z materiału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192B">
              <w:rPr>
                <w:rFonts w:asciiTheme="minorHAnsi" w:hAnsiTheme="minorHAnsi" w:cstheme="minorHAnsi"/>
                <w:sz w:val="22"/>
                <w:szCs w:val="22"/>
              </w:rPr>
              <w:t>antymikrobowego, bez wewnętrznego balonu.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Pr="00C039FB" w:rsidRDefault="00DD2F73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6192B">
              <w:rPr>
                <w:rFonts w:asciiTheme="minorHAnsi" w:hAnsiTheme="minorHAnsi" w:cstheme="minorHAnsi"/>
                <w:sz w:val="22"/>
                <w:szCs w:val="22"/>
              </w:rPr>
              <w:t>rostopadłe doprowadzenia przewodów ułatwiają stosowanie stetoskopu oraz pomiar zarówno na lewej, jak i prawej ręce.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Pr="00C039FB" w:rsidRDefault="00DD2F73" w:rsidP="00600C70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 w:rsidRPr="0026192B"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Maksymalny błąd pomiaru +/- 3 mm Hg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86096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Default="00DD2F73" w:rsidP="00860967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Zakres pomiaru min. 0-300 mmHg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86096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86096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Default="00DD2F73" w:rsidP="00860967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Rozmiar mankietu min. 343 mm.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86096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D2F73" w:rsidRPr="001F17F2" w:rsidRDefault="00DD2F73" w:rsidP="0086096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73" w:rsidRDefault="00DD2F73" w:rsidP="00860967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Wyposażenie min. etui z zamkiem.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D2F73" w:rsidRPr="001F17F2" w:rsidRDefault="00DD2F73" w:rsidP="0086096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DD2F73" w:rsidRPr="001F17F2" w:rsidTr="00DD2F73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73" w:rsidRPr="001F17F2" w:rsidRDefault="00DD2F73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73" w:rsidRPr="00C039FB" w:rsidRDefault="00DD2F7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FF522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m-cy.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2F73" w:rsidRPr="001F17F2" w:rsidRDefault="00DD2F7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DD2F73" w:rsidRDefault="00DD2F73" w:rsidP="00DD2F7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DD2F73" w:rsidRDefault="00DD2F73" w:rsidP="00DD2F7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DD2F73" w:rsidRDefault="00DD2F73" w:rsidP="00DD2F7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DD2F73" w:rsidRDefault="00DD2F73" w:rsidP="00DD2F7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192B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77C60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2F73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  <w:rsid w:val="00F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BEC34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5</cp:revision>
  <dcterms:created xsi:type="dcterms:W3CDTF">2017-08-17T06:56:00Z</dcterms:created>
  <dcterms:modified xsi:type="dcterms:W3CDTF">2019-08-02T09:49:00Z</dcterms:modified>
</cp:coreProperties>
</file>