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39ACDAB1" w14:textId="0A5ABC22" w:rsidR="00793415" w:rsidRDefault="00CC6D23" w:rsidP="00793415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F911E5">
        <w:rPr>
          <w:bCs/>
          <w:sz w:val="20"/>
          <w:szCs w:val="20"/>
        </w:rPr>
        <w:t>72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911E5">
        <w:rPr>
          <w:b/>
          <w:sz w:val="20"/>
          <w:szCs w:val="20"/>
        </w:rPr>
        <w:t>Materiały ortopedyczne 2</w:t>
      </w:r>
    </w:p>
    <w:p w14:paraId="6D16A58B" w14:textId="7AD788ED" w:rsidR="00C27FF8" w:rsidRPr="00E30D1A" w:rsidRDefault="00C27FF8" w:rsidP="00793415">
      <w:pPr>
        <w:spacing w:before="94"/>
        <w:ind w:left="3544" w:hanging="354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48575623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 xml:space="preserve">Data; kwalifikowany podpis elektroniczny 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815E5"/>
    <w:rsid w:val="00293361"/>
    <w:rsid w:val="002C6EAC"/>
    <w:rsid w:val="0030049F"/>
    <w:rsid w:val="00307D56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975FF"/>
    <w:rsid w:val="005A4114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93415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CE2F98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911E5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24</cp:revision>
  <dcterms:created xsi:type="dcterms:W3CDTF">2023-03-24T07:32:00Z</dcterms:created>
  <dcterms:modified xsi:type="dcterms:W3CDTF">2026-06-25T11:14:00Z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