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F70461" w:rsidP="001469AF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Szafa lekarska </w:t>
            </w:r>
            <w:r w:rsidR="001469A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-drzwiowa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0486" w:rsidRPr="00D27293" w:rsidRDefault="001B048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0486" w:rsidRPr="00D27293" w:rsidRDefault="001B0486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0486" w:rsidRDefault="001B048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1B0486" w:rsidRPr="00D27293" w:rsidRDefault="001B048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86" w:rsidRPr="00D27293" w:rsidRDefault="001B0486" w:rsidP="001469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Szafa dwudrzwiowa wyposażona w drzwi przeszklone zamykane na zamek i </w:t>
            </w:r>
            <w:r w:rsidR="00A507E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przestawn</w:t>
            </w:r>
            <w:r w:rsidR="00A507E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półk</w:t>
            </w:r>
            <w:r w:rsidR="00A507E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86" w:rsidRPr="00D27293" w:rsidRDefault="001B0486" w:rsidP="008C69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Szafa o wymiarach </w:t>
            </w:r>
            <w:r w:rsidR="00A507EE">
              <w:rPr>
                <w:rFonts w:asciiTheme="minorHAnsi" w:hAnsiTheme="minorHAnsi" w:cstheme="minorHAnsi"/>
                <w:sz w:val="22"/>
                <w:szCs w:val="22"/>
              </w:rPr>
              <w:t>W/S/G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800x</w:t>
            </w:r>
            <w:r w:rsidR="00A507EE">
              <w:rPr>
                <w:rFonts w:asciiTheme="minorHAnsi" w:hAnsiTheme="minorHAnsi" w:cstheme="minorHAnsi"/>
                <w:sz w:val="22"/>
                <w:szCs w:val="22"/>
              </w:rPr>
              <w:t>900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A507EE">
              <w:rPr>
                <w:rFonts w:asciiTheme="minorHAnsi" w:hAnsiTheme="minorHAnsi" w:cstheme="minorHAnsi"/>
                <w:sz w:val="22"/>
                <w:szCs w:val="22"/>
              </w:rPr>
              <w:t>420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8D30A4" w:rsidRDefault="00A507EE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07EE">
              <w:rPr>
                <w:rFonts w:asciiTheme="minorHAnsi" w:hAnsiTheme="minorHAnsi" w:cstheme="minorHAnsi"/>
                <w:sz w:val="22"/>
                <w:szCs w:val="22"/>
              </w:rPr>
              <w:t xml:space="preserve">Szafa lekarska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dwudrzwiowa</w:t>
            </w:r>
            <w:r w:rsidRPr="00A507EE">
              <w:rPr>
                <w:rFonts w:asciiTheme="minorHAnsi" w:hAnsiTheme="minorHAnsi" w:cstheme="minorHAnsi"/>
                <w:sz w:val="22"/>
                <w:szCs w:val="22"/>
              </w:rPr>
              <w:t xml:space="preserve"> o konstrukcj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507EE">
              <w:rPr>
                <w:rFonts w:asciiTheme="minorHAnsi" w:hAnsiTheme="minorHAnsi" w:cstheme="minorHAnsi"/>
                <w:sz w:val="22"/>
                <w:szCs w:val="22"/>
              </w:rPr>
              <w:t xml:space="preserve"> wykonan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A507EE">
              <w:rPr>
                <w:rFonts w:asciiTheme="minorHAnsi" w:hAnsiTheme="minorHAnsi" w:cstheme="minorHAnsi"/>
                <w:sz w:val="22"/>
                <w:szCs w:val="22"/>
              </w:rPr>
              <w:t xml:space="preserve"> z wysokiej jakości blach o grubości od 0,8 do 1,0 mm, pokrytych estetyczną i trwałą powłoką lakierową wykonaną w technologii proszkowej. Warstwa lakieru odporna na korozję i drobne uszkodzenia mechaniczne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 xml:space="preserve">Meble posadowione na </w:t>
            </w:r>
            <w:r w:rsidR="00A507EE">
              <w:rPr>
                <w:rFonts w:asciiTheme="minorHAnsi" w:hAnsiTheme="minorHAnsi" w:cstheme="minorHAnsi"/>
                <w:sz w:val="22"/>
                <w:szCs w:val="22"/>
              </w:rPr>
              <w:t>kołach jezdnych z blokadą</w:t>
            </w: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 xml:space="preserve"> integralnie związanych z konstrukcją nośną  mebla o wysokości 1</w:t>
            </w:r>
            <w:r w:rsidR="00A507E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>0 do 150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666B8F" w:rsidRDefault="00A507EE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Półki o udźwigu maksymalnym 25 kg ze szkła hartowanego o</w:t>
            </w:r>
            <w:r w:rsidR="001B0486" w:rsidRPr="009305F1">
              <w:rPr>
                <w:rFonts w:asciiTheme="minorHAnsi" w:hAnsiTheme="minorHAnsi" w:cstheme="minorHAnsi"/>
                <w:sz w:val="22"/>
                <w:szCs w:val="22"/>
              </w:rPr>
              <w:t>dporne na promieniowanie UV oraz środki dezynfekcyjno-myjące.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666B8F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6B8F">
              <w:rPr>
                <w:rFonts w:asciiTheme="minorHAnsi" w:hAnsiTheme="minorHAnsi" w:cstheme="minorHAnsi"/>
                <w:sz w:val="22"/>
                <w:szCs w:val="22"/>
              </w:rPr>
              <w:t>Meble kompatybilne z systemem do dezynfekcji ciągłej przy użyciu technologii RCI – dostarczyć certyfikat kompatybilności wystawiony przez producenta systemu 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282E1D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1B0486" w:rsidRDefault="001B0486" w:rsidP="001B0486">
      <w:pPr>
        <w:rPr>
          <w:rFonts w:asciiTheme="minorHAnsi" w:hAnsiTheme="minorHAnsi" w:cstheme="minorHAnsi"/>
          <w:sz w:val="22"/>
          <w:szCs w:val="22"/>
        </w:rPr>
      </w:pPr>
    </w:p>
    <w:p w:rsidR="001B0486" w:rsidRDefault="001B0486" w:rsidP="001B048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1B0486" w:rsidRDefault="001B0486" w:rsidP="001B048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1B0486" w:rsidRDefault="001B0486" w:rsidP="001B0486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1B0486" w:rsidRDefault="001B0486" w:rsidP="001B0486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1469AF"/>
    <w:rsid w:val="001B0486"/>
    <w:rsid w:val="00214EB5"/>
    <w:rsid w:val="00282E1D"/>
    <w:rsid w:val="00446149"/>
    <w:rsid w:val="0048549A"/>
    <w:rsid w:val="00766CFC"/>
    <w:rsid w:val="0084289E"/>
    <w:rsid w:val="008C6940"/>
    <w:rsid w:val="00953B0B"/>
    <w:rsid w:val="009E019D"/>
    <w:rsid w:val="009F7F73"/>
    <w:rsid w:val="00A507EE"/>
    <w:rsid w:val="00BE3698"/>
    <w:rsid w:val="00C44965"/>
    <w:rsid w:val="00CF6FBD"/>
    <w:rsid w:val="00D27293"/>
    <w:rsid w:val="00D52E43"/>
    <w:rsid w:val="00EB51AB"/>
    <w:rsid w:val="00EF0725"/>
    <w:rsid w:val="00F70461"/>
    <w:rsid w:val="00F82969"/>
    <w:rsid w:val="00FC2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4B9C-D8A9-4658-9F6F-3EF85151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Eksploatacja</cp:lastModifiedBy>
  <cp:revision>2</cp:revision>
  <dcterms:created xsi:type="dcterms:W3CDTF">2019-09-05T10:34:00Z</dcterms:created>
  <dcterms:modified xsi:type="dcterms:W3CDTF">2019-09-05T10:34:00Z</dcterms:modified>
</cp:coreProperties>
</file>