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>
      <w:bookmarkStart w:id="0" w:name="_GoBack"/>
      <w:bookmarkEnd w:id="0"/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370"/>
        <w:gridCol w:w="1559"/>
        <w:gridCol w:w="3119"/>
      </w:tblGrid>
      <w:tr w:rsidR="009600F0" w:rsidRPr="001F17F2" w:rsidTr="00495E5F">
        <w:trPr>
          <w:trHeight w:val="284"/>
        </w:trPr>
        <w:tc>
          <w:tcPr>
            <w:tcW w:w="93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C95ECA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1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Wiertarka ortopedyczna</w:t>
            </w:r>
          </w:p>
        </w:tc>
      </w:tr>
      <w:tr w:rsidR="009600F0" w:rsidRPr="001F17F2" w:rsidTr="00495E5F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495E5F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495E5F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495E5F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495E5F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495E5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143E8" w:rsidRPr="001F17F2" w:rsidRDefault="004143E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95E5F" w:rsidRPr="001F17F2" w:rsidTr="00495E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1F17F2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C95ECA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Napęd ortopedyczny wyposażony w podwójny system spustowy do kontroli prędkości i sterowania kierunkiem.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Default="00495E5F" w:rsidP="00495E5F">
            <w:pPr>
              <w:jc w:val="center"/>
            </w:pPr>
            <w:r w:rsidRPr="00D536C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1F17F2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1F17F2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Rękojeść napędu wykonana z lekkiego i wytrzymałego materiału PEEK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 xml:space="preserve">Wymagana sterylizacja parowa w trzech wariantach, </w:t>
            </w:r>
            <w:r w:rsidRPr="00607F84">
              <w:rPr>
                <w:rFonts w:asciiTheme="minorHAnsi" w:hAnsiTheme="minorHAnsi" w:cstheme="minorHAnsi"/>
                <w:b/>
                <w:bCs/>
                <w:sz w:val="22"/>
              </w:rPr>
              <w:t>Wariant I</w:t>
            </w:r>
            <w:r w:rsidRPr="00607F84">
              <w:rPr>
                <w:rFonts w:asciiTheme="minorHAnsi" w:hAnsiTheme="minorHAnsi" w:cstheme="minorHAnsi"/>
                <w:sz w:val="22"/>
              </w:rPr>
              <w:t>: 121</w:t>
            </w:r>
            <w:r w:rsidRPr="00607F84">
              <w:rPr>
                <w:rFonts w:ascii="Cambria Math" w:hAnsi="Cambria Math" w:cs="Cambria Math"/>
                <w:sz w:val="22"/>
              </w:rPr>
              <w:t>℃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 , czas 20min, </w:t>
            </w:r>
          </w:p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ciśnienie 102.9Kpa</w:t>
            </w:r>
            <w:r w:rsidRPr="00607F84">
              <w:rPr>
                <w:rFonts w:ascii="MS Gothic" w:eastAsia="MS Gothic" w:hAnsi="MS Gothic" w:cs="MS Gothic" w:hint="eastAsia"/>
                <w:sz w:val="22"/>
              </w:rPr>
              <w:t>～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122.9Kpa </w:t>
            </w:r>
          </w:p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b/>
                <w:bCs/>
                <w:sz w:val="22"/>
              </w:rPr>
              <w:t>Wariant II: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 132</w:t>
            </w:r>
            <w:r w:rsidRPr="00607F84">
              <w:rPr>
                <w:rFonts w:ascii="Cambria Math" w:hAnsi="Cambria Math" w:cs="Cambria Math"/>
                <w:sz w:val="22"/>
              </w:rPr>
              <w:t>℃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 , czas 4min,</w:t>
            </w:r>
          </w:p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 xml:space="preserve"> ciśnienie  184.4Kpa</w:t>
            </w:r>
            <w:r w:rsidRPr="00607F84">
              <w:rPr>
                <w:rFonts w:ascii="MS Gothic" w:eastAsia="MS Gothic" w:hAnsi="MS Gothic" w:cs="MS Gothic" w:hint="eastAsia"/>
                <w:sz w:val="22"/>
              </w:rPr>
              <w:t>～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210.7Kpa </w:t>
            </w:r>
          </w:p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b/>
                <w:bCs/>
                <w:sz w:val="22"/>
              </w:rPr>
              <w:t>Wariant III: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 134</w:t>
            </w:r>
            <w:r w:rsidRPr="00607F84">
              <w:rPr>
                <w:rFonts w:ascii="Cambria Math" w:hAnsi="Cambria Math" w:cs="Cambria Math"/>
                <w:sz w:val="22"/>
              </w:rPr>
              <w:t>℃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 , czas 4min,</w:t>
            </w:r>
          </w:p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 xml:space="preserve"> ciśnienie 201.7Kpa</w:t>
            </w:r>
            <w:r w:rsidRPr="00607F84">
              <w:rPr>
                <w:rFonts w:ascii="MS Gothic" w:eastAsia="MS Gothic" w:hAnsi="MS Gothic" w:cs="MS Gothic" w:hint="eastAsia"/>
                <w:sz w:val="22"/>
              </w:rPr>
              <w:t>～</w:t>
            </w:r>
            <w:r w:rsidRPr="00607F84">
              <w:rPr>
                <w:rFonts w:asciiTheme="minorHAnsi" w:hAnsiTheme="minorHAnsi" w:cstheme="minorHAnsi"/>
                <w:sz w:val="22"/>
              </w:rPr>
              <w:t xml:space="preserve">229.3Kpa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Nasadka robocza typ JACOBS z kluczykiem do mocowania wierteł lub drutów o śr. 0,2 do 7mm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Nasadka robocza – podajnik do drutów o śr. 1,8mm – 3,2mm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Wymiary wiertarki maks. 70 x 150 x 200 mm.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Waga rękojeści wiertarki z baterią maks. 650 g.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 xml:space="preserve">Tryb wiercenia min. 1200 </w:t>
            </w:r>
            <w:proofErr w:type="spellStart"/>
            <w:r w:rsidRPr="00607F84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607F84">
              <w:rPr>
                <w:rFonts w:asciiTheme="minorHAnsi" w:hAnsiTheme="minorHAnsi" w:cstheme="minorHAnsi"/>
                <w:sz w:val="22"/>
              </w:rPr>
              <w:t>/min.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 xml:space="preserve">Tryb piły oscylacyjnej min. 20000 </w:t>
            </w:r>
            <w:proofErr w:type="spellStart"/>
            <w:r w:rsidRPr="00607F84">
              <w:rPr>
                <w:rFonts w:asciiTheme="minorHAnsi" w:hAnsiTheme="minorHAnsi" w:cstheme="minorHAnsi"/>
                <w:sz w:val="22"/>
              </w:rPr>
              <w:t>osc</w:t>
            </w:r>
            <w:proofErr w:type="spellEnd"/>
            <w:r w:rsidRPr="00607F84">
              <w:rPr>
                <w:rFonts w:asciiTheme="minorHAnsi" w:hAnsiTheme="minorHAnsi" w:cstheme="minorHAnsi"/>
                <w:sz w:val="22"/>
              </w:rPr>
              <w:t>./min.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Maksymalny czas ciągłej pracy w obciążeniu dopuszczony przez wytwórcę – min 2min.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Pełne naładowanie baterii w czasie do 1 h.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Ilość baterii w zestawie – min 2szt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Bateria o napięciu min  7,2V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Obrotowy zamek blokujący klapkę baterii do rękojeści roboczej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5F" w:rsidRPr="00607F84" w:rsidRDefault="00495E5F" w:rsidP="00495E5F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Kosz do sterylizacji z mocowaniami o wymiarach pomiędzy: 250/300x225/275x100/130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Zasilacz jednostanowiskowy do napięcia 230V z diodami pokazującymi tryb ładowania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607F84">
              <w:rPr>
                <w:rFonts w:asciiTheme="minorHAnsi" w:hAnsiTheme="minorHAnsi" w:cstheme="minorHAnsi"/>
                <w:sz w:val="22"/>
              </w:rPr>
              <w:t>Głowica z kluczykiem do zmiany wierteł.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E5F" w:rsidRPr="00607F84" w:rsidRDefault="00495E5F" w:rsidP="00495E5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95E5F" w:rsidRPr="001F17F2" w:rsidTr="00495E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Gwarancja min. 24 m-</w:t>
            </w:r>
            <w:proofErr w:type="spellStart"/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607F84">
              <w:rPr>
                <w:rFonts w:asciiTheme="minorHAnsi" w:hAnsiTheme="minorHAnsi" w:cstheme="minorHAnsi"/>
                <w:sz w:val="22"/>
                <w:szCs w:val="22"/>
              </w:rPr>
              <w:t xml:space="preserve">  dla rękojeści roboczej i nasadek roboczych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5E5F" w:rsidRPr="001F17F2" w:rsidTr="00495E5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607F84" w:rsidRDefault="00495E5F" w:rsidP="00495E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Gwarancja min. 3 m-</w:t>
            </w:r>
            <w:proofErr w:type="spellStart"/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607F84">
              <w:rPr>
                <w:rFonts w:asciiTheme="minorHAnsi" w:hAnsiTheme="minorHAnsi" w:cstheme="minorHAnsi"/>
                <w:sz w:val="22"/>
                <w:szCs w:val="22"/>
              </w:rPr>
              <w:t xml:space="preserve">  dla baterii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C039FB" w:rsidRDefault="00495E5F" w:rsidP="00495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F8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E5F" w:rsidRPr="001F17F2" w:rsidRDefault="00495E5F" w:rsidP="00495E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1"/>
    <w:p w:rsidR="004143E8" w:rsidRDefault="004143E8" w:rsidP="004143E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143E8" w:rsidRDefault="004143E8" w:rsidP="004143E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143E8" w:rsidRDefault="004143E8" w:rsidP="004143E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143E8" w:rsidRDefault="004143E8" w:rsidP="004143E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143E8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5E5F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59E6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8735E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2A83"/>
    <w:rsid w:val="00B430B4"/>
    <w:rsid w:val="00B43943"/>
    <w:rsid w:val="00B4401A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5ECA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cp:keywords/>
  <dc:description/>
  <cp:lastModifiedBy>Eksploatacja</cp:lastModifiedBy>
  <cp:revision>2</cp:revision>
  <dcterms:created xsi:type="dcterms:W3CDTF">2019-09-05T10:35:00Z</dcterms:created>
  <dcterms:modified xsi:type="dcterms:W3CDTF">2019-09-05T10:35:00Z</dcterms:modified>
</cp:coreProperties>
</file>