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46DC" w14:textId="7539E2C6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Załącznik nr 2</w:t>
      </w:r>
      <w:r w:rsidR="007B5A9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a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formularz oferty</w:t>
      </w:r>
    </w:p>
    <w:p w14:paraId="49AD32B9" w14:textId="588B9D98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dotyczy postępowania ZP/2501/</w:t>
      </w:r>
      <w:r w:rsidR="00CA491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19.2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/2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6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</w:t>
      </w:r>
      <w:r w:rsidR="00EA3C9B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Dostawa przyrządów do przetaczania płynów infuzyjnych</w:t>
      </w:r>
    </w:p>
    <w:p w14:paraId="7D906AE7" w14:textId="147FC404" w:rsidR="00D870D0" w:rsidRPr="00151582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151582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8BB8A2" w14:textId="4F68615C" w:rsidR="00D870D0" w:rsidRPr="00151582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151582">
        <w:rPr>
          <w:rFonts w:ascii="Arial" w:hAnsi="Arial" w:cs="Arial"/>
          <w:b/>
          <w:bCs/>
          <w:sz w:val="16"/>
          <w:szCs w:val="16"/>
        </w:rPr>
        <w:t>WYKAZ PRÓBEK</w:t>
      </w:r>
    </w:p>
    <w:p w14:paraId="4B820960" w14:textId="77777777" w:rsidR="00D870D0" w:rsidRPr="00151582" w:rsidRDefault="00D870D0" w:rsidP="00151582">
      <w:pPr>
        <w:pStyle w:val="Tekstpodstawowywcity2"/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</w:p>
    <w:tbl>
      <w:tblPr>
        <w:tblW w:w="1481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453"/>
        <w:gridCol w:w="1134"/>
        <w:gridCol w:w="851"/>
        <w:gridCol w:w="851"/>
        <w:gridCol w:w="1067"/>
        <w:gridCol w:w="1276"/>
        <w:gridCol w:w="1134"/>
        <w:gridCol w:w="6"/>
        <w:gridCol w:w="1128"/>
        <w:gridCol w:w="6"/>
        <w:gridCol w:w="1336"/>
        <w:gridCol w:w="6"/>
      </w:tblGrid>
      <w:tr w:rsidR="00D870D0" w:rsidRPr="00151582" w14:paraId="5C7D8AF8" w14:textId="77777777" w:rsidTr="00EA3C9B">
        <w:trPr>
          <w:gridAfter w:val="1"/>
          <w:wAfter w:w="6" w:type="dxa"/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5453" w:type="dxa"/>
            <w:vMerge w:val="restart"/>
            <w:shd w:val="pct5" w:color="auto" w:fill="FFFFFF"/>
            <w:vAlign w:val="center"/>
          </w:tcPr>
          <w:p w14:paraId="02A1596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851" w:type="dxa"/>
            <w:vMerge w:val="restart"/>
            <w:shd w:val="pct5" w:color="auto" w:fill="FFFFFF"/>
            <w:vAlign w:val="center"/>
          </w:tcPr>
          <w:p w14:paraId="17588069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851" w:type="dxa"/>
            <w:vMerge w:val="restart"/>
            <w:shd w:val="pct5" w:color="auto" w:fill="FFFFFF"/>
            <w:vAlign w:val="center"/>
          </w:tcPr>
          <w:p w14:paraId="5809574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5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WYCENA PRÓBEK</w:t>
            </w:r>
          </w:p>
        </w:tc>
      </w:tr>
      <w:tr w:rsidR="00D870D0" w:rsidRPr="00151582" w14:paraId="0ED5BCBC" w14:textId="77777777" w:rsidTr="00EA3C9B">
        <w:trPr>
          <w:gridAfter w:val="1"/>
          <w:wAfter w:w="6" w:type="dxa"/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gridSpan w:val="2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D870D0" w:rsidRPr="00151582" w14:paraId="0751FEC0" w14:textId="77777777" w:rsidTr="00EA3C9B">
        <w:trPr>
          <w:gridAfter w:val="1"/>
          <w:wAfter w:w="6" w:type="dxa"/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58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D870D0" w:rsidRPr="00151582" w14:paraId="6BC65CF2" w14:textId="77777777" w:rsidTr="00EA3C9B">
        <w:trPr>
          <w:trHeight w:val="318"/>
        </w:trPr>
        <w:tc>
          <w:tcPr>
            <w:tcW w:w="14815" w:type="dxa"/>
            <w:gridSpan w:val="1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2408649A" w:rsidR="00D870D0" w:rsidRPr="00151582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 xml:space="preserve">Rękawiczki diagnostyczne </w:t>
            </w:r>
          </w:p>
        </w:tc>
      </w:tr>
      <w:tr w:rsidR="00CA271B" w:rsidRPr="00151582" w14:paraId="3F0846C9" w14:textId="77777777" w:rsidTr="00EA3C9B">
        <w:trPr>
          <w:gridAfter w:val="1"/>
          <w:wAfter w:w="6" w:type="dxa"/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</w:rPr>
            </w:pPr>
            <w:r w:rsidRPr="0015158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DB21BF" w14:textId="77777777" w:rsidR="00EA3C9B" w:rsidRDefault="00EA3C9B" w:rsidP="00BA0D21">
            <w:pP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>Przyrząd do przetaczania płynów infuzyjnych:</w:t>
            </w:r>
          </w:p>
          <w:p w14:paraId="3F41BADE" w14:textId="6D09EB3A" w:rsidR="00EA3C9B" w:rsidRDefault="00EA3C9B" w:rsidP="00BA0D21">
            <w:pP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>-komora kroplowa z miękkiego elastycznego tworzywa (bez PCV)    o długości min. 60 mm w części przezroczystej,</w:t>
            </w:r>
          </w:p>
          <w:p w14:paraId="61663983" w14:textId="5D8BF6EA" w:rsidR="00EA3C9B" w:rsidRDefault="00EA3C9B" w:rsidP="00BA0D21">
            <w:pP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 xml:space="preserve">-całość wolna od </w:t>
            </w:r>
            <w:proofErr w:type="spellStart"/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>ftalanów</w:t>
            </w:r>
            <w:proofErr w:type="spellEnd"/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 xml:space="preserve"> DEHP, BBP, DBP i lateksu (informacja fabrycznie nadrukowana na opakowaniu jednostkowym), </w:t>
            </w:r>
          </w:p>
          <w:p w14:paraId="414A14B6" w14:textId="5D8C4446" w:rsidR="00EA3C9B" w:rsidRDefault="00EA3C9B" w:rsidP="00BA0D21">
            <w:pP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 xml:space="preserve">-igła biorcza z ABS ścięta dwupłaszczyznowo, </w:t>
            </w:r>
          </w:p>
          <w:p w14:paraId="4ADCBBBD" w14:textId="69242664" w:rsidR="00EA3C9B" w:rsidRDefault="00EA3C9B" w:rsidP="00BA0D21">
            <w:pP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>-odpowietrznik zaopatrzony w filtr powietrza o skuteczności filtracji bakterii (BFE) min 99,9999941-oraz wirusów (VFE) minimum 99,99964%. (</w:t>
            </w:r>
            <w:proofErr w:type="spellStart"/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>potwierdzoene</w:t>
            </w:r>
            <w:proofErr w:type="spellEnd"/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 xml:space="preserve"> wynikiem badań z niezależnego laboratorium dołączonym do oferty) </w:t>
            </w:r>
          </w:p>
          <w:p w14:paraId="59B29B62" w14:textId="2AE1B8ED" w:rsidR="00EA3C9B" w:rsidRDefault="00EA3C9B" w:rsidP="00BA0D21">
            <w:pP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 xml:space="preserve">-zacisk rolkowy wyposażony w uchwyt na dren oraz możliwość zabezpieczenia igły biorczej po użyciu (dodatkowy otwór /pochewka), </w:t>
            </w:r>
          </w:p>
          <w:p w14:paraId="7C4CB41F" w14:textId="30801379" w:rsidR="00EA3C9B" w:rsidRDefault="00EA3C9B" w:rsidP="00BA0D21">
            <w:pP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 xml:space="preserve">-nazwa producenta bezpośrednio na przyrządzie, </w:t>
            </w:r>
          </w:p>
          <w:p w14:paraId="11C46731" w14:textId="3C77C55A" w:rsidR="00EA3C9B" w:rsidRDefault="00EA3C9B" w:rsidP="00BA0D21">
            <w:pP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 xml:space="preserve">-dren o dł. 150 cm, dren o średnicy 3 mm, wyposażony w opaskę lub gumkę stabilizującą dren wewnątrz opakowania. </w:t>
            </w:r>
          </w:p>
          <w:p w14:paraId="2295DBA4" w14:textId="21804615" w:rsidR="00EA3C9B" w:rsidRDefault="00EA3C9B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Helvetica" w:hAnsi="Helvetica" w:cs="Helvetica"/>
                <w:color w:val="424242"/>
                <w:sz w:val="18"/>
                <w:szCs w:val="18"/>
                <w:shd w:val="clear" w:color="auto" w:fill="FFFFFF"/>
              </w:rPr>
              <w:t>-Opakowanie jednostkowe folia - papier, z fabrycznie umieszczonym dwuwymiarowym kodem kreskowym umożliwiającym elektroniczny odczyt daty ważności i numeru serii (kod UDI), sterylny</w:t>
            </w:r>
            <w:r w:rsidR="00BA0D21" w:rsidRPr="00BA0D2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14:paraId="3130951A" w14:textId="77777777" w:rsidR="00EA3C9B" w:rsidRDefault="00EA3C9B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EED5555" w14:textId="36B78F61" w:rsidR="00CA271B" w:rsidRPr="00DB5A2C" w:rsidRDefault="00CA271B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A53F239" w:rsidR="00D9402F" w:rsidRPr="00151582" w:rsidRDefault="00EA3C9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25 szt.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29E65C9" w14:textId="4284668E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42" w:type="dxa"/>
            <w:gridSpan w:val="2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A271B" w:rsidRPr="00151582" w14:paraId="7037AE89" w14:textId="77777777" w:rsidTr="00EA3C9B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151582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72" w:type="dxa"/>
            <w:gridSpan w:val="8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8D483" w14:textId="6A103956" w:rsidR="00D870D0" w:rsidRPr="00151582" w:rsidRDefault="00A94FEE" w:rsidP="00A94FEE">
      <w:pPr>
        <w:pStyle w:val="Tekstpodstawowywcity2"/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</w:t>
      </w:r>
      <w:r w:rsidR="00D870D0" w:rsidRPr="00151582">
        <w:rPr>
          <w:rFonts w:ascii="Arial" w:hAnsi="Arial" w:cs="Arial"/>
          <w:b/>
          <w:sz w:val="16"/>
          <w:szCs w:val="16"/>
        </w:rPr>
        <w:t>Uwaga –</w:t>
      </w:r>
      <w:r w:rsidR="00D870D0" w:rsidRPr="00151582">
        <w:rPr>
          <w:rFonts w:ascii="Arial" w:hAnsi="Arial" w:cs="Arial"/>
          <w:sz w:val="16"/>
          <w:szCs w:val="16"/>
        </w:rPr>
        <w:t xml:space="preserve"> Wykonawca zobowiązany jest do wpisania do tabeli wszystkich wymaganych informacji dotyczących oferowanych produktów.</w:t>
      </w:r>
    </w:p>
    <w:p w14:paraId="4B8DA21F" w14:textId="4DE872FB" w:rsidR="00D870D0" w:rsidRPr="00151582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          Informacje te są niezbędne m.in. do przeprowadzenia procedury ewidencyjnej.                                                            </w:t>
      </w:r>
    </w:p>
    <w:p w14:paraId="139154E8" w14:textId="77777777" w:rsidR="00D870D0" w:rsidRPr="00151582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5F2BAAC" w14:textId="5A9EFD0C" w:rsidR="00A94FEE" w:rsidRPr="00151582" w:rsidRDefault="00D870D0" w:rsidP="00A94FEE">
      <w:pPr>
        <w:pStyle w:val="Tekstpodstawowywcity2"/>
        <w:spacing w:after="0" w:line="240" w:lineRule="auto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4990" w:type="dxa"/>
        <w:tblInd w:w="8864" w:type="dxa"/>
        <w:tblLook w:val="04A0" w:firstRow="1" w:lastRow="0" w:firstColumn="1" w:lastColumn="0" w:noHBand="0" w:noVBand="1"/>
      </w:tblPr>
      <w:tblGrid>
        <w:gridCol w:w="4990"/>
      </w:tblGrid>
      <w:tr w:rsidR="00A94FEE" w:rsidRPr="00151582" w14:paraId="5097EA1A" w14:textId="77777777" w:rsidTr="00A94FE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FBB3" w14:textId="336D38AE" w:rsidR="00A94FEE" w:rsidRPr="00151582" w:rsidRDefault="00A94FEE" w:rsidP="00640E47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val="pl-PL" w:eastAsia="en-US"/>
              </w:rPr>
            </w:pPr>
            <w:bookmarkStart w:id="0" w:name="_Hlk129166901"/>
            <w:r w:rsidRPr="00151582">
              <w:rPr>
                <w:rFonts w:ascii="Arial" w:hAnsi="Arial" w:cs="Arial"/>
                <w:sz w:val="16"/>
                <w:szCs w:val="16"/>
                <w:lang w:val="pl-PL" w:eastAsia="en-US"/>
              </w:rPr>
              <w:t xml:space="preserve">Data; podpis elektroniczny </w:t>
            </w:r>
          </w:p>
        </w:tc>
      </w:tr>
      <w:bookmarkEnd w:id="0"/>
    </w:tbl>
    <w:p w14:paraId="355CBDC1" w14:textId="41B98A12" w:rsidR="00A94FEE" w:rsidRPr="00151582" w:rsidRDefault="00A94FEE" w:rsidP="00A94FEE">
      <w:pPr>
        <w:pStyle w:val="Tekstpodstawowywcity2"/>
        <w:spacing w:after="0" w:line="240" w:lineRule="auto"/>
        <w:rPr>
          <w:rFonts w:ascii="Arial" w:hAnsi="Arial" w:cs="Arial"/>
          <w:sz w:val="16"/>
          <w:szCs w:val="16"/>
        </w:rPr>
      </w:pPr>
    </w:p>
    <w:p w14:paraId="0BA7E751" w14:textId="0384F21B" w:rsidR="00D870D0" w:rsidRPr="00151582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sectPr w:rsidR="00D870D0" w:rsidRPr="00151582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51582"/>
    <w:rsid w:val="00184D43"/>
    <w:rsid w:val="001B63F0"/>
    <w:rsid w:val="002A0F3B"/>
    <w:rsid w:val="002B2BF8"/>
    <w:rsid w:val="003A1FCC"/>
    <w:rsid w:val="003E4222"/>
    <w:rsid w:val="00436F85"/>
    <w:rsid w:val="004A5C5F"/>
    <w:rsid w:val="00500E33"/>
    <w:rsid w:val="00592287"/>
    <w:rsid w:val="00594D55"/>
    <w:rsid w:val="005B74A7"/>
    <w:rsid w:val="005F1E4B"/>
    <w:rsid w:val="006214BB"/>
    <w:rsid w:val="00651137"/>
    <w:rsid w:val="006536CF"/>
    <w:rsid w:val="006809C3"/>
    <w:rsid w:val="00685CA3"/>
    <w:rsid w:val="00695D6D"/>
    <w:rsid w:val="006E0DA1"/>
    <w:rsid w:val="006E5B22"/>
    <w:rsid w:val="006F7F4B"/>
    <w:rsid w:val="00703E95"/>
    <w:rsid w:val="007069F7"/>
    <w:rsid w:val="007B5A9A"/>
    <w:rsid w:val="00817F15"/>
    <w:rsid w:val="008B0643"/>
    <w:rsid w:val="008B7353"/>
    <w:rsid w:val="008D5B59"/>
    <w:rsid w:val="009165BC"/>
    <w:rsid w:val="009422E8"/>
    <w:rsid w:val="009A5199"/>
    <w:rsid w:val="009F7695"/>
    <w:rsid w:val="009F7EB9"/>
    <w:rsid w:val="00A57B62"/>
    <w:rsid w:val="00A67DAA"/>
    <w:rsid w:val="00A94FEE"/>
    <w:rsid w:val="00A95A3F"/>
    <w:rsid w:val="00AA7CB2"/>
    <w:rsid w:val="00B07696"/>
    <w:rsid w:val="00B22913"/>
    <w:rsid w:val="00B2666B"/>
    <w:rsid w:val="00BA0D21"/>
    <w:rsid w:val="00CA271B"/>
    <w:rsid w:val="00CA491A"/>
    <w:rsid w:val="00D3223D"/>
    <w:rsid w:val="00D870D0"/>
    <w:rsid w:val="00D9402F"/>
    <w:rsid w:val="00DB5A2C"/>
    <w:rsid w:val="00DF7713"/>
    <w:rsid w:val="00E00225"/>
    <w:rsid w:val="00E40FDF"/>
    <w:rsid w:val="00EA3C9B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4F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4FEE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94FEE"/>
    <w:pPr>
      <w:widowControl w:val="0"/>
      <w:autoSpaceDE w:val="0"/>
      <w:autoSpaceDN w:val="0"/>
      <w:ind w:right="0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18</cp:revision>
  <cp:lastPrinted>2026-08-05T12:06:00Z</cp:lastPrinted>
  <dcterms:created xsi:type="dcterms:W3CDTF">2023-04-30T04:47:00Z</dcterms:created>
  <dcterms:modified xsi:type="dcterms:W3CDTF">2026-08-05T12:06:00Z</dcterms:modified>
</cp:coreProperties>
</file>