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t>PAKIET NR 13 – RESPIRATORY</w:t>
      </w:r>
    </w:p>
    <w:p>
      <w:pPr>
        <w:pStyle w:val="Podtytułzałącznika"/>
      </w:pPr>
      <w: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t>Niniejszy załącznik określa dla pakietu nr 13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t>Po wypełnieniu części III załącznik stanowi treść oferty Wykonawcy w zakresie pakietu nr 13,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r>
        <w:t>Wykaz urządzeń i harmonogram przeglądów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Respirator CAREVENT MRI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O-TWO Medical Technologies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2007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CUM 7357-2007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Pracownia Rezonansu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Respirator MEDUMAT Standard 2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WEINMANN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2016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5637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Karetka P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akumulatorów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Respirator transportowy MEDUMAT WM 9600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WEINMANN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2020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11425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Anestezjologii i Intensywnej Terapii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akumulatorów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4.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Respirator MEDUMAT Transport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WEINMANN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2020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11282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Karetka S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akumulatorów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5.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Respirator MEDUMAT Transport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WEINMANN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2020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11271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SOR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akumulatorów</w:t>
            </w:r>
          </w:p>
        </w:tc>
      </w:tr>
    </w:tbl>
    <w:p>
      <w:pPr>
        <w:pStyle w:val="Nagłówekdziału"/>
        <w:numPr>
          <w:ilvl w:val="0"/>
          <w:numId w:val="10"/>
        </w:numPr>
      </w:pPr>
      <w:r>
        <w:t>Minimalny wymagany zakres usługi</w:t>
      </w:r>
    </w:p>
    <w:p>
      <w:pPr>
        <w:pStyle w:val="Nagłówekaparatu"/>
      </w:pPr>
      <w:r>
        <w:t>Respirator CAREVENT MRI</w:t>
      </w:r>
    </w:p>
    <w:p>
      <w:pPr>
        <w:pStyle w:val="Lista-ustęp"/>
        <w:numPr>
          <w:ilvl w:val="0"/>
          <w:numId w:val="14"/>
        </w:numPr>
      </w:pPr>
      <w:r>
        <w:t>Sprawdzenie ogólne stanu respiratora (obudowy, kabla zewnętrznego, rur – układu pacjenta, zastawki wydechowej i czujnika przepływu (kierunek podłączenia), wężyka sterującego zastawką wydechową oraz przewodów zasilających w tlen.</w:t>
      </w:r>
    </w:p>
    <w:p>
      <w:pPr>
        <w:pStyle w:val="Lista-ustęp"/>
        <w:numPr>
          <w:ilvl w:val="0"/>
          <w:numId w:val="14"/>
        </w:numPr>
      </w:pPr>
      <w:r>
        <w:t>Czyszczenie respiratora.</w:t>
      </w:r>
    </w:p>
    <w:p>
      <w:pPr>
        <w:pStyle w:val="Lista-ustęp"/>
        <w:numPr>
          <w:ilvl w:val="0"/>
          <w:numId w:val="14"/>
        </w:numPr>
      </w:pPr>
      <w:r>
        <w:t>Kalibracja.</w:t>
      </w:r>
    </w:p>
    <w:p>
      <w:pPr>
        <w:pStyle w:val="Lista-ustęp"/>
        <w:numPr>
          <w:ilvl w:val="0"/>
          <w:numId w:val="14"/>
        </w:numPr>
      </w:pPr>
      <w:r>
        <w:t>Testowanie.</w:t>
      </w:r>
    </w:p>
    <w:p>
      <w:pPr>
        <w:pStyle w:val="Lista-ustęp"/>
        <w:numPr>
          <w:ilvl w:val="0"/>
          <w:numId w:val="14"/>
        </w:numPr>
      </w:pPr>
      <w:r>
        <w:t>Test bezpieczeństwa elektrycznego.</w:t>
      </w:r>
    </w:p>
    <w:p>
      <w:pPr>
        <w:pStyle w:val="Lista-ustęp"/>
        <w:numPr>
          <w:ilvl w:val="0"/>
          <w:numId w:val="14"/>
        </w:numPr>
      </w:pPr>
      <w:r>
        <w:t>Inne czynności przeglądowe zgodnie z instrukcją serwisową.</w:t>
      </w:r>
    </w:p>
    <w:p>
      <w:pPr>
        <w:pStyle w:val="Nagłówekaparatu"/>
      </w:pPr>
      <w:r>
        <w:t>Respiratory MEDUMAT STANDARD 2, WM 9600 i Transport</w:t>
      </w:r>
    </w:p>
    <w:p>
      <w:pPr>
        <w:pStyle w:val="Lista-ustęp"/>
        <w:numPr>
          <w:ilvl w:val="0"/>
          <w:numId w:val="15"/>
        </w:numPr>
      </w:pPr>
      <w:r>
        <w:t>Sprawdzenie ogólne stanu respiratora (obudowy, kabla zewnętrznego, rur – układu pacjenta, zastawki wydechowej i czujnika przepływu (kierunek podłączenia), wężyka sterującego zastawką wydechową oraz przewodów zasilających w tlen.</w:t>
      </w:r>
    </w:p>
    <w:p>
      <w:pPr>
        <w:pStyle w:val="Lista-ustęp"/>
        <w:numPr>
          <w:ilvl w:val="0"/>
          <w:numId w:val="15"/>
        </w:numPr>
      </w:pPr>
      <w:r>
        <w:t>Czyszczenie respiratora.</w:t>
      </w:r>
    </w:p>
    <w:p>
      <w:pPr>
        <w:pStyle w:val="Lista-ustęp"/>
        <w:numPr>
          <w:ilvl w:val="0"/>
          <w:numId w:val="15"/>
        </w:numPr>
      </w:pPr>
      <w:r>
        <w:t>Wymiana filtrów w układzie pneumatycznym respiratora, filtra przeciwpyłowego.</w:t>
      </w:r>
    </w:p>
    <w:p>
      <w:pPr>
        <w:pStyle w:val="Lista-ustęp"/>
        <w:numPr>
          <w:ilvl w:val="0"/>
          <w:numId w:val="15"/>
        </w:numPr>
      </w:pPr>
      <w:r>
        <w:t>Wymiana akumulatora.</w:t>
      </w:r>
    </w:p>
    <w:p>
      <w:pPr>
        <w:pStyle w:val="Lista-ustęp"/>
        <w:numPr>
          <w:ilvl w:val="0"/>
          <w:numId w:val="15"/>
        </w:numPr>
      </w:pPr>
      <w:r>
        <w:t>Kalibracja.</w:t>
      </w:r>
    </w:p>
    <w:p>
      <w:pPr>
        <w:pStyle w:val="Lista-ustęp"/>
        <w:numPr>
          <w:ilvl w:val="0"/>
          <w:numId w:val="15"/>
        </w:numPr>
      </w:pPr>
      <w:r>
        <w:t>Testowanie.</w:t>
      </w:r>
    </w:p>
    <w:p>
      <w:pPr>
        <w:pStyle w:val="Lista-ustęp"/>
        <w:numPr>
          <w:ilvl w:val="0"/>
          <w:numId w:val="15"/>
        </w:numPr>
      </w:pPr>
      <w:r>
        <w:t>Test bezpieczeństwa elektrycznego.</w:t>
      </w:r>
    </w:p>
    <w:p>
      <w:pPr>
        <w:pStyle w:val="Lista-ustęp"/>
        <w:numPr>
          <w:ilvl w:val="0"/>
          <w:numId w:val="15"/>
        </w:numPr>
      </w:pPr>
      <w:r>
        <w:t>Inne czynności przeglądowe zgodnie z instrukcją serwisową.</w:t>
      </w:r>
    </w:p>
    <w:p>
      <w:pPr>
        <w:pStyle w:val="Nagłówekdziału"/>
        <w:numPr>
          <w:ilvl w:val="0"/>
          <w:numId w:val="10"/>
        </w:numPr>
      </w:pPr>
      <w:r>
        <w:t>Część wypełniana przez Wykonawcę</w:t>
      </w:r>
    </w:p>
    <w:p>
      <w:pPr>
        <w:pStyle w:val="Instrukcja"/>
      </w:pPr>
      <w: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Respirator CAREVENT MRI – nr fabr. CUM 7357-2007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Respirator MEDUMAT Standard 2 – nr fabr. 5637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Respirator transportowy MEDUMAT WM 9600 – nr fabr. 11425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4.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Respirator MEDUMAT Transport – nr fabr. 11282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5.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Respirator MEDUMAT Transport – nr fabr. 11271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</w:tbl>
    <w:p>
      <w:pPr>
        <w:pStyle w:val="Nagłówekaparatu"/>
      </w:pPr>
      <w:r>
        <w:t>Oświadczenia Wykonawcy</w:t>
      </w:r>
    </w:p>
    <w:p>
      <w:pPr>
        <w:pStyle w:val="Lista-ustęp"/>
        <w:numPr>
          <w:ilvl w:val="0"/>
          <w:numId w:val="13"/>
        </w:numPr>
      </w:pPr>
      <w: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3"/>
        </w:numPr>
      </w:pPr>
      <w: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jc w:val="right"/>
      </w:pPr>
      <w: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13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