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rPr>
          <w:rFonts w:ascii="Arial" w:hAnsi="Arial"/>
          <w:sz w:val="18"/>
        </w:rPr>
        <w:t>PAKIET NR 16 – RESPIRATORY</w:t>
      </w:r>
    </w:p>
    <w:p>
      <w:pPr>
        <w:pStyle w:val="Podtytułzałącznika"/>
      </w:pPr>
      <w:r>
        <w:rPr>
          <w:rFonts w:ascii="Arial" w:hAnsi="Arial"/>
        </w:rP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/>
                <w:b/>
                <w:i w:val="0"/>
                <w:sz w:val="18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/>
                <w:b w:val="0"/>
                <w:i/>
                <w:sz w:val="18"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/>
                <w:b/>
                <w:i w:val="0"/>
                <w:sz w:val="18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/>
                <w:b w:val="0"/>
                <w:i/>
                <w:sz w:val="18"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rPr>
          <w:rFonts w:ascii="Arial" w:hAnsi="Arial"/>
          <w:sz w:val="18"/>
        </w:rPr>
        <w:t>Niniejszy załącznik określa dla pakietu nr 16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/>
          <w:sz w:val="18"/>
        </w:rPr>
        <w:t>Po wypełnieniu części III załącznik stanowi treść oferty Wykonawcy w zakresie pakietu nr 16,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/>
        </w:rP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rPr>
          <w:rFonts w:ascii="Arial" w:hAnsi="Arial"/>
        </w:rP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b/>
                <w:sz w:val="18"/>
              </w:rPr>
              <w:t>Respirator Astral 150 typ 27013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Producent: RESMED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Rok produkcji: 2018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Numer fabryczny: 22181076744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Pierwszy przegląd: 12.2026 r.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Częstotliwość: co 12 miesięcy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Łączna liczba przeglądów: 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b/>
                <w:sz w:val="18"/>
              </w:rPr>
              <w:t>Respirator Astral 150 typ 27013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Producent: RESMED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Rok produkcji: 2020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Numer fabryczny: 22201166433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Pierwszy przegląd: 12.2026 r.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Częstotliwość: co 12 miesięcy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Łączna liczba przeglądów: 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b/>
                <w:sz w:val="18"/>
              </w:rPr>
              <w:t>Respirator Astral 150 typ 27013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Producent: RESMED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Rok produkcji: 2020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Numer fabryczny: 22201166431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Oddział Kardiologii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Pierwszy przegląd: 12.2026 r.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Częstotliwość: co 12 miesięcy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Łączna liczba przeglądów: 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b/>
                <w:sz w:val="18"/>
              </w:rPr>
              <w:t>Respirator stacjonarno-transportowy bellavista Basic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Producent: IMTMEDICAL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Rok produkcji: 2020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Numer fabryczny: MB170210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Oddział Zakaźny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Pierwszy przegląd: 12.2026 r.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Częstotliwość: co 12 miesięcy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Łączna liczba przeglądów: 2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>Dodatkowo: wymiana czujnika tlenu i akumulatora 1 raz w ciągu 2 lat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rPr>
          <w:rFonts w:ascii="Arial" w:hAnsi="Arial"/>
        </w:rPr>
        <w:t>Minimalny wymagany zakres usługi</w:t>
      </w:r>
    </w:p>
    <w:p>
      <w:pPr>
        <w:pStyle w:val="Nagłówekaparatu"/>
      </w:pPr>
      <w:r>
        <w:rPr>
          <w:rFonts w:ascii="Arial" w:hAnsi="Arial" w:eastAsia="Arial"/>
          <w:sz w:val="18"/>
          <w:szCs w:val="18"/>
        </w:rPr>
        <w:t>Respirator Astral 150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Sprawdzenie ogólne stanu respiratora (obudowy, kabla zewnętrznego, zastawki wydechowej i czujnika przepływu (kierunek podłączenia), wężyka sterującego zastawką wydechową oraz przewodów zasilających w tlen.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analiza alarmów, zgłoszeń oraz błędów w logach odczytanych z urządzenia,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Czyszczenie respiratora.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Kalibracja.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Testowanie.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Test bezpieczeństwa elektrycznego.</w:t>
      </w:r>
    </w:p>
    <w:p>
      <w:pPr>
        <w:pStyle w:val="Lista-ustęp"/>
        <w:numPr>
          <w:ilvl w:val="0"/>
          <w:numId w:val="14"/>
        </w:numPr>
      </w:pPr>
      <w:r>
        <w:rPr>
          <w:rFonts w:ascii="Arial" w:hAnsi="Arial" w:eastAsia="Arial"/>
          <w:sz w:val="18"/>
          <w:szCs w:val="18"/>
        </w:rPr>
        <w:t>Inne czynności przeglądowe zgodnie z instrukcją serwisową.</w:t>
      </w:r>
    </w:p>
    <w:p>
      <w:pPr>
        <w:pStyle w:val="Nagłówekaparatu"/>
      </w:pPr>
      <w:r>
        <w:rPr>
          <w:rFonts w:ascii="Arial" w:hAnsi="Arial" w:eastAsia="Arial"/>
          <w:sz w:val="18"/>
          <w:szCs w:val="18"/>
        </w:rPr>
        <w:t>Respirator Astral 150 i Bellavista Basic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Sprawdzenie ogólne stanu respiratora (obudowy, kabla zewnętrznego, zastawki wydechowej i czujnika przepływu (kierunek podłączenia), wężyka sterującego zastawką wydechową oraz przewodów zasilających w tlen.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analiza alarmów, zgłoszeń oraz błędów w logach odczytanych z urządzenia,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Czyszczenie respiratora.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Wymiana filtrów.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Wymiana akumulatora.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Kalibracja.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Testowanie.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Test bezpieczeństwa elektrycznego.</w:t>
      </w:r>
    </w:p>
    <w:p>
      <w:pPr>
        <w:pStyle w:val="Lista-ustęp"/>
        <w:numPr>
          <w:ilvl w:val="0"/>
          <w:numId w:val="15"/>
        </w:numPr>
      </w:pPr>
      <w:r>
        <w:rPr>
          <w:rFonts w:ascii="Arial" w:hAnsi="Arial" w:eastAsia="Arial"/>
          <w:sz w:val="18"/>
          <w:szCs w:val="18"/>
        </w:rP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rPr>
          <w:rFonts w:ascii="Arial" w:hAnsi="Arial"/>
        </w:rPr>
        <w:t>Część wypełniana przez Wykonawcę</w:t>
      </w:r>
    </w:p>
    <w:p>
      <w:pPr>
        <w:pStyle w:val="Instrukcja"/>
      </w:pPr>
      <w:r>
        <w:rPr>
          <w:rFonts w:ascii="Arial" w:hAnsi="Arial"/>
        </w:rP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Respirator Astral 150 – nr fabr. 22181076744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Respirator Astral 150 – nr fabr. 22201166433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Respirator Astral 150 – nr fabr. 22201166431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Respirator bellavista Basic – nr fabr. MB170210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spacing w:after="0" w:before="0"/>
            </w:pP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t>[wpisać lub „nie dotyczy”]</w:t>
            </w:r>
          </w:p>
        </w:tc>
      </w:tr>
    </w:tbl>
    <w:p>
      <w:pPr>
        <w:pStyle w:val="Nagłówekaparatu"/>
      </w:pPr>
      <w:r>
        <w:rPr>
          <w:rFonts w:ascii="Arial" w:hAnsi="Arial"/>
        </w:rPr>
        <w:t>Oświadczenia Wykonawcy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/>
        </w:rP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/>
        </w:rP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rPr>
          <w:rFonts w:ascii="Arial" w:hAnsi="Arial"/>
        </w:rP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/>
        <w:sz w:val="18"/>
      </w:rPr>
      <w:t>Załącznik nr 2a do SWZ – pakiet nr 16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16 – Respiratory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