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22 – APARAT DO BADAŃ EMG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22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22,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Nicolet EDX (Viking)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Natus Neurology Inc/Nicolet Biomedical/USA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RY130147M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Poradnia Neurologiczna – Prac. EMG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05.2027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Nicolet EDX (Viking) – aparat EMG</w:t>
      </w:r>
    </w:p>
    <w:p>
      <w:pPr>
        <w:pStyle w:val="Lista-ustęp"/>
        <w:numPr>
          <w:ilvl w:val="0"/>
          <w:numId w:val="14"/>
        </w:numPr>
      </w:pPr>
      <w:r>
        <w:rPr>
          <w:b/>
        </w:rPr>
        <w:t>Podzespoły komputerowe.</w:t>
      </w:r>
    </w:p>
    <w:p>
      <w:pPr>
        <w:pStyle w:val="Lista-litera"/>
        <w:numPr>
          <w:ilvl w:val="1"/>
          <w:numId w:val="14"/>
        </w:numPr>
      </w:pPr>
      <w:r>
        <w:t>testy jednostki centralnej komputera;</w:t>
      </w:r>
    </w:p>
    <w:p>
      <w:pPr>
        <w:pStyle w:val="Lista-litera"/>
        <w:numPr>
          <w:ilvl w:val="1"/>
          <w:numId w:val="14"/>
        </w:numPr>
      </w:pPr>
      <w:r>
        <w:t>sprawdzenie działania monitora, klawiatury, myszy, drukarki;</w:t>
      </w:r>
    </w:p>
    <w:p>
      <w:pPr>
        <w:pStyle w:val="Lista-litera"/>
        <w:numPr>
          <w:ilvl w:val="1"/>
          <w:numId w:val="14"/>
        </w:numPr>
      </w:pPr>
      <w:r>
        <w:t>wykonanie testów głowicy EMG;</w:t>
      </w:r>
    </w:p>
    <w:p>
      <w:pPr>
        <w:pStyle w:val="Lista-litera"/>
        <w:numPr>
          <w:ilvl w:val="1"/>
          <w:numId w:val="14"/>
        </w:numPr>
      </w:pPr>
      <w:r>
        <w:t>sprawdzenie okablowania, listwy zasilającej i UPS;</w:t>
      </w:r>
    </w:p>
    <w:p>
      <w:pPr>
        <w:pStyle w:val="Lista-ustęp"/>
        <w:numPr>
          <w:ilvl w:val="0"/>
          <w:numId w:val="14"/>
        </w:numPr>
      </w:pPr>
      <w:r>
        <w:rPr>
          <w:b/>
        </w:rPr>
        <w:t>Kontrola poprawności instalacji i działania oprogramowania.</w:t>
      </w:r>
    </w:p>
    <w:p>
      <w:pPr>
        <w:pStyle w:val="Lista-litera"/>
        <w:numPr>
          <w:ilvl w:val="1"/>
          <w:numId w:val="14"/>
        </w:numPr>
      </w:pPr>
      <w:r>
        <w:t>dane pacjenta (wprowadzanie, sortowanie, edycja);</w:t>
      </w:r>
    </w:p>
    <w:p>
      <w:pPr>
        <w:pStyle w:val="Lista-litera"/>
        <w:numPr>
          <w:ilvl w:val="1"/>
          <w:numId w:val="14"/>
        </w:numPr>
      </w:pPr>
      <w:r>
        <w:t>sprawdzenie poprawności działania lampy do fotostymulacji;</w:t>
      </w:r>
    </w:p>
    <w:p>
      <w:pPr>
        <w:pStyle w:val="Lista-litera"/>
        <w:numPr>
          <w:ilvl w:val="1"/>
          <w:numId w:val="14"/>
        </w:numPr>
      </w:pPr>
      <w:r>
        <w:t>edycja remontaży i programów fotostymulacji;</w:t>
      </w:r>
    </w:p>
    <w:p>
      <w:pPr>
        <w:pStyle w:val="Lista-litera"/>
        <w:numPr>
          <w:ilvl w:val="1"/>
          <w:numId w:val="14"/>
        </w:numPr>
      </w:pPr>
      <w:r>
        <w:t>zmiany ustawień filtrów;</w:t>
      </w:r>
    </w:p>
    <w:p>
      <w:pPr>
        <w:pStyle w:val="Lista-litera"/>
        <w:numPr>
          <w:ilvl w:val="1"/>
          <w:numId w:val="14"/>
        </w:numPr>
      </w:pPr>
      <w:r>
        <w:t>sprawdzenie poprawności zapisu i przeglądania badania;</w:t>
      </w:r>
    </w:p>
    <w:p>
      <w:pPr>
        <w:pStyle w:val="Lista-litera"/>
        <w:numPr>
          <w:ilvl w:val="1"/>
          <w:numId w:val="14"/>
        </w:numPr>
      </w:pPr>
      <w:r>
        <w:t>poprawność działania edytora opisów;</w:t>
      </w:r>
    </w:p>
    <w:p>
      <w:pPr>
        <w:pStyle w:val="Lista-litera"/>
        <w:numPr>
          <w:ilvl w:val="1"/>
          <w:numId w:val="14"/>
        </w:numPr>
      </w:pPr>
      <w:r>
        <w:t>poprawność działania linijki ekranowej;</w:t>
      </w:r>
    </w:p>
    <w:p>
      <w:pPr>
        <w:pStyle w:val="Lista-litera"/>
        <w:numPr>
          <w:ilvl w:val="1"/>
          <w:numId w:val="14"/>
        </w:numPr>
      </w:pPr>
      <w:r>
        <w:t>sprawdzenie poprawności wydruku;</w:t>
      </w:r>
    </w:p>
    <w:p>
      <w:pPr>
        <w:pStyle w:val="Lista-litera"/>
        <w:numPr>
          <w:ilvl w:val="1"/>
          <w:numId w:val="14"/>
        </w:numPr>
      </w:pPr>
      <w:r>
        <w:t>sprawdzenie przesyłania danych;</w:t>
      </w:r>
    </w:p>
    <w:p>
      <w:pPr>
        <w:pStyle w:val="Lista-litera"/>
        <w:numPr>
          <w:ilvl w:val="1"/>
          <w:numId w:val="14"/>
        </w:numPr>
      </w:pPr>
      <w:r>
        <w:t>wykonanie kopii bezpieczeństwa bazy danych;</w:t>
      </w:r>
    </w:p>
    <w:p>
      <w:pPr>
        <w:pStyle w:val="Lista-ustęp"/>
        <w:numPr>
          <w:ilvl w:val="0"/>
          <w:numId w:val="14"/>
        </w:numPr>
      </w:pPr>
      <w:r>
        <w:t>Akcesoria – sprawdzenie stanu przewodów, elektrod itp.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Nicolet EDX (Viking) – nr fabr. RY130147M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