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5"/>
        <w:gridCol w:w="1693"/>
        <w:gridCol w:w="2703"/>
        <w:gridCol w:w="1558"/>
        <w:gridCol w:w="3403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Stół operacyjny ortopedyczny</w:t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09"/>
                <w:tab w:val="left" w:pos="522" w:leader="none"/>
                <w:tab w:val="left" w:pos="664" w:leader="none"/>
                <w:tab w:val="left" w:pos="1515" w:leader="none"/>
                <w:tab w:val="left" w:pos="3685" w:leader="none"/>
              </w:tabs>
              <w:spacing w:lineRule="auto" w:line="259" w:before="34" w:after="0"/>
              <w:ind w:left="27" w:right="24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ó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</w:t>
              <w:tab/>
              <w:t>z</w:t>
              <w:tab/>
              <w:t>u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k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ładem</w:t>
              <w:tab/>
              <w:t xml:space="preserve"> sterowania elektryczno- hydraulicznym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i</w:t>
            </w:r>
            <w:r>
              <w:rPr>
                <w:rFonts w:eastAsia="Calibri" w:cs="Calibri" w:cstheme="minorHAnsi"/>
                <w:sz w:val="24"/>
                <w:szCs w:val="24"/>
              </w:rPr>
              <w:t>ę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</w:rPr>
              <w:t>ar 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łu do 350kg (+/- 15kg)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Maksy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alna nośność kolu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ny min 500kg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Maksy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alna nośność dla p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łnej artykulacji min 395 kg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74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5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Maksy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alna</w:t>
            </w:r>
            <w:r>
              <w:rPr>
                <w:rFonts w:eastAsia="Calibri" w:cs="Calibri" w:cstheme="minorHAnsi"/>
                <w:spacing w:val="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nośność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dla</w:t>
            </w:r>
            <w:r>
              <w:rPr>
                <w:rFonts w:eastAsia="Calibri" w:cs="Calibri" w:cstheme="minorHAnsi"/>
                <w:spacing w:val="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łnej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artykulacji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pozycji</w:t>
            </w:r>
          </w:p>
          <w:p>
            <w:pPr>
              <w:pStyle w:val="TableParagraph"/>
              <w:spacing w:lineRule="exact" w:line="244" w:before="2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odwrotnej (±3%) 220 kg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Zakres </w:t>
            </w:r>
            <w:r>
              <w:rPr>
                <w:rFonts w:eastAsia="Calibri" w:cs="Calibri" w:cstheme="minorHAnsi"/>
                <w:spacing w:val="3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ruchu </w:t>
            </w:r>
            <w:r>
              <w:rPr>
                <w:rFonts w:eastAsia="Calibri" w:cs="Calibri" w:cstheme="minorHAnsi"/>
                <w:spacing w:val="4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pionowego </w:t>
            </w:r>
            <w:r>
              <w:rPr>
                <w:rFonts w:eastAsia="Calibri" w:cs="Calibri" w:cstheme="minorHAnsi"/>
                <w:spacing w:val="4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kolu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ny 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łu </w:t>
            </w:r>
            <w:r>
              <w:rPr>
                <w:rFonts w:eastAsia="Calibri" w:cs="Calibri" w:cstheme="minorHAnsi"/>
                <w:spacing w:val="4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(poziom 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p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łyty l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a) 650 – 1070 mm (+/- 15mm)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Wysok</w:t>
            </w:r>
            <w:r>
              <w:rPr>
                <w:rFonts w:eastAsia="Calibri" w:cs="Calibri" w:cstheme="minorHAnsi"/>
                <w:spacing w:val="3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 xml:space="preserve">ść 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ateracy 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entów l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e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</w:rPr>
              <w:t>a min 50mm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27" w:right="19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enty</w:t>
            </w:r>
            <w:r>
              <w:rPr>
                <w:rFonts w:eastAsia="Calibri" w:cs="Calibri" w:cstheme="minorHAnsi"/>
                <w:spacing w:val="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</w:t>
            </w:r>
            <w:r>
              <w:rPr>
                <w:rFonts w:eastAsia="Calibri" w:cs="Calibri" w:cstheme="minorHAnsi"/>
                <w:spacing w:val="6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wypos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one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</w:t>
            </w:r>
            <w:r>
              <w:rPr>
                <w:rFonts w:eastAsia="Calibri" w:cs="Calibri" w:cstheme="minorHAnsi"/>
                <w:spacing w:val="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de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ontowane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aterac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 z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pianki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dwuwarstwowej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pacing w:val="1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w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ściw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ściach przeciwodle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ynowych</w:t>
            </w:r>
            <w:r>
              <w:rPr>
                <w:rFonts w:eastAsia="Calibri" w:cs="Calibri" w:cstheme="minorHAnsi"/>
                <w:spacing w:val="26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spacing w:val="2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pacing w:val="-3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ęcią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kszt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łtu. Bezszwowe</w:t>
            </w:r>
            <w:r>
              <w:rPr>
                <w:rFonts w:eastAsia="Calibri" w:cs="Calibri" w:cstheme="minorHAnsi"/>
                <w:spacing w:val="2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łączenia</w:t>
            </w:r>
            <w:r>
              <w:rPr>
                <w:rFonts w:eastAsia="Calibri" w:cs="Calibri" w:cstheme="minorHAnsi"/>
                <w:spacing w:val="25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zgrzewane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ultra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ź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więka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mi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zapewnia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pacing w:val="2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szczeln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ść</w:t>
            </w:r>
            <w:r>
              <w:rPr>
                <w:rFonts w:eastAsia="Calibri" w:cs="Calibri" w:cstheme="minorHAnsi"/>
                <w:spacing w:val="3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3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łatw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ść</w:t>
            </w:r>
            <w:r>
              <w:rPr>
                <w:rFonts w:eastAsia="Calibri" w:cs="Calibri" w:cstheme="minorHAnsi"/>
                <w:spacing w:val="3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</w:t>
            </w:r>
            <w:r>
              <w:rPr>
                <w:rFonts w:eastAsia="Calibri" w:cs="Calibri" w:cstheme="minorHAnsi"/>
                <w:spacing w:val="3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czyszczeniu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ateracy środka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 dezynfekcyjny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Przesuw wz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</w:rPr>
              <w:t>ł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uż</w:t>
            </w:r>
            <w:r>
              <w:rPr>
                <w:rFonts w:eastAsia="Calibri" w:cs="Calibri" w:cstheme="minorHAnsi"/>
                <w:sz w:val="24"/>
                <w:szCs w:val="24"/>
              </w:rPr>
              <w:t>ny min 410mm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27" w:right="21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Siedzisk</w:t>
            </w:r>
            <w:r>
              <w:rPr>
                <w:rFonts w:eastAsia="Calibri" w:cs="Calibri" w:cstheme="minorHAnsi"/>
                <w:spacing w:val="43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 z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ławeczką</w:t>
            </w:r>
            <w:r>
              <w:rPr>
                <w:rFonts w:eastAsia="Calibri" w:cs="Calibri" w:cstheme="minorHAnsi"/>
                <w:spacing w:val="4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nerko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w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,</w:t>
            </w:r>
            <w:r>
              <w:rPr>
                <w:rFonts w:eastAsia="Calibri" w:cs="Calibri" w:cstheme="minorHAnsi"/>
                <w:spacing w:val="4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uzyskiwa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n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pacing w:val="4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poprzez wysuwanie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ęści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blatu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siedziska,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pozost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ła</w:t>
            </w:r>
            <w:r>
              <w:rPr>
                <w:rFonts w:eastAsia="Calibri" w:cs="Calibri" w:cstheme="minorHAnsi"/>
                <w:spacing w:val="1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ęść blatu i inne blaty pozosta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 bez ruchu.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 xml:space="preserve">Zatrzaskowy 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ont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</w:rPr>
              <w:t>ż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entów st</w:t>
            </w:r>
            <w:r>
              <w:rPr>
                <w:rFonts w:eastAsia="Calibri" w:cs="Calibri" w:cstheme="minorHAnsi"/>
                <w:spacing w:val="3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łu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 xml:space="preserve">ent pleców o 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ści min 540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Zakres regulacji 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entu pleców - góra/d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ó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 </w:t>
            </w:r>
            <w:r>
              <w:rPr>
                <w:rFonts w:eastAsia="Calibri" w:cs="Calibri" w:cstheme="minorHAnsi"/>
                <w:sz w:val="24"/>
                <w:szCs w:val="24"/>
              </w:rPr>
              <w:t>+ 90° / - 45° (+/- 5°)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Dzielony 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ent nóg o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 min 640mm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27" w:right="24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Zakres 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regulacji </w:t>
            </w:r>
            <w:r>
              <w:rPr>
                <w:rFonts w:eastAsia="Calibri" w:cs="Calibri" w:cstheme="minorHAnsi"/>
                <w:spacing w:val="2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entu 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nóg 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- 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góra/d</w:t>
            </w:r>
            <w:r>
              <w:rPr>
                <w:rFonts w:eastAsia="Calibri" w:cs="Calibri" w:cstheme="minorHAnsi"/>
                <w:spacing w:val="-3"/>
                <w:sz w:val="24"/>
                <w:szCs w:val="24"/>
                <w:lang w:val="pl-PL"/>
              </w:rPr>
              <w:t>ó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 </w:t>
            </w:r>
            <w:r>
              <w:rPr>
                <w:rFonts w:eastAsia="Calibri" w:cs="Calibri" w:cstheme="minorHAnsi"/>
                <w:spacing w:val="2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(sekcja dzielona) </w:t>
            </w:r>
            <w:r>
              <w:rPr>
                <w:rFonts w:eastAsia="Calibri" w:cs="Calibri" w:cstheme="minorHAnsi"/>
                <w:sz w:val="24"/>
                <w:szCs w:val="24"/>
              </w:rPr>
              <w:t>+ 30° / -90° (+/- 5°)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8" w:after="0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Niezal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na regulacja k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dego z 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entów nóg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 w:before="80" w:after="0"/>
              <w:ind w:left="27" w:right="23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Manualna</w:t>
            </w:r>
            <w:r>
              <w:rPr>
                <w:rFonts w:eastAsia="Calibri" w:cs="Calibri" w:cstheme="minorHAnsi"/>
                <w:spacing w:val="3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regulacja</w:t>
            </w:r>
            <w:r>
              <w:rPr>
                <w:rFonts w:eastAsia="Calibri" w:cs="Calibri" w:cstheme="minorHAnsi"/>
                <w:spacing w:val="3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pozio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ego</w:t>
            </w:r>
            <w:r>
              <w:rPr>
                <w:rFonts w:eastAsia="Calibri" w:cs="Calibri" w:cstheme="minorHAnsi"/>
                <w:spacing w:val="3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odchylenia</w:t>
            </w:r>
            <w:r>
              <w:rPr>
                <w:rFonts w:eastAsia="Calibri" w:cs="Calibri" w:cstheme="minorHAnsi"/>
                <w:spacing w:val="3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k</w:t>
            </w:r>
            <w:r>
              <w:rPr>
                <w:rFonts w:eastAsia="Calibri" w:cs="Calibri" w:cstheme="minorHAnsi"/>
                <w:spacing w:val="-5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dego z 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entów nóg </w:t>
            </w:r>
            <w:r>
              <w:rPr>
                <w:rFonts w:eastAsia="Calibri" w:cs="Calibri" w:cstheme="minorHAnsi"/>
                <w:sz w:val="24"/>
                <w:szCs w:val="24"/>
              </w:rPr>
              <w:t>85° (+/- 5°)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 za</w:t>
            </w:r>
            <w:r>
              <w:rPr>
                <w:rFonts w:eastAsia="Calibri" w:cs="Calibri" w:cstheme="minorHAnsi"/>
                <w:spacing w:val="-4"/>
                <w:sz w:val="24"/>
                <w:szCs w:val="24"/>
                <w:lang w:val="pl-PL"/>
              </w:rPr>
              <w:t>g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łówka 350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m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uchylnego (+/- 10mm)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8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Zakres </w:t>
            </w:r>
            <w:r>
              <w:rPr>
                <w:rFonts w:eastAsia="Calibri" w:cs="Calibri" w:cstheme="minorHAnsi"/>
                <w:spacing w:val="36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regulacji </w:t>
            </w:r>
            <w:r>
              <w:rPr>
                <w:rFonts w:eastAsia="Calibri" w:cs="Calibri" w:cstheme="minorHAnsi"/>
                <w:spacing w:val="36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anualnej </w:t>
            </w:r>
            <w:r>
              <w:rPr>
                <w:rFonts w:eastAsia="Calibri" w:cs="Calibri" w:cstheme="minorHAnsi"/>
                <w:spacing w:val="3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entu </w:t>
            </w:r>
            <w:r>
              <w:rPr>
                <w:rFonts w:eastAsia="Calibri" w:cs="Calibri" w:cstheme="minorHAnsi"/>
                <w:spacing w:val="3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za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g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łówka </w:t>
            </w:r>
            <w:r>
              <w:rPr>
                <w:rFonts w:eastAsia="Calibri" w:cs="Calibri" w:cstheme="minorHAnsi"/>
                <w:spacing w:val="3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-</w:t>
            </w:r>
          </w:p>
          <w:p>
            <w:pPr>
              <w:pStyle w:val="TableParagraph"/>
              <w:spacing w:lineRule="exact" w:line="244" w:before="2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góra/d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ó</w:t>
            </w:r>
            <w:r>
              <w:rPr>
                <w:rFonts w:eastAsia="Calibri" w:cs="Calibri" w:cstheme="minorHAnsi"/>
                <w:sz w:val="24"/>
                <w:szCs w:val="24"/>
              </w:rPr>
              <w:t>ł + 45° / - 90° (+/- 5°)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Przechył boczny - 20° (+/- 5°)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 xml:space="preserve">Trendelenburg/ AntyTrendelenburg +30° / -31°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7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Pozycje blatu wzg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l</w:t>
            </w:r>
            <w:r>
              <w:rPr>
                <w:rFonts w:eastAsia="Calibri" w:cs="Calibri" w:cstheme="minorHAnsi"/>
                <w:sz w:val="24"/>
                <w:szCs w:val="24"/>
              </w:rPr>
              <w:t>ędem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</w:rPr>
              <w:t>kolu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ny -  nor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alna i odwrotna (180°)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09"/>
                <w:tab w:val="left" w:pos="806" w:leader="none"/>
                <w:tab w:val="left" w:pos="2223" w:leader="none"/>
                <w:tab w:val="left" w:pos="3641" w:leader="none"/>
              </w:tabs>
              <w:spacing w:lineRule="auto" w:line="259" w:before="29" w:after="0"/>
              <w:ind w:left="27" w:right="24" w:hanging="0"/>
              <w:jc w:val="both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System</w:t>
              <w:tab/>
              <w:t>zapobiegania</w:t>
              <w:tab/>
              <w:t>kolizjom ele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entów rucho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ych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 w:before="80" w:after="0"/>
              <w:ind w:left="27" w:right="21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Sterowanie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wszystki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funkcja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4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(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in.</w:t>
            </w:r>
            <w:r>
              <w:rPr>
                <w:rFonts w:eastAsia="Calibri" w:cs="Calibri" w:cstheme="minorHAnsi"/>
                <w:spacing w:val="4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24 funkcji)</w:t>
            </w:r>
            <w:r>
              <w:rPr>
                <w:rFonts w:eastAsia="Calibri" w:cs="Calibri" w:cstheme="minorHAnsi"/>
                <w:spacing w:val="3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za</w:t>
            </w:r>
            <w:r>
              <w:rPr>
                <w:rFonts w:eastAsia="Calibri" w:cs="Calibri" w:cstheme="minorHAnsi"/>
                <w:spacing w:val="4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ocą</w:t>
            </w:r>
            <w:r>
              <w:rPr>
                <w:rFonts w:eastAsia="Calibri" w:cs="Calibri" w:cstheme="minorHAnsi"/>
                <w:spacing w:val="3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przewodowego</w:t>
            </w:r>
            <w:r>
              <w:rPr>
                <w:rFonts w:eastAsia="Calibri" w:cs="Calibri" w:cstheme="minorHAnsi"/>
                <w:spacing w:val="4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pilota</w:t>
            </w:r>
            <w:r>
              <w:rPr>
                <w:rFonts w:eastAsia="Calibri" w:cs="Calibri" w:cstheme="minorHAnsi"/>
                <w:spacing w:val="3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 po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świetlany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 przyciska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Wska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ź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niki na pilocie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: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Włączony/wyłączony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Stół zablokowany/odblokowany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Tryb pozycji odwrotnej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Tryb awaryjny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Osiągnięcie   pozycji   skrajnej   ruchu segmentów</w:t>
            </w:r>
          </w:p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Status</w:t>
              <w:tab/>
              <w:t xml:space="preserve">naładowania akumulatora 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09"/>
                <w:tab w:val="left" w:pos="2365" w:leader="none"/>
              </w:tabs>
              <w:spacing w:lineRule="auto" w:line="259" w:before="94" w:after="0"/>
              <w:ind w:left="27" w:right="23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Auto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atyczna</w:t>
            </w:r>
            <w:r>
              <w:rPr>
                <w:rFonts w:eastAsia="Calibri" w:cs="Calibri" w:cstheme="minorHAnsi"/>
                <w:spacing w:val="3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pozycja</w:t>
            </w:r>
            <w:r>
              <w:rPr>
                <w:rFonts w:eastAsia="Calibri" w:cs="Calibri" w:cstheme="minorHAnsi"/>
                <w:spacing w:val="3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zerowa</w:t>
            </w:r>
            <w:r>
              <w:rPr>
                <w:rFonts w:eastAsia="Calibri" w:cs="Calibri" w:cstheme="minorHAnsi"/>
                <w:spacing w:val="3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(wyrównywanie pozycji</w:t>
              <w:tab/>
              <w:t>le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pacing w:val="2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spacing w:val="2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pozio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owaniem</w:t>
            </w:r>
            <w:r>
              <w:rPr>
                <w:rFonts w:eastAsia="Calibri" w:cs="Calibri" w:cstheme="minorHAnsi"/>
                <w:spacing w:val="2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seg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entów) dos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t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ępna z jednego przycisku na pilocie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Prowadnica kasety RTG na c</w:t>
            </w:r>
            <w:r>
              <w:rPr>
                <w:rFonts w:eastAsia="Calibri" w:cs="Calibri" w:cstheme="minorHAnsi"/>
                <w:spacing w:val="4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łej dług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 blatu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6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Przezierność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blatu</w:t>
            </w:r>
            <w:r>
              <w:rPr>
                <w:rFonts w:eastAsia="Calibri" w:cs="Calibri" w:cstheme="minorHAnsi"/>
                <w:spacing w:val="1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na</w:t>
            </w:r>
            <w:r>
              <w:rPr>
                <w:rFonts w:eastAsia="Calibri" w:cs="Calibri" w:cstheme="minorHAnsi"/>
                <w:spacing w:val="1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całej</w:t>
            </w:r>
            <w:r>
              <w:rPr>
                <w:rFonts w:eastAsia="Calibri" w:cs="Calibri" w:cstheme="minorHAnsi"/>
                <w:spacing w:val="1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ści,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blaty</w:t>
            </w:r>
            <w:r>
              <w:rPr>
                <w:rFonts w:eastAsia="Calibri" w:cs="Calibri" w:cstheme="minorHAnsi"/>
                <w:spacing w:val="1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wykonane</w:t>
            </w:r>
          </w:p>
          <w:p>
            <w:pPr>
              <w:pStyle w:val="TableParagraph"/>
              <w:spacing w:lineRule="exact" w:line="223" w:before="2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 xml:space="preserve">z włókna 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w</w:t>
            </w:r>
            <w:r>
              <w:rPr>
                <w:rFonts w:eastAsia="Calibri" w:cs="Calibri" w:cstheme="minorHAnsi"/>
                <w:sz w:val="24"/>
                <w:szCs w:val="24"/>
              </w:rPr>
              <w:t>ęglowego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Szerok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ść okna RTG min 390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ść okna RTG od strony stóp min 980mm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ść okna RTG od strony </w:t>
            </w:r>
            <w:r>
              <w:rPr>
                <w:rFonts w:eastAsia="Calibri" w:cs="Calibri" w:cstheme="minorHAnsi"/>
                <w:spacing w:val="4"/>
                <w:sz w:val="24"/>
                <w:szCs w:val="24"/>
                <w:lang w:val="pl-PL"/>
              </w:rPr>
              <w:t>g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łowy min 980mm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</w:rPr>
              <w:t xml:space="preserve">łkowita 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d</w:t>
            </w:r>
            <w:r>
              <w:rPr>
                <w:rFonts w:eastAsia="Calibri" w:cs="Calibri" w:cstheme="minorHAnsi"/>
                <w:sz w:val="24"/>
                <w:szCs w:val="24"/>
              </w:rPr>
              <w:t>ług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ść blatu (±3%) 2100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Szerok</w:t>
            </w:r>
            <w:r>
              <w:rPr>
                <w:rFonts w:eastAsia="Calibri" w:cs="Calibri" w:cstheme="minorHAnsi"/>
                <w:spacing w:val="1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ść blatu min 470 mm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4 k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ła (przewod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zą</w:t>
            </w:r>
            <w:r>
              <w:rPr>
                <w:rFonts w:eastAsia="Calibri" w:cs="Calibri" w:cstheme="minorHAnsi"/>
                <w:sz w:val="24"/>
                <w:szCs w:val="24"/>
              </w:rPr>
              <w:t>ce)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Blokowanie st</w:t>
            </w:r>
            <w:r>
              <w:rPr>
                <w:rFonts w:eastAsia="Calibri" w:cs="Calibri" w:cstheme="minorHAnsi"/>
                <w:spacing w:val="4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 xml:space="preserve">łu -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4 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wysuwane </w:t>
            </w:r>
            <w:r>
              <w:rPr>
                <w:rFonts w:eastAsia="Calibri" w:cs="Calibri" w:cstheme="minorHAnsi"/>
                <w:spacing w:val="4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nogi </w:t>
            </w:r>
            <w:r>
              <w:rPr>
                <w:rFonts w:eastAsia="Calibri" w:cs="Calibri" w:cstheme="minorHAnsi"/>
                <w:spacing w:val="45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z 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auto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atycz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n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 ko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pensac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 nierówn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ści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09"/>
                <w:tab w:val="left" w:pos="675" w:leader="none"/>
                <w:tab w:val="left" w:pos="1731" w:leader="none"/>
                <w:tab w:val="left" w:pos="2132" w:leader="none"/>
                <w:tab w:val="left" w:pos="3015" w:leader="none"/>
                <w:tab w:val="left" w:pos="3896" w:leader="none"/>
                <w:tab w:val="left" w:pos="4357" w:leader="none"/>
              </w:tabs>
              <w:spacing w:lineRule="exact" w:line="245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Pilot</w:t>
              <w:tab/>
              <w:t>awaryjny</w:t>
              <w:tab/>
              <w:t>w</w:t>
              <w:tab/>
              <w:t>postaci</w:t>
              <w:tab/>
              <w:t>konsoli</w:t>
              <w:tab/>
              <w:t>na</w:t>
              <w:tab/>
              <w:t>stałe</w:t>
            </w:r>
          </w:p>
          <w:p>
            <w:pPr>
              <w:pStyle w:val="TableParagraph"/>
              <w:spacing w:lineRule="exact" w:line="244" w:before="2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przy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ocowany do kolu</w:t>
            </w:r>
            <w:r>
              <w:rPr>
                <w:rFonts w:eastAsia="Calibri" w:cs="Calibri" w:cstheme="minorHAnsi"/>
                <w:spacing w:val="2"/>
                <w:sz w:val="24"/>
                <w:szCs w:val="24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</w:rPr>
              <w:t>ny st</w:t>
            </w:r>
            <w:r>
              <w:rPr>
                <w:rFonts w:eastAsia="Calibri" w:cs="Calibri" w:cstheme="minorHAnsi"/>
                <w:spacing w:val="3"/>
                <w:sz w:val="24"/>
                <w:szCs w:val="24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</w:rPr>
              <w:t>łu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09"/>
                <w:tab w:val="left" w:pos="1249" w:leader="none"/>
              </w:tabs>
              <w:spacing w:lineRule="auto" w:line="259" w:before="36" w:after="0"/>
              <w:ind w:left="27" w:right="-68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Sterowanie</w:t>
              <w:tab/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anualne  </w:t>
            </w:r>
            <w:r>
              <w:rPr>
                <w:rFonts w:eastAsia="Calibri" w:cs="Calibri" w:cstheme="minorHAnsi"/>
                <w:spacing w:val="4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(hydrauliczne)    wszystki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mi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podstawow</w:t>
            </w:r>
            <w:bookmarkStart w:id="0" w:name="_GoBack"/>
            <w:bookmarkEnd w:id="0"/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funkcja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4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stołu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(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in.</w:t>
            </w:r>
            <w:r>
              <w:rPr>
                <w:rFonts w:eastAsia="Calibri" w:cs="Calibri" w:cstheme="minorHAnsi"/>
                <w:spacing w:val="4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14</w:t>
            </w:r>
            <w:r>
              <w:rPr>
                <w:rFonts w:eastAsia="Calibri" w:cs="Calibri" w:cstheme="minorHAnsi"/>
                <w:spacing w:val="4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funkcji</w:t>
            </w:r>
            <w:r>
              <w:rPr>
                <w:rFonts w:eastAsia="Calibri" w:cs="Calibri" w:cstheme="minorHAnsi"/>
                <w:spacing w:val="39"/>
                <w:sz w:val="24"/>
                <w:szCs w:val="24"/>
                <w:lang w:val="pl-PL"/>
              </w:rPr>
              <w:t>)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 w </w:t>
            </w:r>
            <w:r>
              <w:rPr>
                <w:rFonts w:eastAsia="Calibri" w:cs="Calibri" w:cstheme="minorHAnsi"/>
                <w:spacing w:val="-1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przypadku awarii zasilania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Liczba aku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ulatorów u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k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ładu zasila</w:t>
            </w:r>
            <w:r>
              <w:rPr>
                <w:rFonts w:eastAsia="Calibri" w:cs="Calibri" w:cstheme="minorHAnsi"/>
                <w:spacing w:val="-3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cego st</w:t>
            </w:r>
            <w:r>
              <w:rPr>
                <w:rFonts w:eastAsia="Calibri" w:cs="Calibri" w:cstheme="minorHAnsi"/>
                <w:spacing w:val="3"/>
                <w:sz w:val="24"/>
                <w:szCs w:val="24"/>
                <w:lang w:val="pl-PL"/>
              </w:rPr>
              <w:t>ó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 – min 2szt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Pobór p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r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du przy 230 V,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aksy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alnie 2,5A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5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Max. </w:t>
            </w:r>
            <w:r>
              <w:rPr>
                <w:rFonts w:eastAsia="Calibri" w:cs="Calibri" w:cstheme="minorHAnsi"/>
                <w:spacing w:val="21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czas  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ładowania </w:t>
            </w:r>
            <w:r>
              <w:rPr>
                <w:rFonts w:eastAsia="Calibri" w:cs="Calibri" w:cstheme="minorHAnsi"/>
                <w:spacing w:val="2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aku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ulatora </w:t>
            </w:r>
            <w:r>
              <w:rPr>
                <w:rFonts w:eastAsia="Calibri" w:cs="Calibri" w:cstheme="minorHAnsi"/>
                <w:spacing w:val="19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do </w:t>
            </w:r>
            <w:r>
              <w:rPr>
                <w:rFonts w:eastAsia="Calibri" w:cs="Calibri" w:cstheme="minorHAnsi"/>
                <w:spacing w:val="1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os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gn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ęcia</w:t>
            </w:r>
          </w:p>
          <w:p>
            <w:pPr>
              <w:pStyle w:val="TableParagraph"/>
              <w:spacing w:lineRule="exact" w:line="244" w:before="22" w:after="0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e</w:t>
            </w:r>
            <w:r>
              <w:rPr>
                <w:rFonts w:eastAsia="Calibri" w:cs="Calibri" w:cstheme="minorHAnsi"/>
                <w:sz w:val="24"/>
                <w:szCs w:val="24"/>
              </w:rPr>
              <w:t>łnego n</w:t>
            </w:r>
            <w:r>
              <w:rPr>
                <w:rFonts w:eastAsia="Calibri" w:cs="Calibri" w:cstheme="minorHAnsi"/>
                <w:spacing w:val="-1"/>
                <w:sz w:val="24"/>
                <w:szCs w:val="24"/>
              </w:rPr>
              <w:t>a</w:t>
            </w:r>
            <w:r>
              <w:rPr>
                <w:rFonts w:eastAsia="Calibri" w:cs="Calibri" w:cstheme="minorHAnsi"/>
                <w:sz w:val="24"/>
                <w:szCs w:val="24"/>
              </w:rPr>
              <w:t>ładowania – 12 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 w:before="44" w:after="0"/>
              <w:ind w:left="27" w:right="24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Ochrona  </w:t>
            </w:r>
            <w:r>
              <w:rPr>
                <w:rFonts w:eastAsia="Calibri" w:cs="Calibri" w:cstheme="minorHAnsi"/>
                <w:spacing w:val="7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obudowy  </w:t>
            </w:r>
            <w:r>
              <w:rPr>
                <w:rFonts w:eastAsia="Calibri" w:cs="Calibri" w:cstheme="minorHAnsi"/>
                <w:spacing w:val="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łu  </w:t>
            </w:r>
            <w:r>
              <w:rPr>
                <w:rFonts w:eastAsia="Calibri" w:cs="Calibri" w:cstheme="minorHAnsi"/>
                <w:spacing w:val="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przed  </w:t>
            </w:r>
            <w:r>
              <w:rPr>
                <w:rFonts w:eastAsia="Calibri" w:cs="Calibri" w:cstheme="minorHAnsi"/>
                <w:spacing w:val="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penetracja  </w:t>
            </w:r>
            <w:r>
              <w:rPr>
                <w:rFonts w:eastAsia="Calibri" w:cs="Calibri" w:cstheme="minorHAnsi"/>
                <w:spacing w:val="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wody natryskiwanej – IPX4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27" w:right="42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Podpórka pod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r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ękę z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ateracem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i opaską 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ocuj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cą - łączona ze st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łem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za po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ocą zawiasu kulowego, u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oż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liwia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ją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cego dowol</w:t>
            </w:r>
            <w:r>
              <w:rPr>
                <w:rFonts w:eastAsia="Calibri" w:cs="Calibri" w:cstheme="minorHAnsi"/>
                <w:spacing w:val="3"/>
                <w:sz w:val="24"/>
                <w:szCs w:val="24"/>
                <w:lang w:val="pl-PL"/>
              </w:rPr>
              <w:t>n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ą rotac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 podpórki po zwolnieniu jednego uchwytu znajdu</w:t>
            </w:r>
            <w:r>
              <w:rPr>
                <w:rFonts w:eastAsia="Calibri" w:cs="Calibri" w:cstheme="minorHAnsi"/>
                <w:spacing w:val="-4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cego s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 na dystalnej c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ęśći podpórki, (2 paski zabezpiecza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>j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 xml:space="preserve">ce 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r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ękę) – 2 ko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plety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27" w:hanging="0"/>
              <w:rPr>
                <w:rFonts w:eastAsia="Calibri"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sz w:val="24"/>
                <w:szCs w:val="24"/>
              </w:rPr>
              <w:t>Przesłona anestezjologiczna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4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Pas do ci</w:t>
            </w:r>
            <w:r>
              <w:rPr>
                <w:rFonts w:eastAsia="Calibri" w:cs="Calibri" w:cstheme="minorHAnsi"/>
                <w:color w:val="212121"/>
                <w:spacing w:val="2"/>
                <w:sz w:val="24"/>
                <w:szCs w:val="24"/>
                <w:lang w:val="pl-PL"/>
              </w:rPr>
              <w:t>a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ła- jednoc</w:t>
            </w:r>
            <w:r>
              <w:rPr>
                <w:rFonts w:eastAsia="Calibri" w:cs="Calibri" w:cstheme="minorHAnsi"/>
                <w:color w:val="212121"/>
                <w:spacing w:val="-1"/>
                <w:sz w:val="24"/>
                <w:szCs w:val="24"/>
                <w:lang w:val="pl-PL"/>
              </w:rPr>
              <w:t>z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ęściowy, zabezpiecza</w:t>
            </w:r>
            <w:r>
              <w:rPr>
                <w:rFonts w:eastAsia="Calibri" w:cs="Calibri" w:cstheme="minorHAnsi"/>
                <w:color w:val="212121"/>
                <w:spacing w:val="-1"/>
                <w:sz w:val="24"/>
                <w:szCs w:val="24"/>
                <w:lang w:val="pl-PL"/>
              </w:rPr>
              <w:t>ją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cy</w:t>
            </w:r>
          </w:p>
          <w:p>
            <w:pPr>
              <w:pStyle w:val="TableParagraph"/>
              <w:spacing w:lineRule="auto" w:line="259" w:before="22" w:after="0"/>
              <w:ind w:left="27" w:right="769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pacjenta za po</w:t>
            </w:r>
            <w:r>
              <w:rPr>
                <w:rFonts w:eastAsia="Calibri" w:cs="Calibri" w:cstheme="minorHAnsi"/>
                <w:color w:val="212121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ocą dwóch zintegrowanych kla</w:t>
            </w:r>
            <w:r>
              <w:rPr>
                <w:rFonts w:eastAsia="Calibri" w:cs="Calibri" w:cstheme="minorHAnsi"/>
                <w:color w:val="212121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erek blokuj</w:t>
            </w:r>
            <w:r>
              <w:rPr>
                <w:rFonts w:eastAsia="Calibri" w:cs="Calibri" w:cstheme="minorHAnsi"/>
                <w:color w:val="212121"/>
                <w:spacing w:val="-1"/>
                <w:sz w:val="24"/>
                <w:szCs w:val="24"/>
                <w:lang w:val="pl-PL"/>
              </w:rPr>
              <w:t>ą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 xml:space="preserve">cych, bezpieczne i wygodne </w:t>
            </w:r>
            <w:r>
              <w:rPr>
                <w:rFonts w:eastAsia="Calibri" w:cs="Calibri" w:cstheme="minorHAnsi"/>
                <w:color w:val="212121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ocowania przez dodatkowe wyp</w:t>
            </w:r>
            <w:r>
              <w:rPr>
                <w:rFonts w:eastAsia="Calibri" w:cs="Calibri" w:cstheme="minorHAnsi"/>
                <w:color w:val="212121"/>
                <w:spacing w:val="3"/>
                <w:sz w:val="24"/>
                <w:szCs w:val="24"/>
                <w:lang w:val="pl-PL"/>
              </w:rPr>
              <w:t>e</w:t>
            </w:r>
            <w:r>
              <w:rPr>
                <w:rFonts w:eastAsia="Calibri" w:cs="Calibri" w:cstheme="minorHAnsi"/>
                <w:color w:val="212121"/>
                <w:sz w:val="24"/>
                <w:szCs w:val="24"/>
                <w:lang w:val="pl-PL"/>
              </w:rPr>
              <w:t>łnienie.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Półka typu stolik do chirurgii ręki mocowana do szyny bocznej stołu operacyjnego. Wymiary 815x520mm (+/-10%), przezierna dla promieni RTG wykonana z włókna węglowego. W zestawie podwójne zaciski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Przystawka barkowa. Montowana do stołu operacyjnego w miejscu segmentu pleców, trzypunktowe moduły płyty tylnej i regulowany zagłówek z przegubem, dwie odpinane sekcje zapewniające chirurgiczny dostęp do obszaru barkowego, boczna podpórka z bezstopniową regulacją i boczną szyną na tylnej stronie</w:t>
            </w:r>
          </w:p>
          <w:p>
            <w:pPr>
              <w:pStyle w:val="TableParagraph"/>
              <w:tabs>
                <w:tab w:val="clear" w:pos="709"/>
                <w:tab w:val="left" w:pos="1203" w:leader="none"/>
                <w:tab w:val="left" w:pos="2497" w:leader="none"/>
                <w:tab w:val="left" w:pos="3200" w:leader="none"/>
                <w:tab w:val="left" w:pos="4556" w:leader="none"/>
              </w:tabs>
              <w:spacing w:lineRule="auto" w:line="259"/>
              <w:ind w:left="27" w:right="-53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Podpórki regulowane zawiasami kulowymi, montowane do szyny bocznej stołu operacyjnego - do unieruchamiania pacjenta w ułożeniu bocznym - 3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libri" w:hAnsi="Calibri" w:eastAsia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Podpora cylindryczna do podtrzymywania kończyny dolnej w zabiegach kolanowych regulowana - 1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libri" w:hAnsi="Calibri" w:eastAsia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Podpora do podtrzymywania kończyny dolnej w zabiegach kolanowych regulowana w pionie (podpora pod udo)- 1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libri" w:hAnsi="Calibri" w:eastAsia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Podpora do podtrzymywania kończyny dolnej w zabiegach kolanowych regulowana w pionie (podpora pod udo z pasami zabezpieczającymi)- 1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TMLPreformatted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212121"/>
                <w:sz w:val="24"/>
                <w:szCs w:val="24"/>
                <w:highlight w:val="white"/>
              </w:rPr>
            </w:pPr>
            <w:r>
              <w:rPr>
                <w:rFonts w:cs="Calibri" w:ascii="Calibri" w:hAnsi="Calibri" w:asciiTheme="minorHAnsi" w:cstheme="minorHAnsi" w:hAnsiTheme="minorHAnsi"/>
                <w:color w:val="212121"/>
                <w:sz w:val="24"/>
                <w:szCs w:val="24"/>
                <w:shd w:fill="FFFFFF" w:val="clear"/>
              </w:rPr>
              <w:t>Przystawka do artroskopii kolana w rozmiarze XL, regulowana, obejmująca noge z mozliwoscia rotacji.- 1 szt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5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pacing w:val="-1"/>
                <w:sz w:val="24"/>
                <w:szCs w:val="24"/>
                <w:lang w:val="pl-PL"/>
              </w:rPr>
              <w:t>ż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liw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ść</w:t>
            </w:r>
            <w:r>
              <w:rPr>
                <w:rFonts w:eastAsia="Calibri" w:cs="Calibri" w:cstheme="minorHAnsi"/>
                <w:spacing w:val="24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czyszczenie</w:t>
            </w:r>
            <w:r>
              <w:rPr>
                <w:rFonts w:eastAsia="Calibri" w:cs="Calibri" w:cstheme="minorHAnsi"/>
                <w:spacing w:val="2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wszystkich</w:t>
            </w:r>
            <w:r>
              <w:rPr>
                <w:rFonts w:eastAsia="Calibri" w:cs="Calibri" w:cstheme="minorHAnsi"/>
                <w:spacing w:val="28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powierzchni</w:t>
            </w:r>
            <w:r>
              <w:rPr>
                <w:rFonts w:eastAsia="Calibri" w:cs="Calibri" w:cstheme="minorHAnsi"/>
                <w:spacing w:val="23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st</w:t>
            </w:r>
            <w:r>
              <w:rPr>
                <w:rFonts w:eastAsia="Calibri" w:cs="Calibri" w:cstheme="minorHAnsi"/>
                <w:spacing w:val="1"/>
                <w:sz w:val="24"/>
                <w:szCs w:val="24"/>
                <w:lang w:val="pl-PL"/>
              </w:rPr>
              <w:t>o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łu</w:t>
            </w:r>
          </w:p>
          <w:p>
            <w:pPr>
              <w:pStyle w:val="TableParagraph"/>
              <w:spacing w:lineRule="exact" w:line="254" w:before="22" w:after="0"/>
              <w:ind w:left="27" w:hanging="0"/>
              <w:rPr>
                <w:rFonts w:eastAsia="Calibri" w:cs="Calibri" w:cstheme="minorHAnsi"/>
                <w:sz w:val="24"/>
                <w:szCs w:val="24"/>
                <w:lang w:val="pl-PL"/>
              </w:rPr>
            </w:pP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ogólnodos</w:t>
            </w:r>
            <w:r>
              <w:rPr>
                <w:rFonts w:eastAsia="Calibri" w:cs="Calibri" w:cstheme="minorHAnsi"/>
                <w:spacing w:val="3"/>
                <w:sz w:val="24"/>
                <w:szCs w:val="24"/>
                <w:lang w:val="pl-PL"/>
              </w:rPr>
              <w:t>t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ępny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  <w:r>
              <w:rPr>
                <w:rFonts w:eastAsia="Calibri" w:cs="Calibri" w:cstheme="minorHAnsi"/>
                <w:spacing w:val="-2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środka</w:t>
            </w:r>
            <w:r>
              <w:rPr>
                <w:rFonts w:eastAsia="Calibri" w:cs="Calibri" w:cstheme="minorHAnsi"/>
                <w:spacing w:val="2"/>
                <w:sz w:val="24"/>
                <w:szCs w:val="24"/>
                <w:lang w:val="pl-PL"/>
              </w:rPr>
              <w:t>m</w:t>
            </w:r>
            <w:r>
              <w:rPr>
                <w:rFonts w:eastAsia="Calibri" w:cs="Calibri" w:cstheme="minorHAnsi"/>
                <w:sz w:val="24"/>
                <w:szCs w:val="24"/>
                <w:lang w:val="pl-PL"/>
              </w:rPr>
              <w:t>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exact" w:line="255"/>
              <w:ind w:left="0" w:right="144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Czas reakcji serwisu do 24h od zgłoszenia usterki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semiHidden/>
    <w:qFormat/>
    <w:rsid w:val="00772956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overflowPunct w:val="fals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val="pl-PL" w:eastAsia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false"/>
      <w:textAlignment w:val="baseline"/>
    </w:pPr>
    <w:rPr>
      <w:kern w:val="2"/>
      <w:sz w:val="24"/>
      <w:lang w:eastAsia="zh-CN"/>
    </w:rPr>
  </w:style>
  <w:style w:type="paragraph" w:styleId="TableParagraph" w:customStyle="1">
    <w:name w:val="Table Paragraph"/>
    <w:basedOn w:val="Normal"/>
    <w:uiPriority w:val="1"/>
    <w:qFormat/>
    <w:rsid w:val="00772956"/>
    <w:pPr/>
    <w:rPr>
      <w:rFonts w:ascii="Calibri" w:hAnsi="Calibri" w:eastAsia="Calibri" w:cs="" w:asciiTheme="minorHAnsi" w:cstheme="minorBidi" w:eastAsiaTheme="minorHAnsi" w:hAnsiTheme="minorHAnsi"/>
      <w:sz w:val="22"/>
      <w:szCs w:val="22"/>
      <w:lang w:val="en-US" w:eastAsia="en-US"/>
    </w:rPr>
  </w:style>
  <w:style w:type="paragraph" w:styleId="HTMLPreformatted">
    <w:name w:val="HTML Preformatted"/>
    <w:basedOn w:val="Normal"/>
    <w:link w:val="HTML-wstpniesformatowanyZnak"/>
    <w:uiPriority w:val="99"/>
    <w:semiHidden/>
    <w:unhideWhenUsed/>
    <w:qFormat/>
    <w:rsid w:val="00772956"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Style101">
    <w:name w:val="Style10"/>
    <w:basedOn w:val="Normal"/>
    <w:qFormat/>
    <w:pPr>
      <w:widowControl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Application>LibreOffice/6.2.3.2$Windows_X86_64 LibreOffice_project/aecc05fe267cc68dde00352a451aa867b3b546ac</Application>
  <Pages>5</Pages>
  <Words>838</Words>
  <Characters>4918</Characters>
  <CharactersWithSpaces>5845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2019-10-02T09:29:49Z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