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1"/>
        <w:gridCol w:w="2694"/>
        <w:gridCol w:w="4914"/>
      </w:tblGrid>
      <w:tr w:rsidR="00A057AF" w:rsidRPr="00DB5FB5" w:rsidTr="00C21C3B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CA3E40" w:rsidP="007221FE">
            <w:pPr>
              <w:shd w:val="clear" w:color="auto" w:fill="FFFFFF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Lampa zabiegowa</w:t>
            </w:r>
            <w:r w:rsidR="008D2AC8">
              <w:rPr>
                <w:rFonts w:ascii="Calibri" w:hAnsi="Calibri" w:cs="Calibri"/>
                <w:b/>
                <w:sz w:val="22"/>
                <w:szCs w:val="22"/>
                <w:u w:val="single"/>
              </w:rPr>
              <w:t>.</w:t>
            </w:r>
            <w:bookmarkStart w:id="0" w:name="_GoBack"/>
            <w:bookmarkEnd w:id="0"/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CA3E40" w:rsidP="00CA3E40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A057AF"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133A50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</w:t>
            </w:r>
            <w:r w:rsidR="004700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A3E40" w:rsidP="0050341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Lampa zabiegowa bezcieniowa w technologii LED wyposażona w statyw jezdny z pięcioma kołami.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A3E40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Wyposażona w elastyczne ramię długości minimum 60cm z ergonomicznym uchwytem do kierowania reflektorem.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A3E40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Natężenie światła w odległości 30cm minimum 40k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lux</w:t>
            </w:r>
            <w:proofErr w:type="spellEnd"/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0620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0620" w:rsidRPr="00DB5FB5" w:rsidRDefault="007D0620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20" w:rsidRDefault="00CA3E40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Temperatura barwy światła 5500 stopni K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620" w:rsidRPr="00DB5FB5" w:rsidRDefault="007D0620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3666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3666" w:rsidRPr="00DB5FB5" w:rsidRDefault="00C43666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66" w:rsidRDefault="00CA3E40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Zasilanie 230V/50Hz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666" w:rsidRPr="00DB5FB5" w:rsidRDefault="00C43666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A3E40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Moc maksymalnie 20W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Default="00CA3E40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Spełnienie norm:</w:t>
            </w:r>
          </w:p>
          <w:p w:rsidR="00CA3E40" w:rsidRPr="00CA3E40" w:rsidRDefault="00CA3E40" w:rsidP="00CA3E40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CA3E40">
              <w:rPr>
                <w:rFonts w:ascii="Calibri" w:hAnsi="Calibri" w:cs="Calibri"/>
                <w:sz w:val="22"/>
                <w:szCs w:val="22"/>
              </w:rPr>
              <w:t>EN 60.598-1 październik 2004</w:t>
            </w:r>
          </w:p>
          <w:p w:rsidR="00CA3E40" w:rsidRPr="00CA3E40" w:rsidRDefault="00CA3E40" w:rsidP="00CA3E40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CA3E40">
              <w:rPr>
                <w:rFonts w:ascii="Calibri" w:hAnsi="Calibri" w:cs="Calibri"/>
                <w:sz w:val="22"/>
                <w:szCs w:val="22"/>
              </w:rPr>
              <w:t>EN 60.598-2-1 styczeń 1989</w:t>
            </w:r>
          </w:p>
          <w:p w:rsidR="00CA3E40" w:rsidRPr="00CA3E40" w:rsidRDefault="00CA3E40" w:rsidP="00CA3E40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CA3E40">
              <w:rPr>
                <w:rFonts w:ascii="Calibri" w:hAnsi="Calibri" w:cs="Calibri"/>
                <w:sz w:val="22"/>
                <w:szCs w:val="22"/>
              </w:rPr>
              <w:t>EN 60.598-2-6 styczeń 1997</w:t>
            </w:r>
          </w:p>
          <w:p w:rsidR="00CA3E40" w:rsidRPr="00DB5FB5" w:rsidRDefault="00CA3E40" w:rsidP="00CA3E40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CA3E40">
              <w:rPr>
                <w:rFonts w:ascii="Calibri" w:hAnsi="Calibri" w:cs="Calibri"/>
                <w:sz w:val="22"/>
                <w:szCs w:val="22"/>
              </w:rPr>
              <w:t>EN 60.598-2-25 grudzień 2004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A3E40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 minimum 150 cm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Gwarancja min. </w:t>
            </w:r>
            <w:r w:rsidR="00CD6F49">
              <w:rPr>
                <w:rFonts w:ascii="Calibri" w:hAnsi="Calibri" w:cs="Calibri"/>
                <w:sz w:val="22"/>
                <w:szCs w:val="22"/>
              </w:rPr>
              <w:t>24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0636EE" w:rsidRPr="00DB5FB5" w:rsidRDefault="00CA3E40">
      <w:pPr>
        <w:rPr>
          <w:rFonts w:ascii="Calibri" w:hAnsi="Calibri" w:cs="Calibri"/>
          <w:sz w:val="22"/>
          <w:szCs w:val="22"/>
        </w:rPr>
      </w:pPr>
    </w:p>
    <w:sectPr w:rsidR="000636EE" w:rsidRPr="00DB5FB5" w:rsidSect="00C07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4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3" w15:restartNumberingAfterBreak="0">
    <w:nsid w:val="2BD55710"/>
    <w:multiLevelType w:val="hybridMultilevel"/>
    <w:tmpl w:val="9CDC1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37D5F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7AF"/>
    <w:rsid w:val="000476F3"/>
    <w:rsid w:val="00061D36"/>
    <w:rsid w:val="0010706C"/>
    <w:rsid w:val="00133A50"/>
    <w:rsid w:val="002074A8"/>
    <w:rsid w:val="002415B1"/>
    <w:rsid w:val="00292D7B"/>
    <w:rsid w:val="003258A6"/>
    <w:rsid w:val="003655D8"/>
    <w:rsid w:val="003823B6"/>
    <w:rsid w:val="003E7657"/>
    <w:rsid w:val="003F6D51"/>
    <w:rsid w:val="004700A9"/>
    <w:rsid w:val="00503413"/>
    <w:rsid w:val="00557BD8"/>
    <w:rsid w:val="005B79F9"/>
    <w:rsid w:val="006F313D"/>
    <w:rsid w:val="007221FE"/>
    <w:rsid w:val="00732CE0"/>
    <w:rsid w:val="00781EDE"/>
    <w:rsid w:val="007D0620"/>
    <w:rsid w:val="007D3FA0"/>
    <w:rsid w:val="008059AF"/>
    <w:rsid w:val="008C2947"/>
    <w:rsid w:val="008D2AC8"/>
    <w:rsid w:val="008F45BD"/>
    <w:rsid w:val="00905AEC"/>
    <w:rsid w:val="009D15EE"/>
    <w:rsid w:val="009E7B4F"/>
    <w:rsid w:val="00A057AF"/>
    <w:rsid w:val="00A743F1"/>
    <w:rsid w:val="00AC50A6"/>
    <w:rsid w:val="00B37CE6"/>
    <w:rsid w:val="00C01D12"/>
    <w:rsid w:val="00C07702"/>
    <w:rsid w:val="00C21C3B"/>
    <w:rsid w:val="00C43666"/>
    <w:rsid w:val="00CA3E40"/>
    <w:rsid w:val="00CC6598"/>
    <w:rsid w:val="00CD6F49"/>
    <w:rsid w:val="00DA2DD2"/>
    <w:rsid w:val="00DA51E5"/>
    <w:rsid w:val="00DB5FB5"/>
    <w:rsid w:val="00E84920"/>
    <w:rsid w:val="00EE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47272"/>
  <w15:docId w15:val="{87A1CBDF-C73F-4667-9FB2-5E212D87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Eksplo79</dc:creator>
  <cp:lastModifiedBy>Semit</cp:lastModifiedBy>
  <cp:revision>16</cp:revision>
  <dcterms:created xsi:type="dcterms:W3CDTF">2019-07-23T10:02:00Z</dcterms:created>
  <dcterms:modified xsi:type="dcterms:W3CDTF">2019-09-13T06:56:00Z</dcterms:modified>
</cp:coreProperties>
</file>