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22.11.2019r.</w:t>
      </w:r>
    </w:p>
    <w:p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ZP/2501/100/19</w:t>
      </w:r>
    </w:p>
    <w:p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>
        <w:rPr>
          <w:rFonts w:ascii="Arial" w:hAnsi="Arial" w:cs="Arial"/>
          <w:sz w:val="18"/>
          <w:szCs w:val="18"/>
        </w:rPr>
        <w:t xml:space="preserve">dostawę </w:t>
      </w:r>
      <w:r w:rsidR="004D3622" w:rsidRPr="004D3622">
        <w:rPr>
          <w:rFonts w:ascii="Arial" w:hAnsi="Arial" w:cs="Arial"/>
          <w:sz w:val="18"/>
          <w:szCs w:val="18"/>
        </w:rPr>
        <w:t>leków dla Apteki Szpitalnej.</w:t>
      </w:r>
    </w:p>
    <w:p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22.11.2019r.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971"/>
        <w:gridCol w:w="1985"/>
        <w:gridCol w:w="2126"/>
        <w:gridCol w:w="1976"/>
      </w:tblGrid>
      <w:tr w:rsidR="0047145D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45D" w:rsidRDefault="00B05A3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45D" w:rsidRDefault="00B05A3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45D" w:rsidRDefault="00B05A3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45D" w:rsidRDefault="00B05A3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47145D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7145D" w:rsidRDefault="00B05A3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Leki różne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7145D" w:rsidRDefault="00B05A3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7145D" w:rsidRDefault="00B05A3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7145D" w:rsidRDefault="00B05A3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1 526 506,18</w:t>
            </w:r>
          </w:p>
        </w:tc>
      </w:tr>
      <w:tr w:rsidR="0047145D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97075" w:rsidRDefault="00B05A3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Hubska 44, </w:t>
            </w:r>
          </w:p>
          <w:p w:rsidR="0047145D" w:rsidRDefault="00B05A3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50-502 Wrocław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45D" w:rsidRDefault="00B05A3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1 497 853,60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45D" w:rsidRDefault="00B05A3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1 617 681,89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45D" w:rsidRDefault="00B05A3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7145D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97075" w:rsidRDefault="00B05A3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Szopienicka 77, </w:t>
            </w:r>
          </w:p>
          <w:p w:rsidR="0047145D" w:rsidRDefault="00B05A3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40-431 Katowice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45D" w:rsidRDefault="00B05A3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1 357 241,40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45D" w:rsidRDefault="00B05A3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1 465 820,71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45D" w:rsidRDefault="00B05A3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7145D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7145D" w:rsidRDefault="00B05A3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Antybiotyki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7145D" w:rsidRDefault="00B05A3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7145D" w:rsidRDefault="00B05A3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7145D" w:rsidRDefault="00B05A3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440 234,20</w:t>
            </w:r>
          </w:p>
        </w:tc>
      </w:tr>
      <w:tr w:rsidR="0047145D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97075" w:rsidRDefault="00B05A3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</w:t>
            </w:r>
          </w:p>
          <w:p w:rsidR="0047145D" w:rsidRDefault="00B05A3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45D" w:rsidRDefault="00B05A3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395 789,18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45D" w:rsidRDefault="00B05A3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427 452,32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45D" w:rsidRDefault="00B05A3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7145D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97075" w:rsidRDefault="00B05A3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Hubska 44, </w:t>
            </w:r>
          </w:p>
          <w:p w:rsidR="0047145D" w:rsidRDefault="00B05A3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50-502 Wrocław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45D" w:rsidRDefault="00B05A3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419 472,68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45D" w:rsidRDefault="00B05A3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453 030,49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7145D" w:rsidRDefault="00B05A3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Konsorcjum firm: </w:t>
            </w:r>
          </w:p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Urtica Sp. z o. o.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</w:p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i PGF S.A.</w:t>
            </w:r>
          </w:p>
          <w:p w:rsidR="004E3F32" w:rsidRPr="00371C50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371C5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Zbąszyńska 3</w:t>
            </w:r>
          </w:p>
          <w:p w:rsidR="004E3F32" w:rsidRDefault="004E3F32" w:rsidP="004E3F32">
            <w:r w:rsidRPr="00371C5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91-342 Łódź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396 419,40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428 132,95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87-100 Toruń, </w:t>
            </w:r>
          </w:p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Szosa Bydgoska 58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403 233,91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435 492,62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3 - Sugammadeks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162 000,00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Konsorcjum firm: </w:t>
            </w:r>
          </w:p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Urtica Sp. z o. o.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</w:p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i PGF S.A.</w:t>
            </w:r>
          </w:p>
          <w:p w:rsidR="004E3F32" w:rsidRPr="00371C50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371C5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Zbąszyńska 3</w:t>
            </w:r>
          </w:p>
          <w:p w:rsidR="004E3F32" w:rsidRDefault="004E3F32" w:rsidP="004E3F32">
            <w:r w:rsidRPr="00371C5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91-342 Łódź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102 000,30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110 160,32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4 - Cefuroksym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124 740,00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Szopienicka 77, </w:t>
            </w:r>
          </w:p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40-431 Katowice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75 208,00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81 224,64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Konsorcjum firm: </w:t>
            </w:r>
          </w:p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Urtica Sp. z o. o.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</w:p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i PGF S.A.</w:t>
            </w:r>
          </w:p>
          <w:p w:rsidR="004E3F32" w:rsidRPr="00371C50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371C5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Zbąszyńska 3</w:t>
            </w:r>
          </w:p>
          <w:p w:rsidR="004E3F32" w:rsidRDefault="004E3F32" w:rsidP="004E3F32">
            <w:r w:rsidRPr="00371C5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91-342 Łódź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75 260,50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81 281,34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87-100 Toruń, </w:t>
            </w:r>
          </w:p>
          <w:p w:rsidR="004E3F32" w:rsidRPr="00543AF7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Szosa Bydgoska 58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76 310,50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82 415,34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5 - Leki narkotyczne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61 041,60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</w:t>
            </w:r>
          </w:p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48 692,80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52 588,23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Hubska 44, </w:t>
            </w:r>
          </w:p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50-502 Wrocław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49 654,05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53 626,37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Szopienicka 77, </w:t>
            </w:r>
          </w:p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40-431 Katowice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47 861,40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51 690,31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Konsorcjum firm: </w:t>
            </w:r>
          </w:p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Urtica Sp. z o. o.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</w:p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i PGF S.A.</w:t>
            </w:r>
          </w:p>
          <w:p w:rsidR="004E3F32" w:rsidRPr="00371C50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371C5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Zbąszyńska 3</w:t>
            </w:r>
          </w:p>
          <w:p w:rsidR="004E3F32" w:rsidRDefault="004E3F32" w:rsidP="004E3F32">
            <w:r w:rsidRPr="00371C5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91-342 Łódź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43 854,95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47 363,35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87-100 Toruń, </w:t>
            </w:r>
          </w:p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Szosa Bydgoska 58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27 313,30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29 498,36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6 - Ampułki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777 340,80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</w:t>
            </w:r>
          </w:p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689 035,70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744 158,55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Szopienicka 77, </w:t>
            </w:r>
          </w:p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40-431 Katowice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452 231,31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488 409,81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Konsorcjum firm: </w:t>
            </w:r>
          </w:p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Urtica Sp. z o. o.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</w:p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i PGF S.A.</w:t>
            </w:r>
          </w:p>
          <w:p w:rsidR="004E3F32" w:rsidRPr="00371C50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371C5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Zbąszyńska 3</w:t>
            </w:r>
          </w:p>
          <w:p w:rsidR="004E3F32" w:rsidRDefault="004E3F32" w:rsidP="004E3F32">
            <w:r w:rsidRPr="00371C5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91-342 Łódź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453 225,72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489 483,78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7 - Eptyfibatyd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72 144,00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Szopienicka 77, </w:t>
            </w:r>
          </w:p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40-431 Katowice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56 364,00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60 873,12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8 - Alteplaza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996 840,00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87-100 Toruń, </w:t>
            </w:r>
          </w:p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Szosa Bydgoska 58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933 412,20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1 008 085,18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9 - Novoseven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103 032,00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Szopienicka 77, </w:t>
            </w:r>
          </w:p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40-431 Katowice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95 046,60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102 650,33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Konsorcjum firm: </w:t>
            </w:r>
          </w:p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Urtica Sp. z o. o.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</w:p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i PGF S.A.</w:t>
            </w:r>
          </w:p>
          <w:p w:rsidR="004E3F32" w:rsidRPr="00371C50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371C5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Zbąszyńska 3</w:t>
            </w:r>
          </w:p>
          <w:p w:rsidR="004E3F32" w:rsidRDefault="004E3F32" w:rsidP="004E3F32">
            <w:r w:rsidRPr="00371C5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91-342 Łódź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95 052,78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102 657,00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10 - Gadobutrol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125 280,00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</w:t>
            </w:r>
          </w:p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110 791,60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119 654,93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Szopienicka 77, </w:t>
            </w:r>
          </w:p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40-431 Katowice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109 128,80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117 859,10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Konsorcjum firm: </w:t>
            </w:r>
          </w:p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Urtica Sp. z o. o.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</w:p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i PGF S.A.</w:t>
            </w:r>
          </w:p>
          <w:p w:rsidR="004E3F32" w:rsidRPr="00371C50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371C5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Zbąszyńska 3</w:t>
            </w:r>
          </w:p>
          <w:p w:rsidR="004E3F32" w:rsidRDefault="004E3F32" w:rsidP="004E3F32">
            <w:r w:rsidRPr="00371C5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91-342 Łódź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109 163,80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117 896,90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11 - Leki na ośrodkowy układ nerwowy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85 371,00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</w:t>
            </w:r>
          </w:p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70 674,80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76 328,80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Szopienicka 77, </w:t>
            </w:r>
          </w:p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40-431 Katowice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61 412,80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66 325,82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87-100 Toruń, </w:t>
            </w:r>
          </w:p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Szosa Bydgoska 58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58 420,25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63 093,87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12 - Leki różne 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8 931,60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</w:t>
            </w:r>
          </w:p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40-273 Katowice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7 970,32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8 607,94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Szopienicka 77, </w:t>
            </w:r>
          </w:p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40-431 Katowice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7 609,80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8 218,58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Konsorcjum firm: </w:t>
            </w:r>
          </w:p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Urtica Sp. z o. o.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</w:p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i PGF S.A.</w:t>
            </w:r>
          </w:p>
          <w:p w:rsidR="004E3F32" w:rsidRPr="00371C50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371C5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Zbąszyńska 3</w:t>
            </w:r>
          </w:p>
          <w:p w:rsidR="004E3F32" w:rsidRDefault="004E3F32" w:rsidP="004E3F32">
            <w:r w:rsidRPr="00371C5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91-342 Łódź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7 606,92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8 215,46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87-100 Toruń, </w:t>
            </w:r>
          </w:p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Szosa Bydgoska 58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7 571,62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8 177,34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13 - Leki różne 5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206 042,76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</w:t>
            </w:r>
          </w:p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159 820,47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172 606,13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Szopienicka 77, </w:t>
            </w:r>
          </w:p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40-431 Katowice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193 199,00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208 654,92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87-100 Toruń, </w:t>
            </w:r>
          </w:p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Szosa Bydgoska 58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158 792,13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171 495,51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14 - Citralock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32 832,00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Hubska 44, </w:t>
            </w:r>
          </w:p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50-502 Wrocław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27 744,00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29 963,52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15 - Leki różne 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66 538,80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</w:t>
            </w:r>
          </w:p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44 234,40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47 773,16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Konsorcjum firm: </w:t>
            </w:r>
          </w:p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Urtica Sp. z o. o.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</w:p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i PGF S.A.</w:t>
            </w:r>
          </w:p>
          <w:p w:rsidR="004E3F32" w:rsidRPr="00371C50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371C5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Zbąszyńska 3</w:t>
            </w:r>
          </w:p>
          <w:p w:rsidR="004E3F32" w:rsidRDefault="004E3F32" w:rsidP="004E3F32">
            <w:r w:rsidRPr="00371C5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91-342 Łódź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46 363,20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50 072,26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Szopienicka 77, </w:t>
            </w:r>
          </w:p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40-431 Katowice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47 </w:t>
            </w:r>
            <w:r w:rsidR="009D276D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623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,</w:t>
            </w:r>
            <w:r w:rsidR="009D276D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9D276D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51 433,06</w:t>
            </w:r>
            <w:bookmarkStart w:id="0" w:name="_GoBack"/>
            <w:bookmarkEnd w:id="0"/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87-100 Toruń, </w:t>
            </w:r>
          </w:p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Szosa Bydgoska 58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47 357,70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51 146,30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16 - Sevofluran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38 070,00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Baxter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Kruczkowskiego 8 </w:t>
            </w:r>
          </w:p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00-380 Warszawa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26 625,00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28 755,00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Szopienicka 77, </w:t>
            </w:r>
          </w:p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40-431 Katowice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22 050,00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23 814,00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 xml:space="preserve">Konsorcjum firm: </w:t>
            </w:r>
          </w:p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Urtica Sp. z o. o.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</w:p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i PGF S.A.</w:t>
            </w:r>
          </w:p>
          <w:p w:rsidR="004E3F32" w:rsidRPr="00371C50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371C5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Zbąszyńska 3</w:t>
            </w:r>
          </w:p>
          <w:p w:rsidR="004E3F32" w:rsidRDefault="004E3F32" w:rsidP="004E3F32">
            <w:r w:rsidRPr="00371C5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91-342 Łódź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22 050,75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23 814,81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87-100 Toruń, </w:t>
            </w:r>
          </w:p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Szosa Bydgoska 58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22 050,00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23 814,00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PROFARM PS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Słoneczna 96, </w:t>
            </w:r>
          </w:p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05-500 Stara Iwiczna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22 071,75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23 837,49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17 - Leki różne 3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125 589,60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</w:t>
            </w:r>
          </w:p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128 198,50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138 454,38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Hubska 44, </w:t>
            </w:r>
          </w:p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50-502 Wrocław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107 396,05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115 987,73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Szopienicka 77, </w:t>
            </w:r>
          </w:p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40-431 Katowice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76 609,65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82 738,42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18 - Karbachol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14 904,00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19 - Leki różne 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375 175,68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</w:t>
            </w:r>
          </w:p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303 618,10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328 005,36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87-100 Toruń, </w:t>
            </w:r>
          </w:p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Szosa Bydgoska 58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293 778,30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317 375,83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20 - Insuliny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38 664,00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Konsorcjum firm: </w:t>
            </w:r>
          </w:p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Urtica Sp. z o. o.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</w:p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i PGF S.A.</w:t>
            </w:r>
          </w:p>
          <w:p w:rsidR="004E3F32" w:rsidRPr="00371C50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371C5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Zbąszyńska 3</w:t>
            </w:r>
          </w:p>
          <w:p w:rsidR="004E3F32" w:rsidRDefault="004E3F32" w:rsidP="004E3F32">
            <w:r w:rsidRPr="00371C5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91-342 Łódź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24 363,52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26 312,61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21 - Do żywienia pozajelitowego i dojelitowego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579 908,00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Fresenius Kabi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al. Jerozolimskie 134, </w:t>
            </w:r>
          </w:p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02-305 Warszawa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518 149,00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559 202,61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22 - Leki różne 6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2 526 555,20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Fresenius Kabi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al. Jerozolimskie 134, </w:t>
            </w:r>
          </w:p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02-305 Warszawa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2 178 679,00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2 352 973,32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23 - Leki różne 7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1 259 280,00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Bialmed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12-200 Pisz </w:t>
            </w:r>
          </w:p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płk. L. Silickiego 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1 283 864,00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1 386 554,00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24 - Mleko dla niemowląt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23 773,80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</w:t>
            </w:r>
          </w:p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17 860,50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19 270,64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Konsorcjum firm: </w:t>
            </w:r>
          </w:p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Urtica Sp. z o. o.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</w:p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i PGF S.A.</w:t>
            </w:r>
          </w:p>
          <w:p w:rsidR="004E3F32" w:rsidRPr="00371C50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371C5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Zbąszyńska 3</w:t>
            </w:r>
          </w:p>
          <w:p w:rsidR="004E3F32" w:rsidRDefault="004E3F32" w:rsidP="004E3F32">
            <w:r w:rsidRPr="00371C5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91-342 Łódź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18 169,58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19 606,81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Bialmed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12-200 Pisz </w:t>
            </w:r>
          </w:p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płk. L. Silickiego 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18 600,92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20 069,28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25 - DEFEROXAMINA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11 016,00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Konsorcjum firm: </w:t>
            </w:r>
          </w:p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Urtica Sp. z o. o.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</w:p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i PGF S.A.</w:t>
            </w:r>
          </w:p>
          <w:p w:rsidR="004E3F32" w:rsidRPr="00371C50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371C5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Zbąszyńska 3</w:t>
            </w:r>
          </w:p>
          <w:p w:rsidR="004E3F32" w:rsidRDefault="004E3F32" w:rsidP="004E3F32">
            <w:r w:rsidRPr="00371C5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91-342 Łódź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9 675,60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10 449,65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26 - LEKI RÓŻNE 8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338 439,60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S-A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Bonifraterska 17</w:t>
            </w:r>
          </w:p>
          <w:p w:rsidR="004E3F32" w:rsidRDefault="004E3F32" w:rsidP="004E3F32">
            <w:r>
              <w:rPr>
                <w:rFonts w:ascii="Arial" w:hAnsi="Arial" w:cs="Arial"/>
                <w:sz w:val="18"/>
                <w:szCs w:val="18"/>
              </w:rPr>
              <w:t>00-203 Warszawa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163 467,65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176 545,06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27 - Wapno sodowane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20 412,00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Promed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Działkowa 56, </w:t>
            </w:r>
          </w:p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02-234 Warszawa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17 640,00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19 051,20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MEDICUS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43-100 Tychy </w:t>
            </w:r>
          </w:p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Browarowa 21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17 547,60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18 951,41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NEOMED Barbara Stańczyk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05-532 Góra Kalwaria, </w:t>
            </w:r>
          </w:p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Szymanów 9E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15 195,60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16 411,25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87-100 Toruń, </w:t>
            </w:r>
          </w:p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Szosa Bydgoska 58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18 673,20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20 167,06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28 - Jopromid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89 748,00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</w:t>
            </w:r>
          </w:p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83 067,60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89 713,01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Szopienicka 77, </w:t>
            </w:r>
          </w:p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40-431 Katowice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81 835,60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88 382,45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Konsorcjum firm: </w:t>
            </w:r>
          </w:p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Urtica Sp. z o. o.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</w:p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i PGF S.A.</w:t>
            </w:r>
          </w:p>
          <w:p w:rsidR="004E3F32" w:rsidRPr="00371C50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371C5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Zbąszyńska 3</w:t>
            </w:r>
          </w:p>
          <w:p w:rsidR="004E3F32" w:rsidRDefault="004E3F32" w:rsidP="004E3F32">
            <w:r w:rsidRPr="00371C5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91-342 Łódź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81 841,20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88 388,50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29 - Opakowania apteczne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16 035,51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Firma Handlowo-Usługowa "VITO"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os. Niepodległości 16 lok. 17, </w:t>
            </w:r>
          </w:p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31-862 Kraków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15 419,00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18 965,37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F.P.H.U.Fares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80-299 Gdańsk </w:t>
            </w:r>
          </w:p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ul.Astronomów 5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11 912,00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14 651,76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30 - Opisywanie leków recepturowych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4 805,61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Firma Handlowo-Usługowa "VITO"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os. Niepodległości 16 lok. 17, </w:t>
            </w:r>
          </w:p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31-862 Kraków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3 465,70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4 262,81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F.P.H.U.Fares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80-299 Gdańsk </w:t>
            </w:r>
          </w:p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ul.Astronomów 5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2 528,00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3 109,44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31 - Środki cieniujące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236 304,00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Konsorcjum firm: </w:t>
            </w:r>
          </w:p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Urtica Sp. z o. o.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</w:p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i PGF S.A.</w:t>
            </w:r>
          </w:p>
          <w:p w:rsidR="004E3F32" w:rsidRPr="00371C50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371C5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Zbąszyńska 3</w:t>
            </w:r>
          </w:p>
          <w:p w:rsidR="004E3F32" w:rsidRDefault="004E3F32" w:rsidP="004E3F32">
            <w:r w:rsidRPr="00371C5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91-342 Łódź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215 582,00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232 828,56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32 - Heparinum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1 166,40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Konsorcjum firm: </w:t>
            </w:r>
          </w:p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Urtica Sp. z o. o.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</w:p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i PGF S.A.</w:t>
            </w:r>
          </w:p>
          <w:p w:rsidR="004E3F32" w:rsidRPr="00371C50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371C5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Zbąszyńska 3</w:t>
            </w:r>
          </w:p>
          <w:p w:rsidR="004E3F32" w:rsidRDefault="004E3F32" w:rsidP="004E3F32">
            <w:r w:rsidRPr="00371C5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91-342 Łódź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1 048,50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1 132,38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33 - Izomaltozyd żelaza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114 264,00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Konsorcjum firm: </w:t>
            </w:r>
          </w:p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Urtica Sp. z o. o.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</w:p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i PGF S.A.</w:t>
            </w:r>
          </w:p>
          <w:p w:rsidR="004E3F32" w:rsidRPr="00371C50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371C5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Zbąszyńska 3</w:t>
            </w:r>
          </w:p>
          <w:p w:rsidR="004E3F32" w:rsidRDefault="004E3F32" w:rsidP="004E3F32">
            <w:r w:rsidRPr="00371C5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91-342 Łódź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105 150,00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113 562,00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34 - Lidokaina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453,60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Fresenius Kabi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al. Jerozolimskie 134,</w:t>
            </w:r>
          </w:p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02-305 Warszawa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300,00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324,00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Konsorcjum firm: </w:t>
            </w:r>
          </w:p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Urtica Sp. z o. o.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</w:p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i PGF S.A.</w:t>
            </w:r>
          </w:p>
          <w:p w:rsidR="004E3F32" w:rsidRPr="00371C50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371C5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Zbąszyńska 3</w:t>
            </w:r>
          </w:p>
          <w:p w:rsidR="004E3F32" w:rsidRDefault="004E3F32" w:rsidP="004E3F32">
            <w:r w:rsidRPr="00371C5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91-342 Łódź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360,00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388,80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35 - Iomeprolum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767 664,00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Centrala Farmaceutyczna Cefarm SA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Jana Kazimierza 16 </w:t>
            </w:r>
          </w:p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01-248 Warszawa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693 087,00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748 533,96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36 - Leki różne 9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58 455,00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Centrala Farmaceutyczna Cefarm SA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Jana Kazimierza 16 </w:t>
            </w:r>
          </w:p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01-248 Warszawa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57 276,75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61 858,89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37 - Leki różne 10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48 735,00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Konsorcjum firm: </w:t>
            </w:r>
          </w:p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Urtica Sp. z o. o.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</w:p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i PGF S.A.</w:t>
            </w:r>
          </w:p>
          <w:p w:rsidR="004E3F32" w:rsidRPr="00371C50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371C5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Zbąszyńska 3</w:t>
            </w:r>
          </w:p>
          <w:p w:rsidR="004E3F32" w:rsidRDefault="004E3F32" w:rsidP="004E3F32">
            <w:r w:rsidRPr="00371C5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91-342 Łódź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45 500,00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49 140,32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38 - Rivaroxaban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13 068,00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Szopienicka 77, </w:t>
            </w:r>
          </w:p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40-431 Katowice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11 027,50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11 909,70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Konsorcjum firm: </w:t>
            </w:r>
          </w:p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Urtica Sp. z o. o.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</w:p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i PGF S.A.</w:t>
            </w:r>
          </w:p>
          <w:p w:rsidR="004E3F32" w:rsidRPr="00371C50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371C5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Zbąszyńska 3</w:t>
            </w:r>
          </w:p>
          <w:p w:rsidR="004E3F32" w:rsidRDefault="004E3F32" w:rsidP="004E3F32">
            <w:r w:rsidRPr="00371C5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91-342 Łódź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11 024,80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11 906,78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87-100 Toruń, </w:t>
            </w:r>
          </w:p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Szosa Bydgoska 58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10 998,90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11 878,81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39 - Desfluran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502 200,00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Baxter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Kruczkowskiego 8</w:t>
            </w:r>
          </w:p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 xml:space="preserve"> 00-380 Warszawa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470 000,00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507 600,00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40 - Klej tkankowy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8 208,00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41 - Leki różne 11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4 179,60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42 - Leki różne 12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529 875,00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Aspen Pharma Ireland Limited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One George's Quay Plaza, </w:t>
            </w:r>
          </w:p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Dublin 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479 421,60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517 775,33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43 - Immunoglobulina ludzka cz. 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131 220,00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Centrala Farmaceutyczna Cefarm SA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Jana Kazimierza 16</w:t>
            </w:r>
          </w:p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01-248 Warszawa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115 069,50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124 275,06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Imed Poland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Puławska 314, </w:t>
            </w:r>
          </w:p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02-819 Warszawa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117 180,00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126 554,40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44 - Immunoglobulina ludzka cz. 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32 940,00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45 - Chlorowodorek sewelameru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14 850,00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S-A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Bonifraterska 17</w:t>
            </w:r>
          </w:p>
          <w:p w:rsidR="004E3F32" w:rsidRDefault="004E3F32" w:rsidP="004E3F32">
            <w:r>
              <w:rPr>
                <w:rFonts w:ascii="Arial" w:hAnsi="Arial" w:cs="Arial"/>
                <w:sz w:val="18"/>
                <w:szCs w:val="18"/>
              </w:rPr>
              <w:t>00-203 Warszawa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12 963,00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14 000,04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46 - Atosiban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90 504,00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Centrala Farmaceutyczna Cefarm SA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Jana Kazimierza 16 </w:t>
            </w:r>
          </w:p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01-248 Warszawa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32 550,00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35 154,00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Szopienicka 77, </w:t>
            </w:r>
          </w:p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40-431 Katowice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31 079,40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33 565,75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Konsorcjum firm: </w:t>
            </w:r>
          </w:p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Urtica Sp. z o. o.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</w:p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i PGF S.A.</w:t>
            </w:r>
          </w:p>
          <w:p w:rsidR="004E3F32" w:rsidRPr="00371C50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371C5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Zbąszyńska 3</w:t>
            </w:r>
          </w:p>
          <w:p w:rsidR="004E3F32" w:rsidRDefault="004E3F32" w:rsidP="004E3F32">
            <w:r w:rsidRPr="00371C5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91-342 Łódź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28 227,50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30 485,70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47 - Leki różne 13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99 144,00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48 - Leki różne 14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234 900,00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Bialmed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12-200 Pisz </w:t>
            </w:r>
          </w:p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płk. L. Silickiego 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186 126,00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200 905,00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49 - Diety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56 838,00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</w:t>
            </w:r>
          </w:p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48 738,90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52 000,32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Konsorcjum firm: </w:t>
            </w:r>
          </w:p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Urtica Sp. z o. o.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</w:p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i PGF S.A.</w:t>
            </w:r>
          </w:p>
          <w:p w:rsidR="004E3F32" w:rsidRPr="00371C50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371C5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Zbąszyńska 3</w:t>
            </w:r>
          </w:p>
          <w:p w:rsidR="004E3F32" w:rsidRDefault="004E3F32" w:rsidP="004E3F32">
            <w:r w:rsidRPr="00371C5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91-342 Łódź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48 343,60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51 578,12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Bialmed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12-200 Pisz </w:t>
            </w:r>
          </w:p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płk. L. Silickiego 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49 604,10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52 921,70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50 - Thiopental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1 080,00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87-100 Toruń, </w:t>
            </w:r>
          </w:p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Szosa Bydgoska 58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612,00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660,96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51 - Leki różne 15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872 164,80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</w:t>
            </w:r>
          </w:p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941 388,00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1 016 699,04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Szopienicka 77, </w:t>
            </w:r>
          </w:p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40-431 Katowice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791 781,60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855 124,13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Konsorcjum firm: </w:t>
            </w:r>
          </w:p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Urtica Sp. z o. o.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</w:p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i PGF S.A.</w:t>
            </w:r>
          </w:p>
          <w:p w:rsidR="004E3F32" w:rsidRPr="00371C50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371C5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Zbąszyńska 3</w:t>
            </w:r>
          </w:p>
          <w:p w:rsidR="004E3F32" w:rsidRDefault="004E3F32" w:rsidP="004E3F32">
            <w:r w:rsidRPr="00371C5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91-342 Łódź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911 727,90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984 666,13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52 - Opatrunki specjalistyczne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50 679,00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NEOMED Barbara Stańczyk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05-532 Góra Kalwaria, </w:t>
            </w:r>
          </w:p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Szymanów 9E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46 728,00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50 466,24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53 - Opatrunki specjalistyczne zawierające srebro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78 192,00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NEOMED Barbara Stańczyk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05-532 Góra Kalwaria, </w:t>
            </w:r>
          </w:p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Szymanów 9E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58 130,00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62 780,40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54 - Worikonazol do infuzji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12 960,00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</w:t>
            </w:r>
          </w:p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3 366,00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3 635,28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Hubska 44, </w:t>
            </w:r>
          </w:p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50-502 Wrocław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3 390,00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3 661,20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Konsorcjum firm: </w:t>
            </w:r>
          </w:p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Urtica Sp. z o. o.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</w:p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i PGF S.A.</w:t>
            </w:r>
          </w:p>
          <w:p w:rsidR="004E3F32" w:rsidRPr="00371C50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371C5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Zbąszyńska 3</w:t>
            </w:r>
          </w:p>
          <w:p w:rsidR="004E3F32" w:rsidRDefault="004E3F32" w:rsidP="004E3F32">
            <w:r w:rsidRPr="00371C5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91-342 Łódź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3 360,00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3 628,80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87-100 Toruń, </w:t>
            </w:r>
          </w:p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Szosa Bydgoska 58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2 520,00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2 721,60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PROFARM PS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Słoneczna 96, </w:t>
            </w:r>
          </w:p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05-500 Stara Iwiczna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3 240,00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3 499,20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Domaniewska 50c, </w:t>
            </w:r>
          </w:p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02-672 Warszawa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6 000,00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6 480,00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55 - Leki różne 16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1 138 891,32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Domaniewska 50c, </w:t>
            </w:r>
          </w:p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02-672 Warszawa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568 915,00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614 428,20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56 - Mleko dla niemowląt 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585,90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</w:t>
            </w:r>
          </w:p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429,04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450,49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Konsorcjum firm: </w:t>
            </w:r>
          </w:p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Urtica Sp. z o. o.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</w:p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i PGF S.A.</w:t>
            </w:r>
          </w:p>
          <w:p w:rsidR="004E3F32" w:rsidRPr="00371C50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371C5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Zbąszyńska 3</w:t>
            </w:r>
          </w:p>
          <w:p w:rsidR="004E3F32" w:rsidRDefault="004E3F32" w:rsidP="004E3F32">
            <w:r w:rsidRPr="00371C5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91-342 Łódź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400,52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420,55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57 - PŁYNY NERKOZASTĘPCZE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461 052,00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Baxter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Kruczkowskiego 8 </w:t>
            </w:r>
          </w:p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00-380 Warszawa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451 650,00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487 782,00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58 - Somatostatyna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18 900,00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Szopienicka 77, </w:t>
            </w:r>
          </w:p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40-431 Katowice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16 500,00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17 820,00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Konsorcjum firm: </w:t>
            </w:r>
          </w:p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Urtica Sp. z o. o.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</w:p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i PGF S.A.</w:t>
            </w:r>
          </w:p>
          <w:p w:rsidR="004E3F32" w:rsidRPr="00371C50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371C5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Zbąszyńska 3</w:t>
            </w:r>
          </w:p>
          <w:p w:rsidR="004E3F32" w:rsidRDefault="004E3F32" w:rsidP="004E3F32">
            <w:r w:rsidRPr="00371C5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91-342 Łódź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16 000,00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17 280,00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59 - Deksmedetomidyna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150 984,00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Szopienicka 77, </w:t>
            </w:r>
          </w:p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40-431 Katowice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42 412,20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45 805,18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Konsorcjum firm: </w:t>
            </w:r>
          </w:p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Urtica Sp. z o. o.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</w:p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i PGF S.A.</w:t>
            </w:r>
          </w:p>
          <w:p w:rsidR="004E3F32" w:rsidRPr="00371C50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371C5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Zbąszyńska 3</w:t>
            </w:r>
          </w:p>
          <w:p w:rsidR="004E3F32" w:rsidRDefault="004E3F32" w:rsidP="004E3F32">
            <w:r w:rsidRPr="00371C5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91-342 Łódź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37 552,80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40 557,02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60 - ARGIPRESINUM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20 520,00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</w:t>
            </w:r>
          </w:p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40-273 Katowice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19 315,20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20 860,42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Konsorcjum firm: </w:t>
            </w:r>
          </w:p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Urtica Sp. z o. o.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</w:p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i PGF S.A.</w:t>
            </w:r>
          </w:p>
          <w:p w:rsidR="004E3F32" w:rsidRPr="00371C50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371C5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Zbąszyńska 3</w:t>
            </w:r>
          </w:p>
          <w:p w:rsidR="004E3F32" w:rsidRDefault="004E3F32" w:rsidP="004E3F32">
            <w:r w:rsidRPr="00371C5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91-342 Łódź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19 776,00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21 358,08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61 - BEKLOMETAZON + FORMOTEROL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6 480,00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Konsorcjum firm: </w:t>
            </w:r>
          </w:p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Urtica Sp. z o. o.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</w:p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i PGF S.A.</w:t>
            </w:r>
          </w:p>
          <w:p w:rsidR="004E3F32" w:rsidRPr="00371C50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371C5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Zbąszyńska 3</w:t>
            </w:r>
          </w:p>
          <w:p w:rsidR="004E3F32" w:rsidRDefault="004E3F32" w:rsidP="004E3F32">
            <w:r w:rsidRPr="00371C5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91-342 Łódź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329,70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356,07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62 - METAMIZOL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160 920,00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</w:t>
            </w:r>
          </w:p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300 394,00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324 425,52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Szopienicka 77, </w:t>
            </w:r>
          </w:p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40-431 Katowice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296 436,00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320 150,88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Konsorcjum firm: </w:t>
            </w:r>
          </w:p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Urtica Sp. z o. o.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</w:p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i PGF S.A.</w:t>
            </w:r>
          </w:p>
          <w:p w:rsidR="004E3F32" w:rsidRPr="00371C50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371C5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Zbąszyńska 3</w:t>
            </w:r>
          </w:p>
          <w:p w:rsidR="004E3F32" w:rsidRDefault="004E3F32" w:rsidP="004E3F32">
            <w:r w:rsidRPr="00371C5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91-342 Łódź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274 845,00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296 832,60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63 - Opatrunek z chlorhexydyną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7 614,00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64 - Epoetyna beta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216,00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65 - Dietetyczny środek spożywczy specjalnego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lastRenderedPageBreak/>
              <w:t>przeznaczenia medycznego zawierający witaminę D3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lastRenderedPageBreak/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291,60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66 - KARBETOCYNA i GLYPRESSIN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249 912,00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Centrala Farmaceutyczna Cefarm SA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Jana Kazimierza 16 </w:t>
            </w:r>
          </w:p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01-248 Warszawa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189 200,00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204 336,00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</w:t>
            </w:r>
          </w:p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190 309,20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205 533,94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Konsorcjum firm: </w:t>
            </w:r>
          </w:p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Urtica Sp. z o. o.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</w:p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i PGF S.A.</w:t>
            </w:r>
          </w:p>
          <w:p w:rsidR="004E3F32" w:rsidRPr="00371C50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371C5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Zbąszyńska 3</w:t>
            </w:r>
          </w:p>
          <w:p w:rsidR="004E3F32" w:rsidRDefault="004E3F32" w:rsidP="004E3F32">
            <w:r w:rsidRPr="00371C5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91-342 Łódź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189 224,80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204 362,78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67 - DEKSMEDETOMIDYNA (kon centrat do sporz. rozt. )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97 200,00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Hubska 44, </w:t>
            </w:r>
          </w:p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50-502 Wrocław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40 994,00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44 273,52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Konsorcjum firm: </w:t>
            </w:r>
          </w:p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Urtica Sp. z o. o.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</w:p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i PGF S.A.</w:t>
            </w:r>
          </w:p>
          <w:p w:rsidR="004E3F32" w:rsidRPr="00371C50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371C5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Zbąszyńska 3</w:t>
            </w:r>
          </w:p>
          <w:p w:rsidR="004E3F32" w:rsidRDefault="004E3F32" w:rsidP="004E3F32">
            <w:r w:rsidRPr="00371C5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91-342 Łódź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79 502,40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85 862,59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68 - Sotalol 40 mg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162,00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S-A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Bonifraterska 17</w:t>
            </w:r>
          </w:p>
          <w:p w:rsidR="004E3F32" w:rsidRDefault="004E3F32" w:rsidP="004E3F32">
            <w:r>
              <w:rPr>
                <w:rFonts w:ascii="Arial" w:hAnsi="Arial" w:cs="Arial"/>
                <w:sz w:val="18"/>
                <w:szCs w:val="18"/>
              </w:rPr>
              <w:t>00-203 Warszawa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125,00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135,00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Konsorcjum firm: </w:t>
            </w:r>
          </w:p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Urtica Sp. z o. o.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</w:p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i PGF S.A.</w:t>
            </w:r>
          </w:p>
          <w:p w:rsidR="004E3F32" w:rsidRPr="00371C50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371C5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Zbąszyńska 3</w:t>
            </w:r>
          </w:p>
          <w:p w:rsidR="004E3F32" w:rsidRDefault="004E3F32" w:rsidP="004E3F32">
            <w:r w:rsidRPr="00371C5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91-342 Łódź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126,00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136,08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69 - Vancomycinum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25 920,00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Domaniewska 50c, </w:t>
            </w:r>
          </w:p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02-672 Warszawa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48 000,00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51 840,00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70 - TICAGRELOL 90 MG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2 916,00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ASTRA ZENECA AB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151 85 SÖDERTÄLJE SWEDEN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2 898,60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3 130,49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71 - Natrium Chloratum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40 095,00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Fresenius Kabi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al. Jerozolimskie 134,</w:t>
            </w:r>
          </w:p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02-305 Warszawa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31 995,00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34 554,60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3F32" w:rsidTr="00B76FA2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Bialmed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12-200 Pisz </w:t>
            </w:r>
          </w:p>
          <w:p w:rsidR="004E3F32" w:rsidRDefault="004E3F32" w:rsidP="004E3F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płk. L. Silickiego 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35 100,00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37 935,00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E3F32" w:rsidRDefault="004E3F32" w:rsidP="004E3F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:rsidR="00D03934" w:rsidRDefault="00D03934" w:rsidP="00D03934">
      <w:pPr>
        <w:ind w:right="110"/>
        <w:rPr>
          <w:rFonts w:ascii="Arial" w:hAnsi="Arial" w:cs="Arial"/>
          <w:sz w:val="18"/>
          <w:szCs w:val="18"/>
        </w:rPr>
      </w:pPr>
    </w:p>
    <w:p w:rsidR="00D03934" w:rsidRDefault="00D03934" w:rsidP="00D03934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E.Katarzyna Jakimiec</w:t>
      </w:r>
    </w:p>
    <w:p w:rsidR="00D03934" w:rsidRDefault="00D03934" w:rsidP="00D03934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Sekcja Zamówień Publicznych</w:t>
      </w: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549" w:rsidRDefault="002F4549" w:rsidP="002A54AA">
      <w:r>
        <w:separator/>
      </w:r>
    </w:p>
  </w:endnote>
  <w:endnote w:type="continuationSeparator" w:id="0">
    <w:p w:rsidR="002F4549" w:rsidRDefault="002F4549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549" w:rsidRDefault="002F4549" w:rsidP="002A54AA">
      <w:r>
        <w:separator/>
      </w:r>
    </w:p>
  </w:footnote>
  <w:footnote w:type="continuationSeparator" w:id="0">
    <w:p w:rsidR="002F4549" w:rsidRDefault="002F4549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4549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145D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3F32"/>
    <w:rsid w:val="004E4723"/>
    <w:rsid w:val="004F3F4E"/>
    <w:rsid w:val="00501E1C"/>
    <w:rsid w:val="00513150"/>
    <w:rsid w:val="00543AF7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5BA3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276D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5A3C"/>
    <w:rsid w:val="00B070BB"/>
    <w:rsid w:val="00B16776"/>
    <w:rsid w:val="00B252D6"/>
    <w:rsid w:val="00B25B84"/>
    <w:rsid w:val="00B315E4"/>
    <w:rsid w:val="00B34128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76FA2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5E5C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3934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97075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FE4372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10</Pages>
  <Words>2337</Words>
  <Characters>14024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16329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user</cp:lastModifiedBy>
  <cp:revision>12</cp:revision>
  <cp:lastPrinted>2019-11-22T13:09:00Z</cp:lastPrinted>
  <dcterms:created xsi:type="dcterms:W3CDTF">2018-10-10T08:20:00Z</dcterms:created>
  <dcterms:modified xsi:type="dcterms:W3CDTF">2019-11-22T13:25:00Z</dcterms:modified>
</cp:coreProperties>
</file>