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3E2D01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3E2D0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Wózek hydrauliczny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 1szt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B023C6" w:rsidRDefault="003E4EB1" w:rsidP="00E60FD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Hydrauliczny</w:t>
            </w:r>
            <w:r w:rsidR="00E60FD8" w:rsidRPr="00B023C6">
              <w:rPr>
                <w:rFonts w:asciiTheme="minorHAnsi" w:hAnsiTheme="minorHAnsi" w:cstheme="minorHAnsi"/>
                <w:sz w:val="22"/>
                <w:szCs w:val="22"/>
              </w:rPr>
              <w:t xml:space="preserve"> wózek podnośnikowy do załadunku chłodni oraz transportu </w:t>
            </w:r>
            <w:r w:rsidR="0094043B">
              <w:rPr>
                <w:rFonts w:asciiTheme="minorHAnsi" w:hAnsiTheme="minorHAnsi" w:cstheme="minorHAnsi"/>
                <w:sz w:val="22"/>
                <w:szCs w:val="22"/>
              </w:rPr>
              <w:t xml:space="preserve">zwłok </w:t>
            </w:r>
            <w:r w:rsidR="00E60FD8" w:rsidRPr="00B023C6">
              <w:rPr>
                <w:rFonts w:asciiTheme="minorHAnsi" w:hAnsiTheme="minorHAnsi" w:cstheme="minorHAnsi"/>
                <w:sz w:val="22"/>
                <w:szCs w:val="22"/>
              </w:rPr>
              <w:t>w całości wykonany z materiałów nierdzewnych – kwasoodpornych gat. Min 1,4301EN10088 z blatem pełnym.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B023C6" w:rsidRDefault="00E60FD8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23C6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 xml:space="preserve">Wykonany w postaci podnoszonej </w:t>
            </w:r>
            <w:r w:rsidRPr="00D60875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ramy</w:t>
            </w:r>
            <w:bookmarkStart w:id="1" w:name="_GoBack"/>
            <w:bookmarkEnd w:id="1"/>
            <w:r w:rsidR="007101FB" w:rsidRPr="00B023C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B023C6" w:rsidRDefault="003E4EB1" w:rsidP="003E4E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Pojedynczy pantograf podnoszący zasilany  pompą hydrauliczną ze s</w:t>
            </w:r>
            <w:r w:rsidR="00B023C6" w:rsidRPr="00B023C6">
              <w:rPr>
                <w:rFonts w:asciiTheme="minorHAnsi" w:hAnsiTheme="minorHAnsi" w:cstheme="minorHAnsi"/>
                <w:sz w:val="22"/>
                <w:szCs w:val="22"/>
              </w:rPr>
              <w:t>terowanie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B023C6" w:rsidRPr="00B023C6">
              <w:rPr>
                <w:rFonts w:asciiTheme="minorHAnsi" w:hAnsiTheme="minorHAnsi" w:cstheme="minorHAnsi"/>
                <w:sz w:val="22"/>
                <w:szCs w:val="22"/>
              </w:rPr>
              <w:t xml:space="preserve"> przyciskiem nożnym.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B023C6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023C6" w:rsidRPr="001F17F2" w:rsidRDefault="00B023C6" w:rsidP="00B023C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C6" w:rsidRPr="00B023C6" w:rsidRDefault="003E4EB1" w:rsidP="003E4E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Prowadnice r</w:t>
            </w:r>
            <w:r w:rsidR="00B023C6">
              <w:rPr>
                <w:rFonts w:asciiTheme="minorHAnsi" w:hAnsiTheme="minorHAnsi" w:cstheme="minorHAnsi"/>
                <w:sz w:val="22"/>
                <w:szCs w:val="22"/>
              </w:rPr>
              <w:t>olk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owe</w:t>
            </w:r>
            <w:r w:rsidR="00B023C6">
              <w:rPr>
                <w:rFonts w:asciiTheme="minorHAnsi" w:hAnsiTheme="minorHAnsi" w:cstheme="minorHAnsi"/>
                <w:sz w:val="22"/>
                <w:szCs w:val="22"/>
              </w:rPr>
              <w:t xml:space="preserve"> boczne ułatwiające przesuwanie tacy lub trumny.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3C6" w:rsidRDefault="00B023C6" w:rsidP="00B023C6">
            <w:pPr>
              <w:tabs>
                <w:tab w:val="left" w:pos="536"/>
                <w:tab w:val="center" w:pos="740"/>
              </w:tabs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3C6" w:rsidRPr="001F17F2" w:rsidRDefault="00B023C6" w:rsidP="00B023C6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3E4EB1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E4EB1" w:rsidRPr="001F17F2" w:rsidRDefault="003E4EB1" w:rsidP="00B023C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EB1" w:rsidRDefault="003E4EB1" w:rsidP="003E4E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Boczne uchwyty manewrowe oraz główny uchwyt do sterowania i przesuwania wózka.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EB1" w:rsidRDefault="003E4EB1" w:rsidP="00B023C6">
            <w:pPr>
              <w:tabs>
                <w:tab w:val="left" w:pos="536"/>
                <w:tab w:val="center" w:pos="7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4EB1" w:rsidRPr="001F17F2" w:rsidRDefault="003E4EB1" w:rsidP="00B023C6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B023C6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023C6" w:rsidRPr="001F17F2" w:rsidRDefault="00B023C6" w:rsidP="00B023C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C6" w:rsidRPr="00B023C6" w:rsidRDefault="00B023C6" w:rsidP="00B023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23C6">
              <w:rPr>
                <w:rFonts w:asciiTheme="minorHAnsi" w:hAnsiTheme="minorHAnsi" w:cstheme="minorHAnsi"/>
                <w:sz w:val="22"/>
                <w:szCs w:val="22"/>
              </w:rPr>
              <w:t>Wyposażony w cztery koła z blokadą ruchu.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3C6" w:rsidRDefault="00B023C6" w:rsidP="00B023C6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3C6" w:rsidRPr="001F17F2" w:rsidRDefault="00B023C6" w:rsidP="00B023C6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B023C6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023C6" w:rsidRPr="001F17F2" w:rsidRDefault="00B023C6" w:rsidP="00B023C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C6" w:rsidRPr="00B023C6" w:rsidRDefault="00B023C6" w:rsidP="00B023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23C6">
              <w:rPr>
                <w:rFonts w:asciiTheme="minorHAnsi" w:hAnsiTheme="minorHAnsi" w:cstheme="minorHAnsi"/>
                <w:sz w:val="22"/>
                <w:szCs w:val="22"/>
              </w:rPr>
              <w:t xml:space="preserve">Wyposażony w system </w:t>
            </w:r>
            <w:r w:rsidR="003E4EB1">
              <w:rPr>
                <w:rFonts w:asciiTheme="minorHAnsi" w:hAnsiTheme="minorHAnsi" w:cstheme="minorHAnsi"/>
                <w:sz w:val="22"/>
                <w:szCs w:val="22"/>
              </w:rPr>
              <w:t xml:space="preserve">cumowania i </w:t>
            </w:r>
            <w:r w:rsidRPr="00B023C6">
              <w:rPr>
                <w:rFonts w:asciiTheme="minorHAnsi" w:hAnsiTheme="minorHAnsi" w:cstheme="minorHAnsi"/>
                <w:sz w:val="22"/>
                <w:szCs w:val="22"/>
              </w:rPr>
              <w:t>osiowania z regałami w komorze.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3C6" w:rsidRDefault="00B023C6" w:rsidP="00B023C6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3C6" w:rsidRPr="001F17F2" w:rsidRDefault="00B023C6" w:rsidP="00B023C6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B023C6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023C6" w:rsidRPr="001F17F2" w:rsidRDefault="00B023C6" w:rsidP="00B023C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C6" w:rsidRPr="00B023C6" w:rsidRDefault="00B023C6" w:rsidP="00B023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23C6">
              <w:rPr>
                <w:rFonts w:asciiTheme="minorHAnsi" w:hAnsiTheme="minorHAnsi" w:cstheme="minorHAnsi"/>
                <w:sz w:val="22"/>
                <w:szCs w:val="22"/>
              </w:rPr>
              <w:t>Zakres podnoszenia górnej ramy do 195cm.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3C6" w:rsidRDefault="00B023C6" w:rsidP="00B023C6">
            <w:pPr>
              <w:tabs>
                <w:tab w:val="left" w:pos="536"/>
                <w:tab w:val="center" w:pos="740"/>
              </w:tabs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3C6" w:rsidRPr="001F17F2" w:rsidRDefault="00B023C6" w:rsidP="00B023C6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B023C6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023C6" w:rsidRPr="001F17F2" w:rsidRDefault="00B023C6" w:rsidP="00B023C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C6" w:rsidRPr="00B023C6" w:rsidRDefault="00B023C6" w:rsidP="00B023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23C6">
              <w:rPr>
                <w:rFonts w:asciiTheme="minorHAnsi" w:hAnsiTheme="minorHAnsi" w:cstheme="minorHAnsi"/>
                <w:sz w:val="22"/>
                <w:szCs w:val="22"/>
              </w:rPr>
              <w:t>Obciążenie maksymalne wózka do 250 kg.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3C6" w:rsidRDefault="00B023C6" w:rsidP="00B023C6">
            <w:pPr>
              <w:tabs>
                <w:tab w:val="left" w:pos="536"/>
                <w:tab w:val="center" w:pos="740"/>
              </w:tabs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3C6" w:rsidRPr="001F17F2" w:rsidRDefault="00B023C6" w:rsidP="00B023C6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B023C6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023C6" w:rsidRPr="001F17F2" w:rsidRDefault="00B023C6" w:rsidP="00B023C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C6" w:rsidRPr="00B023C6" w:rsidRDefault="00B023C6" w:rsidP="00B023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23C6">
              <w:rPr>
                <w:rFonts w:asciiTheme="minorHAnsi" w:hAnsiTheme="minorHAnsi" w:cstheme="minorHAnsi"/>
                <w:sz w:val="22"/>
                <w:szCs w:val="22"/>
              </w:rPr>
              <w:t>Blokada zsunięcia tacy lub trumny.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3C6" w:rsidRDefault="00B023C6" w:rsidP="00B023C6">
            <w:pPr>
              <w:tabs>
                <w:tab w:val="left" w:pos="536"/>
                <w:tab w:val="center" w:pos="740"/>
              </w:tabs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3C6" w:rsidRPr="001F17F2" w:rsidRDefault="00B023C6" w:rsidP="00B023C6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B023C6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023C6" w:rsidRPr="001F17F2" w:rsidRDefault="00B023C6" w:rsidP="00B023C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C6" w:rsidRPr="00B023C6" w:rsidRDefault="00B023C6" w:rsidP="00B023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23C6">
              <w:rPr>
                <w:rFonts w:asciiTheme="minorHAnsi" w:hAnsiTheme="minorHAnsi" w:cstheme="minorHAnsi"/>
                <w:sz w:val="22"/>
                <w:szCs w:val="22"/>
              </w:rPr>
              <w:t>Wymiary:</w:t>
            </w:r>
          </w:p>
          <w:p w:rsidR="00B023C6" w:rsidRPr="00B023C6" w:rsidRDefault="003E4EB1" w:rsidP="00B023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długość: 23</w:t>
            </w:r>
            <w:r w:rsidR="00B023C6" w:rsidRPr="00B023C6">
              <w:rPr>
                <w:rFonts w:asciiTheme="minorHAnsi" w:hAnsiTheme="minorHAnsi" w:cstheme="minorHAnsi"/>
                <w:sz w:val="22"/>
                <w:szCs w:val="22"/>
              </w:rPr>
              <w:t>00mm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(+/- 100mm)</w:t>
            </w:r>
          </w:p>
          <w:p w:rsidR="00B023C6" w:rsidRPr="00B023C6" w:rsidRDefault="003E4EB1" w:rsidP="00B023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szerokość: </w:t>
            </w:r>
            <w:r w:rsidR="00B023C6" w:rsidRPr="00B023C6">
              <w:rPr>
                <w:rFonts w:asciiTheme="minorHAnsi" w:hAnsiTheme="minorHAnsi" w:cstheme="minorHAnsi"/>
                <w:sz w:val="22"/>
                <w:szCs w:val="22"/>
              </w:rPr>
              <w:t>750mm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(+/- 50mm)</w:t>
            </w:r>
          </w:p>
          <w:p w:rsidR="00B023C6" w:rsidRPr="00B023C6" w:rsidRDefault="00B023C6" w:rsidP="00B023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23C6">
              <w:rPr>
                <w:rFonts w:asciiTheme="minorHAnsi" w:hAnsiTheme="minorHAnsi" w:cstheme="minorHAnsi"/>
                <w:sz w:val="22"/>
                <w:szCs w:val="22"/>
              </w:rPr>
              <w:t xml:space="preserve"> - wysokość w stanie złożonym ~270mm</w:t>
            </w:r>
          </w:p>
          <w:p w:rsidR="00B023C6" w:rsidRPr="00B023C6" w:rsidRDefault="00B023C6" w:rsidP="003E4E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23C6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="003E4EB1">
              <w:rPr>
                <w:rFonts w:asciiTheme="minorHAnsi" w:hAnsiTheme="minorHAnsi" w:cstheme="minorHAnsi"/>
                <w:sz w:val="22"/>
                <w:szCs w:val="22"/>
              </w:rPr>
              <w:t xml:space="preserve">wysokość w stanie podniesionym min </w:t>
            </w:r>
            <w:r w:rsidRPr="00B023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E4EB1">
              <w:rPr>
                <w:rFonts w:asciiTheme="minorHAnsi" w:hAnsiTheme="minorHAnsi" w:cstheme="minorHAnsi"/>
                <w:sz w:val="22"/>
                <w:szCs w:val="22"/>
              </w:rPr>
              <w:t>800</w:t>
            </w:r>
            <w:r w:rsidRPr="00B023C6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3C6" w:rsidRDefault="00B023C6" w:rsidP="00B023C6">
            <w:pPr>
              <w:tabs>
                <w:tab w:val="left" w:pos="536"/>
                <w:tab w:val="center" w:pos="740"/>
              </w:tabs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3C6" w:rsidRPr="001F17F2" w:rsidRDefault="00B023C6" w:rsidP="00B023C6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B023C6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3C6" w:rsidRPr="001F17F2" w:rsidRDefault="00B023C6" w:rsidP="00B023C6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3C6" w:rsidRPr="00B023C6" w:rsidRDefault="00B023C6" w:rsidP="00B023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23C6">
              <w:rPr>
                <w:rFonts w:asciiTheme="minorHAnsi" w:hAnsiTheme="minorHAnsi" w:cstheme="minorHAnsi"/>
                <w:sz w:val="22"/>
                <w:szCs w:val="22"/>
              </w:rPr>
              <w:t xml:space="preserve">Gwarancja min. 24 m-cy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3C6" w:rsidRPr="00C039FB" w:rsidRDefault="00B023C6" w:rsidP="00B023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3C6" w:rsidRPr="001F17F2" w:rsidRDefault="00B023C6" w:rsidP="00B023C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2D01"/>
    <w:rsid w:val="003E3C5A"/>
    <w:rsid w:val="003E4EB1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043B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23C6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0875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0FD8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14</cp:revision>
  <dcterms:created xsi:type="dcterms:W3CDTF">2017-08-17T06:56:00Z</dcterms:created>
  <dcterms:modified xsi:type="dcterms:W3CDTF">2019-12-16T10:10:00Z</dcterms:modified>
</cp:coreProperties>
</file>