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04F" w:rsidRPr="00D6104F" w:rsidRDefault="00D6104F" w:rsidP="00D6104F">
      <w:pPr>
        <w:pBdr>
          <w:bottom w:val="single" w:sz="6" w:space="1" w:color="auto"/>
        </w:pBdr>
        <w:spacing w:after="0" w:line="240" w:lineRule="auto"/>
        <w:jc w:val="center"/>
        <w:rPr>
          <w:rFonts w:ascii="Arial" w:eastAsia="Times New Roman" w:hAnsi="Arial" w:cs="Arial"/>
          <w:vanish/>
          <w:sz w:val="18"/>
          <w:szCs w:val="18"/>
          <w:lang w:eastAsia="pl-PL"/>
        </w:rPr>
      </w:pPr>
      <w:r w:rsidRPr="00D6104F">
        <w:rPr>
          <w:rFonts w:ascii="Arial" w:eastAsia="Times New Roman" w:hAnsi="Arial" w:cs="Arial"/>
          <w:vanish/>
          <w:sz w:val="18"/>
          <w:szCs w:val="18"/>
          <w:lang w:eastAsia="pl-PL"/>
        </w:rPr>
        <w:t>Początek formularza</w:t>
      </w:r>
    </w:p>
    <w:p w:rsidR="00D6104F" w:rsidRPr="00D6104F" w:rsidRDefault="00D6104F" w:rsidP="00D6104F">
      <w:pPr>
        <w:spacing w:after="24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Ogłoszenie nr 518407-N-2020 z dnia 2020-03-02 r. </w:t>
      </w:r>
    </w:p>
    <w:p w:rsidR="00D6104F" w:rsidRPr="00D6104F" w:rsidRDefault="00D6104F" w:rsidP="00D6104F">
      <w:pPr>
        <w:spacing w:after="0" w:line="240" w:lineRule="auto"/>
        <w:jc w:val="center"/>
        <w:rPr>
          <w:rFonts w:ascii="Arial" w:eastAsia="Times New Roman" w:hAnsi="Arial" w:cs="Arial"/>
          <w:sz w:val="18"/>
          <w:szCs w:val="18"/>
          <w:lang w:eastAsia="pl-PL"/>
        </w:rPr>
      </w:pPr>
      <w:r w:rsidRPr="00D6104F">
        <w:rPr>
          <w:rFonts w:ascii="Arial" w:eastAsia="Times New Roman" w:hAnsi="Arial" w:cs="Arial"/>
          <w:sz w:val="18"/>
          <w:szCs w:val="18"/>
          <w:lang w:eastAsia="pl-PL"/>
        </w:rPr>
        <w:t>Specjalistyczny Szpital Wojewódzki w Ciechanowie: Dostawa produktów do chemioterapii.</w:t>
      </w:r>
      <w:r w:rsidRPr="00D6104F">
        <w:rPr>
          <w:rFonts w:ascii="Arial" w:eastAsia="Times New Roman" w:hAnsi="Arial" w:cs="Arial"/>
          <w:sz w:val="18"/>
          <w:szCs w:val="18"/>
          <w:lang w:eastAsia="pl-PL"/>
        </w:rPr>
        <w:br/>
        <w:t xml:space="preserve">OGŁOSZENIE O ZAMÓWIENIU - Dostawy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Zamieszczanie ogłoszenia:</w:t>
      </w:r>
      <w:r w:rsidRPr="00D6104F">
        <w:rPr>
          <w:rFonts w:ascii="Arial" w:eastAsia="Times New Roman" w:hAnsi="Arial" w:cs="Arial"/>
          <w:sz w:val="18"/>
          <w:szCs w:val="18"/>
          <w:lang w:eastAsia="pl-PL"/>
        </w:rPr>
        <w:t xml:space="preserve"> Zamieszczanie obowiązkowe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Ogłoszenie dotyczy:</w:t>
      </w:r>
      <w:r w:rsidRPr="00D6104F">
        <w:rPr>
          <w:rFonts w:ascii="Arial" w:eastAsia="Times New Roman" w:hAnsi="Arial" w:cs="Arial"/>
          <w:sz w:val="18"/>
          <w:szCs w:val="18"/>
          <w:lang w:eastAsia="pl-PL"/>
        </w:rPr>
        <w:t xml:space="preserve"> Zamówienia publicznego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Zamówienie dotyczy projektu lub programu współfinansowanego ze środków Unii Europejskiej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Nazwa projektu lub programu</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t xml:space="preserve">Należy podać minimalny procentowy wskaźnik zatrudnienia osób należących do jednej lub więcej kategorii, o których mowa w art. 22 ust. 2 ustawy </w:t>
      </w:r>
      <w:proofErr w:type="spellStart"/>
      <w:r w:rsidRPr="00D6104F">
        <w:rPr>
          <w:rFonts w:ascii="Arial" w:eastAsia="Times New Roman" w:hAnsi="Arial" w:cs="Arial"/>
          <w:sz w:val="18"/>
          <w:szCs w:val="18"/>
          <w:lang w:eastAsia="pl-PL"/>
        </w:rPr>
        <w:t>Pzp</w:t>
      </w:r>
      <w:proofErr w:type="spellEnd"/>
      <w:r w:rsidRPr="00D6104F">
        <w:rPr>
          <w:rFonts w:ascii="Arial" w:eastAsia="Times New Roman" w:hAnsi="Arial" w:cs="Arial"/>
          <w:sz w:val="18"/>
          <w:szCs w:val="18"/>
          <w:lang w:eastAsia="pl-PL"/>
        </w:rPr>
        <w:t xml:space="preserve">, nie mniejszy niż 30%, osób zatrudnionych przez zakłady pracy chronionej lub wykonawców albo ich jednostki (w %)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u w:val="single"/>
          <w:lang w:eastAsia="pl-PL"/>
        </w:rPr>
        <w:t>SEKCJA I: ZAMAWIAJĄCY</w:t>
      </w:r>
      <w:r w:rsidRPr="00D6104F">
        <w:rPr>
          <w:rFonts w:ascii="Arial" w:eastAsia="Times New Roman" w:hAnsi="Arial" w:cs="Arial"/>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Postępowanie przeprowadza centralny zamawiający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Postępowanie przeprowadza podmiot, któremu zamawiający powierzył/powierzyli przeprowadzenie postępowania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Informacje na temat podmiotu któremu zamawiający powierzył/powierzyli prowadzenie postępowania:</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Postępowanie jest przeprowadzane wspólnie przez zamawiających</w:t>
      </w:r>
      <w:r w:rsidRPr="00D6104F">
        <w:rPr>
          <w:rFonts w:ascii="Arial" w:eastAsia="Times New Roman" w:hAnsi="Arial" w:cs="Arial"/>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t xml:space="preserve">Jeżeli tak, należy wymienić zamawiających, którzy wspólnie przeprowadzają postępowanie oraz podać adresy ich siedzib, krajowe numery identyfikacyjne oraz osoby do kontaktów wraz z danymi do kontaktów: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Postępowanie jest przeprowadzane wspólnie z zamawiającymi z innych państw członkowskich Unii Europejskiej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W przypadku przeprowadzania postępowania wspólnie z zamawiającymi z innych państw członkowskich Unii Europejskiej – mające zastosowanie krajowe prawo zamówień publicznych:</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Informacje dodatkowe:</w:t>
      </w:r>
      <w:r w:rsidRPr="00D6104F">
        <w:rPr>
          <w:rFonts w:ascii="Arial" w:eastAsia="Times New Roman" w:hAnsi="Arial" w:cs="Arial"/>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 1) NAZWA I ADRES: </w:t>
      </w:r>
      <w:r w:rsidRPr="00D6104F">
        <w:rPr>
          <w:rFonts w:ascii="Arial" w:eastAsia="Times New Roman" w:hAnsi="Arial" w:cs="Arial"/>
          <w:sz w:val="18"/>
          <w:szCs w:val="18"/>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D6104F">
        <w:rPr>
          <w:rFonts w:ascii="Arial" w:eastAsia="Times New Roman" w:hAnsi="Arial" w:cs="Arial"/>
          <w:sz w:val="18"/>
          <w:szCs w:val="18"/>
          <w:lang w:eastAsia="pl-PL"/>
        </w:rPr>
        <w:br/>
        <w:t xml:space="preserve">Adres strony internetowej (URL): www.szpitalciechanow.com.pl </w:t>
      </w:r>
      <w:r w:rsidRPr="00D6104F">
        <w:rPr>
          <w:rFonts w:ascii="Arial" w:eastAsia="Times New Roman" w:hAnsi="Arial" w:cs="Arial"/>
          <w:sz w:val="18"/>
          <w:szCs w:val="18"/>
          <w:lang w:eastAsia="pl-PL"/>
        </w:rPr>
        <w:br/>
        <w:t xml:space="preserve">Adres profilu nabywcy: https://zamowienia.szpitalciechanow.com.pl/ </w:t>
      </w:r>
      <w:r w:rsidRPr="00D6104F">
        <w:rPr>
          <w:rFonts w:ascii="Arial" w:eastAsia="Times New Roman" w:hAnsi="Arial" w:cs="Arial"/>
          <w:sz w:val="18"/>
          <w:szCs w:val="18"/>
          <w:lang w:eastAsia="pl-PL"/>
        </w:rPr>
        <w:br/>
        <w:t xml:space="preserve">Adres strony internetowej pod którym można uzyskać dostęp do narzędzi i urządzeń lub formatów plików, które nie są ogólnie dostępne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 2) RODZAJ ZAMAWIAJĄCEGO: </w:t>
      </w:r>
      <w:r w:rsidRPr="00D6104F">
        <w:rPr>
          <w:rFonts w:ascii="Arial" w:eastAsia="Times New Roman" w:hAnsi="Arial" w:cs="Arial"/>
          <w:sz w:val="18"/>
          <w:szCs w:val="18"/>
          <w:lang w:eastAsia="pl-PL"/>
        </w:rPr>
        <w:t xml:space="preserve">Podmiot prawa publicznego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I.3) WSPÓLNE UDZIELANIE ZAMÓWIENIA </w:t>
      </w:r>
      <w:r w:rsidRPr="00D6104F">
        <w:rPr>
          <w:rFonts w:ascii="Arial" w:eastAsia="Times New Roman" w:hAnsi="Arial" w:cs="Arial"/>
          <w:b/>
          <w:bCs/>
          <w:i/>
          <w:iCs/>
          <w:sz w:val="18"/>
          <w:szCs w:val="18"/>
          <w:lang w:eastAsia="pl-PL"/>
        </w:rPr>
        <w:t>(jeżeli dotyczy)</w:t>
      </w:r>
      <w:r w:rsidRPr="00D6104F">
        <w:rPr>
          <w:rFonts w:ascii="Arial" w:eastAsia="Times New Roman" w:hAnsi="Arial" w:cs="Arial"/>
          <w:b/>
          <w:bCs/>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I.4) KOMUNIKACJA: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Nieograniczony, pełny i bezpośredni dostęp do dokumentów z postępowania można uzyskać pod adresem (URL)</w:t>
      </w:r>
      <w:r w:rsidRPr="00D6104F">
        <w:rPr>
          <w:rFonts w:ascii="Arial" w:eastAsia="Times New Roman" w:hAnsi="Arial" w:cs="Arial"/>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Adres strony internetowej, na której zamieszczona będzie specyfikacja istotnych warunków zamówienia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lastRenderedPageBreak/>
        <w:t xml:space="preserve">Nie </w:t>
      </w:r>
      <w:r w:rsidRPr="00D6104F">
        <w:rPr>
          <w:rFonts w:ascii="Arial" w:eastAsia="Times New Roman" w:hAnsi="Arial" w:cs="Arial"/>
          <w:sz w:val="18"/>
          <w:szCs w:val="18"/>
          <w:lang w:eastAsia="pl-PL"/>
        </w:rPr>
        <w:br/>
        <w:t xml:space="preserve">https://zamowienia.szpitalciechanow.com.pl/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Dostęp do dokumentów z postępowania jest ograniczony - więcej informacji można uzyskać pod adresem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Tak </w:t>
      </w:r>
      <w:r w:rsidRPr="00D6104F">
        <w:rPr>
          <w:rFonts w:ascii="Arial" w:eastAsia="Times New Roman" w:hAnsi="Arial" w:cs="Arial"/>
          <w:sz w:val="18"/>
          <w:szCs w:val="18"/>
          <w:lang w:eastAsia="pl-PL"/>
        </w:rPr>
        <w:br/>
        <w:t xml:space="preserve">https://zamowienia.szpitalciechanow.com.pl/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Oferty lub wnioski o dopuszczenie do udziału w postępowaniu należy przesyłać:</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Elektronicznie</w:t>
      </w:r>
      <w:r w:rsidRPr="00D6104F">
        <w:rPr>
          <w:rFonts w:ascii="Arial" w:eastAsia="Times New Roman" w:hAnsi="Arial" w:cs="Arial"/>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Tak </w:t>
      </w:r>
      <w:r w:rsidRPr="00D6104F">
        <w:rPr>
          <w:rFonts w:ascii="Arial" w:eastAsia="Times New Roman" w:hAnsi="Arial" w:cs="Arial"/>
          <w:sz w:val="18"/>
          <w:szCs w:val="18"/>
          <w:lang w:eastAsia="pl-PL"/>
        </w:rPr>
        <w:br/>
        <w:t xml:space="preserve">adres </w:t>
      </w:r>
      <w:r w:rsidRPr="00D6104F">
        <w:rPr>
          <w:rFonts w:ascii="Arial" w:eastAsia="Times New Roman" w:hAnsi="Arial" w:cs="Arial"/>
          <w:sz w:val="18"/>
          <w:szCs w:val="18"/>
          <w:lang w:eastAsia="pl-PL"/>
        </w:rPr>
        <w:br/>
        <w:t xml:space="preserve">https://zamowienia.szpitalciechanow.com.pl/ </w:t>
      </w:r>
    </w:p>
    <w:p w:rsidR="00D6104F" w:rsidRPr="00D6104F" w:rsidRDefault="00D6104F" w:rsidP="00D6104F">
      <w:pPr>
        <w:spacing w:after="0" w:line="240" w:lineRule="auto"/>
        <w:rPr>
          <w:rFonts w:ascii="Arial" w:eastAsia="Times New Roman" w:hAnsi="Arial" w:cs="Arial"/>
          <w:sz w:val="18"/>
          <w:szCs w:val="18"/>
          <w:lang w:eastAsia="pl-PL"/>
        </w:rPr>
      </w:pP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Dopuszczone jest przesłanie ofert lub wniosków o dopuszczenie do udziału w postępowaniu w inny sposób:</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Tak </w:t>
      </w:r>
      <w:r w:rsidRPr="00D6104F">
        <w:rPr>
          <w:rFonts w:ascii="Arial" w:eastAsia="Times New Roman" w:hAnsi="Arial" w:cs="Arial"/>
          <w:sz w:val="18"/>
          <w:szCs w:val="18"/>
          <w:lang w:eastAsia="pl-PL"/>
        </w:rPr>
        <w:br/>
        <w:t xml:space="preserve">Inny sposób: </w:t>
      </w:r>
      <w:r w:rsidRPr="00D6104F">
        <w:rPr>
          <w:rFonts w:ascii="Arial" w:eastAsia="Times New Roman" w:hAnsi="Arial" w:cs="Arial"/>
          <w:sz w:val="18"/>
          <w:szCs w:val="18"/>
          <w:lang w:eastAsia="pl-PL"/>
        </w:rPr>
        <w:br/>
        <w:t xml:space="preserve">poczta, kurier, osobiście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Wymagane jest przesłanie ofert lub wniosków o dopuszczenie do udziału w postępowaniu w inny sposób:</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Nie </w:t>
      </w:r>
      <w:r w:rsidRPr="00D6104F">
        <w:rPr>
          <w:rFonts w:ascii="Arial" w:eastAsia="Times New Roman" w:hAnsi="Arial" w:cs="Arial"/>
          <w:sz w:val="18"/>
          <w:szCs w:val="18"/>
          <w:lang w:eastAsia="pl-PL"/>
        </w:rPr>
        <w:br/>
        <w:t xml:space="preserve">Inny sposób: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Adres: </w:t>
      </w:r>
      <w:r w:rsidRPr="00D6104F">
        <w:rPr>
          <w:rFonts w:ascii="Arial" w:eastAsia="Times New Roman" w:hAnsi="Arial" w:cs="Arial"/>
          <w:sz w:val="18"/>
          <w:szCs w:val="18"/>
          <w:lang w:eastAsia="pl-PL"/>
        </w:rPr>
        <w:br/>
        <w:t xml:space="preserve">ul. Powstańców Wielkopolskich 2, 06-400 Ciechanów - kancelaria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Komunikacja elektroniczna wymaga korzystania z narzędzi i urządzeń lub formatów plików, które nie są ogólnie dostępne</w:t>
      </w:r>
      <w:r w:rsidRPr="00D6104F">
        <w:rPr>
          <w:rFonts w:ascii="Arial" w:eastAsia="Times New Roman" w:hAnsi="Arial" w:cs="Arial"/>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r w:rsidRPr="00D6104F">
        <w:rPr>
          <w:rFonts w:ascii="Arial" w:eastAsia="Times New Roman" w:hAnsi="Arial" w:cs="Arial"/>
          <w:sz w:val="18"/>
          <w:szCs w:val="18"/>
          <w:lang w:eastAsia="pl-PL"/>
        </w:rPr>
        <w:br/>
        <w:t xml:space="preserve">Nieograniczony, pełny, bezpośredni i bezpłatny dostęp do tych narzędzi można uzyskać pod adresem: (URL)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u w:val="single"/>
          <w:lang w:eastAsia="pl-PL"/>
        </w:rPr>
        <w:t xml:space="preserve">SEKCJA II: PRZEDMIOT ZAMÓWIENIA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II.1) Nazwa nadana zamówieniu przez zamawiającego: </w:t>
      </w:r>
      <w:r w:rsidRPr="00D6104F">
        <w:rPr>
          <w:rFonts w:ascii="Arial" w:eastAsia="Times New Roman" w:hAnsi="Arial" w:cs="Arial"/>
          <w:sz w:val="18"/>
          <w:szCs w:val="18"/>
          <w:lang w:eastAsia="pl-PL"/>
        </w:rPr>
        <w:t xml:space="preserve">Dostawa produktów do chemioterapii.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Numer referencyjny: </w:t>
      </w:r>
      <w:r w:rsidRPr="00D6104F">
        <w:rPr>
          <w:rFonts w:ascii="Arial" w:eastAsia="Times New Roman" w:hAnsi="Arial" w:cs="Arial"/>
          <w:sz w:val="18"/>
          <w:szCs w:val="18"/>
          <w:lang w:eastAsia="pl-PL"/>
        </w:rPr>
        <w:t xml:space="preserve">ZP/2501/16/20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Przed wszczęciem postępowania o udzielenie zamówienia przeprowadzono dialog techniczny </w:t>
      </w:r>
    </w:p>
    <w:p w:rsidR="00D6104F" w:rsidRPr="00D6104F" w:rsidRDefault="00D6104F" w:rsidP="00D6104F">
      <w:pPr>
        <w:spacing w:after="0" w:line="240" w:lineRule="auto"/>
        <w:jc w:val="both"/>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II.2) Rodzaj zamówienia: </w:t>
      </w:r>
      <w:r w:rsidRPr="00D6104F">
        <w:rPr>
          <w:rFonts w:ascii="Arial" w:eastAsia="Times New Roman" w:hAnsi="Arial" w:cs="Arial"/>
          <w:sz w:val="18"/>
          <w:szCs w:val="18"/>
          <w:lang w:eastAsia="pl-PL"/>
        </w:rPr>
        <w:t xml:space="preserve">Dostawy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II.3) Informacja o możliwości składania ofert częściowych</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Zamówienie podzielone jest na części: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Tak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Oferty lub wnioski o dopuszczenie do udziału w postępowaniu można składać w odniesieniu do:</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wszystkich części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Zamawiający zastrzega sobie prawo do udzielenia łącznie następujących części lub grup części:</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Maksymalna liczba części zamówienia, na które może zostać udzielone zamówienie jednemu wykonawcy:</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II.4) Krótki opis przedmiotu zamówienia </w:t>
      </w:r>
      <w:r w:rsidRPr="00D6104F">
        <w:rPr>
          <w:rFonts w:ascii="Arial" w:eastAsia="Times New Roman" w:hAnsi="Arial" w:cs="Arial"/>
          <w:i/>
          <w:iCs/>
          <w:sz w:val="18"/>
          <w:szCs w:val="18"/>
          <w:lang w:eastAsia="pl-PL"/>
        </w:rPr>
        <w:t>(wielkość, zakres, rodzaj i ilość dostaw, usług lub robót budowlanych lub określenie zapotrzebowania i wymagań )</w:t>
      </w:r>
      <w:r w:rsidRPr="00D6104F">
        <w:rPr>
          <w:rFonts w:ascii="Arial" w:eastAsia="Times New Roman" w:hAnsi="Arial" w:cs="Arial"/>
          <w:b/>
          <w:bCs/>
          <w:sz w:val="18"/>
          <w:szCs w:val="18"/>
          <w:lang w:eastAsia="pl-PL"/>
        </w:rPr>
        <w:t xml:space="preserve"> a w przypadku partnerstwa innowacyjnego - określenie zapotrzebowania na innowacyjny produkt, usługę lub roboty budowlane: </w:t>
      </w:r>
      <w:r w:rsidRPr="00D6104F">
        <w:rPr>
          <w:rFonts w:ascii="Arial" w:eastAsia="Times New Roman" w:hAnsi="Arial" w:cs="Arial"/>
          <w:sz w:val="18"/>
          <w:szCs w:val="18"/>
          <w:lang w:eastAsia="pl-PL"/>
        </w:rPr>
        <w:t xml:space="preserve">Dostawa produktów do chemioterapii.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II.5) Główny kod CPV: </w:t>
      </w:r>
      <w:r w:rsidRPr="00D6104F">
        <w:rPr>
          <w:rFonts w:ascii="Arial" w:eastAsia="Times New Roman" w:hAnsi="Arial" w:cs="Arial"/>
          <w:sz w:val="18"/>
          <w:szCs w:val="18"/>
          <w:lang w:eastAsia="pl-PL"/>
        </w:rPr>
        <w:t xml:space="preserve">33600000-6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Dodatkowe kody CPV:</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II.6) Całkowita wartość zamówienia </w:t>
      </w:r>
      <w:r w:rsidRPr="00D6104F">
        <w:rPr>
          <w:rFonts w:ascii="Arial" w:eastAsia="Times New Roman" w:hAnsi="Arial" w:cs="Arial"/>
          <w:i/>
          <w:iCs/>
          <w:sz w:val="18"/>
          <w:szCs w:val="18"/>
          <w:lang w:eastAsia="pl-PL"/>
        </w:rPr>
        <w:t>(jeżeli zamawiający podaje informacje o wartości zamówienia)</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Wartość bez VAT: </w:t>
      </w:r>
      <w:r w:rsidRPr="00D6104F">
        <w:rPr>
          <w:rFonts w:ascii="Arial" w:eastAsia="Times New Roman" w:hAnsi="Arial" w:cs="Arial"/>
          <w:sz w:val="18"/>
          <w:szCs w:val="18"/>
          <w:lang w:eastAsia="pl-PL"/>
        </w:rPr>
        <w:br/>
        <w:t xml:space="preserve">Waluta: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i/>
          <w:iCs/>
          <w:sz w:val="18"/>
          <w:szCs w:val="18"/>
          <w:lang w:eastAsia="pl-PL"/>
        </w:rPr>
        <w:t>(w przypadku umów ramowych lub dynamicznego systemu zakupów – szacunkowa całkowita maksymalna wartość w całym okresie obowiązywania umowy ramowej lub dynamicznego systemu zakupów)</w:t>
      </w:r>
      <w:r w:rsidRPr="00D6104F">
        <w:rPr>
          <w:rFonts w:ascii="Arial" w:eastAsia="Times New Roman" w:hAnsi="Arial" w:cs="Arial"/>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II.7) Czy przewiduje się udzielenie zamówień, o których mowa w art. 67 ust. 1 pkt 6 i 7 lub w art. 134 ust. 6 pkt 3 ustawy </w:t>
      </w:r>
      <w:proofErr w:type="spellStart"/>
      <w:r w:rsidRPr="00D6104F">
        <w:rPr>
          <w:rFonts w:ascii="Arial" w:eastAsia="Times New Roman" w:hAnsi="Arial" w:cs="Arial"/>
          <w:b/>
          <w:bCs/>
          <w:sz w:val="18"/>
          <w:szCs w:val="18"/>
          <w:lang w:eastAsia="pl-PL"/>
        </w:rPr>
        <w:t>Pzp</w:t>
      </w:r>
      <w:proofErr w:type="spellEnd"/>
      <w:r w:rsidRPr="00D6104F">
        <w:rPr>
          <w:rFonts w:ascii="Arial" w:eastAsia="Times New Roman" w:hAnsi="Arial" w:cs="Arial"/>
          <w:b/>
          <w:bCs/>
          <w:sz w:val="18"/>
          <w:szCs w:val="18"/>
          <w:lang w:eastAsia="pl-PL"/>
        </w:rPr>
        <w:t xml:space="preserve">: </w:t>
      </w:r>
      <w:r w:rsidRPr="00D6104F">
        <w:rPr>
          <w:rFonts w:ascii="Arial" w:eastAsia="Times New Roman" w:hAnsi="Arial" w:cs="Arial"/>
          <w:sz w:val="18"/>
          <w:szCs w:val="18"/>
          <w:lang w:eastAsia="pl-PL"/>
        </w:rPr>
        <w:t xml:space="preserve">Nie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D6104F">
        <w:rPr>
          <w:rFonts w:ascii="Arial" w:eastAsia="Times New Roman" w:hAnsi="Arial" w:cs="Arial"/>
          <w:sz w:val="18"/>
          <w:szCs w:val="18"/>
          <w:lang w:eastAsia="pl-PL"/>
        </w:rPr>
        <w:t>Pzp</w:t>
      </w:r>
      <w:proofErr w:type="spellEnd"/>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II.8) Okres, w którym realizowane będzie zamówienie lub okres, na który została zawarta umowa ramowa lub okres, na który został ustanowiony dynamiczny system zakupów:</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miesiącach:  12  </w:t>
      </w:r>
      <w:r w:rsidRPr="00D6104F">
        <w:rPr>
          <w:rFonts w:ascii="Arial" w:eastAsia="Times New Roman" w:hAnsi="Arial" w:cs="Arial"/>
          <w:i/>
          <w:iCs/>
          <w:sz w:val="18"/>
          <w:szCs w:val="18"/>
          <w:lang w:eastAsia="pl-PL"/>
        </w:rPr>
        <w:t xml:space="preserve"> lub </w:t>
      </w:r>
      <w:r w:rsidRPr="00D6104F">
        <w:rPr>
          <w:rFonts w:ascii="Arial" w:eastAsia="Times New Roman" w:hAnsi="Arial" w:cs="Arial"/>
          <w:b/>
          <w:bCs/>
          <w:sz w:val="18"/>
          <w:szCs w:val="18"/>
          <w:lang w:eastAsia="pl-PL"/>
        </w:rPr>
        <w:t>dniach:</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i/>
          <w:iCs/>
          <w:sz w:val="18"/>
          <w:szCs w:val="18"/>
          <w:lang w:eastAsia="pl-PL"/>
        </w:rPr>
        <w:t>lub</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data rozpoczęcia: </w:t>
      </w:r>
      <w:r w:rsidRPr="00D6104F">
        <w:rPr>
          <w:rFonts w:ascii="Arial" w:eastAsia="Times New Roman" w:hAnsi="Arial" w:cs="Arial"/>
          <w:sz w:val="18"/>
          <w:szCs w:val="18"/>
          <w:lang w:eastAsia="pl-PL"/>
        </w:rPr>
        <w:t> </w:t>
      </w:r>
      <w:r w:rsidRPr="00D6104F">
        <w:rPr>
          <w:rFonts w:ascii="Arial" w:eastAsia="Times New Roman" w:hAnsi="Arial" w:cs="Arial"/>
          <w:i/>
          <w:iCs/>
          <w:sz w:val="18"/>
          <w:szCs w:val="18"/>
          <w:lang w:eastAsia="pl-PL"/>
        </w:rPr>
        <w:t xml:space="preserve"> lub </w:t>
      </w:r>
      <w:r w:rsidRPr="00D6104F">
        <w:rPr>
          <w:rFonts w:ascii="Arial" w:eastAsia="Times New Roman" w:hAnsi="Arial" w:cs="Arial"/>
          <w:b/>
          <w:bCs/>
          <w:sz w:val="18"/>
          <w:szCs w:val="18"/>
          <w:lang w:eastAsia="pl-PL"/>
        </w:rPr>
        <w:t xml:space="preserve">zakończenia: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II.9) Informacje dodatkowe: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u w:val="single"/>
          <w:lang w:eastAsia="pl-PL"/>
        </w:rPr>
        <w:t xml:space="preserve">SEKCJA III: INFORMACJE O CHARAKTERZE PRAWNYM, EKONOMICZNYM, FINANSOWYM I TECHNICZNYM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III.1) WARUNKI UDZIAŁU W POSTĘPOWANIU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III.1.1) Kompetencje lub uprawnienia do prowadzenia określonej działalności zawodowej, o ile wynika to z odrębnych przepisów</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2019 </w:t>
      </w:r>
      <w:proofErr w:type="spellStart"/>
      <w:r w:rsidRPr="00D6104F">
        <w:rPr>
          <w:rFonts w:ascii="Arial" w:eastAsia="Times New Roman" w:hAnsi="Arial" w:cs="Arial"/>
          <w:sz w:val="18"/>
          <w:szCs w:val="18"/>
          <w:lang w:eastAsia="pl-PL"/>
        </w:rPr>
        <w:t>r.poz</w:t>
      </w:r>
      <w:proofErr w:type="spellEnd"/>
      <w:r w:rsidRPr="00D6104F">
        <w:rPr>
          <w:rFonts w:ascii="Arial" w:eastAsia="Times New Roman" w:hAnsi="Arial" w:cs="Arial"/>
          <w:sz w:val="18"/>
          <w:szCs w:val="18"/>
          <w:lang w:eastAsia="pl-PL"/>
        </w:rPr>
        <w:t xml:space="preserve">. 499 z późniejszymi zmianami). </w:t>
      </w:r>
      <w:r w:rsidRPr="00D6104F">
        <w:rPr>
          <w:rFonts w:ascii="Arial" w:eastAsia="Times New Roman" w:hAnsi="Arial" w:cs="Arial"/>
          <w:sz w:val="18"/>
          <w:szCs w:val="18"/>
          <w:lang w:eastAsia="pl-PL"/>
        </w:rPr>
        <w:br/>
        <w:t xml:space="preserve">Informacje dodatkowe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III.1.2) Sytuacja finansowa lub ekonomiczna </w:t>
      </w:r>
      <w:r w:rsidRPr="00D6104F">
        <w:rPr>
          <w:rFonts w:ascii="Arial" w:eastAsia="Times New Roman" w:hAnsi="Arial" w:cs="Arial"/>
          <w:sz w:val="18"/>
          <w:szCs w:val="18"/>
          <w:lang w:eastAsia="pl-PL"/>
        </w:rPr>
        <w:br/>
        <w:t xml:space="preserve">Określenie warunków: </w:t>
      </w:r>
      <w:r w:rsidRPr="00D6104F">
        <w:rPr>
          <w:rFonts w:ascii="Arial" w:eastAsia="Times New Roman" w:hAnsi="Arial" w:cs="Arial"/>
          <w:sz w:val="18"/>
          <w:szCs w:val="18"/>
          <w:lang w:eastAsia="pl-PL"/>
        </w:rPr>
        <w:br/>
        <w:t xml:space="preserve">Informacje dodatkowe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III.1.3) Zdolność techniczna lub zawodowa </w:t>
      </w:r>
      <w:r w:rsidRPr="00D6104F">
        <w:rPr>
          <w:rFonts w:ascii="Arial" w:eastAsia="Times New Roman" w:hAnsi="Arial" w:cs="Arial"/>
          <w:sz w:val="18"/>
          <w:szCs w:val="18"/>
          <w:lang w:eastAsia="pl-PL"/>
        </w:rPr>
        <w:br/>
        <w:t xml:space="preserve">Określenie warunków: </w:t>
      </w:r>
      <w:r w:rsidRPr="00D6104F">
        <w:rPr>
          <w:rFonts w:ascii="Arial" w:eastAsia="Times New Roman" w:hAnsi="Arial" w:cs="Arial"/>
          <w:sz w:val="18"/>
          <w:szCs w:val="18"/>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6104F">
        <w:rPr>
          <w:rFonts w:ascii="Arial" w:eastAsia="Times New Roman" w:hAnsi="Arial" w:cs="Arial"/>
          <w:sz w:val="18"/>
          <w:szCs w:val="18"/>
          <w:lang w:eastAsia="pl-PL"/>
        </w:rPr>
        <w:br/>
        <w:t xml:space="preserve">Informacje dodatkowe: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III.2) PODSTAWY WYKLUCZENIA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III.2.1) Podstawy wykluczenia określone w art. 24 ust. 1 ustawy </w:t>
      </w:r>
      <w:proofErr w:type="spellStart"/>
      <w:r w:rsidRPr="00D6104F">
        <w:rPr>
          <w:rFonts w:ascii="Arial" w:eastAsia="Times New Roman" w:hAnsi="Arial" w:cs="Arial"/>
          <w:b/>
          <w:bCs/>
          <w:sz w:val="18"/>
          <w:szCs w:val="18"/>
          <w:lang w:eastAsia="pl-PL"/>
        </w:rPr>
        <w:t>Pzp</w:t>
      </w:r>
      <w:proofErr w:type="spellEnd"/>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III.2.2) Zamawiający przewiduje wykluczenie wykonawcy na podstawie art. 24 ust. 5 ustawy </w:t>
      </w:r>
      <w:proofErr w:type="spellStart"/>
      <w:r w:rsidRPr="00D6104F">
        <w:rPr>
          <w:rFonts w:ascii="Arial" w:eastAsia="Times New Roman" w:hAnsi="Arial" w:cs="Arial"/>
          <w:b/>
          <w:bCs/>
          <w:sz w:val="18"/>
          <w:szCs w:val="18"/>
          <w:lang w:eastAsia="pl-PL"/>
        </w:rPr>
        <w:t>Pzp</w:t>
      </w:r>
      <w:proofErr w:type="spellEnd"/>
      <w:r w:rsidRPr="00D6104F">
        <w:rPr>
          <w:rFonts w:ascii="Arial" w:eastAsia="Times New Roman" w:hAnsi="Arial" w:cs="Arial"/>
          <w:sz w:val="18"/>
          <w:szCs w:val="18"/>
          <w:lang w:eastAsia="pl-PL"/>
        </w:rPr>
        <w:t xml:space="preserve"> Nie Zamawiający przewiduje następujące fakultatywne podstawy wykluczenia: Tak (podstawa wykluczenia określona w art. 24 ust. 5 pkt 1 ustawy </w:t>
      </w:r>
      <w:proofErr w:type="spellStart"/>
      <w:r w:rsidRPr="00D6104F">
        <w:rPr>
          <w:rFonts w:ascii="Arial" w:eastAsia="Times New Roman" w:hAnsi="Arial" w:cs="Arial"/>
          <w:sz w:val="18"/>
          <w:szCs w:val="18"/>
          <w:lang w:eastAsia="pl-PL"/>
        </w:rPr>
        <w:t>Pzp</w:t>
      </w:r>
      <w:proofErr w:type="spellEnd"/>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III.3) WYKAZ OŚWIADCZEŃ SKŁADANYCH PRZEZ WYKONAWCĘ W CELU WSTĘPNEGO POTWIERDZENIA, ŻE NIE PODLEGA ON WYKLUCZENIU ORAZ SPEŁNIA WARUNKI UDZIAŁU W POSTĘPOWANIU ORAZ SPEŁNIA KRYTERIA SELEKCJI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Oświadczenie o niepodleganiu wykluczeniu oraz spełnianiu warunków udziału w postępowaniu </w:t>
      </w:r>
      <w:r w:rsidRPr="00D6104F">
        <w:rPr>
          <w:rFonts w:ascii="Arial" w:eastAsia="Times New Roman" w:hAnsi="Arial" w:cs="Arial"/>
          <w:sz w:val="18"/>
          <w:szCs w:val="18"/>
          <w:lang w:eastAsia="pl-PL"/>
        </w:rPr>
        <w:br/>
        <w:t xml:space="preserve">Tak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Oświadczenie o spełnianiu kryteriów selekcji </w:t>
      </w:r>
      <w:r w:rsidRPr="00D6104F">
        <w:rPr>
          <w:rFonts w:ascii="Arial" w:eastAsia="Times New Roman" w:hAnsi="Arial" w:cs="Arial"/>
          <w:sz w:val="18"/>
          <w:szCs w:val="18"/>
          <w:lang w:eastAsia="pl-PL"/>
        </w:rPr>
        <w:br/>
        <w:t xml:space="preserve">Nie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III.4) WYKAZ OŚWIADCZEŃ LUB DOKUMENTÓW , SKŁADANYCH PRZEZ WYKONAWCĘ W POSTĘPOWANIU NA WEZWANIE ZAMAWIAJACEGO W CELU POTWIERDZENIA OKOLICZNOŚCI, O KTÓRYCH MOWA W ART. 25 UST. 1 PKT 3 USTAWY PZP: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III.5) WYKAZ OŚWIADCZEŃ LUB DOKUMENTÓW SKŁADANYCH PRZEZ WYKONAWCĘ W POSTĘPOWANIU NA WEZWANIE ZAMAWIAJACEGO W CELU POTWIERDZENIA OKOLICZNOŚCI, O KTÓRYCH MOWA W ART. 25 UST. 1 PKT 1 USTAWY PZP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III.5.1) W ZAKRESIE SPEŁNIANIA WARUNKÓW UDZIAŁU W POSTĘPOWANIU:</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III.5.2) W ZAKRESIE KRYTERIÓW SELEKCJI:</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III.6) WYKAZ OŚWIADCZEŃ LUB DOKUMENTÓW SKŁADANYCH PRZEZ WYKONAWCĘ W POSTĘPOWANIU NA WEZWANIE ZAMAWIAJACEGO W CELU POTWIERDZENIA OKOLICZNOŚCI, O KTÓRYCH MOWA W ART. 25 UST. 1 PKT 2 USTAWY PZP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w:t>
      </w:r>
      <w:r w:rsidRPr="00D6104F">
        <w:rPr>
          <w:rFonts w:ascii="Arial" w:eastAsia="Times New Roman" w:hAnsi="Arial" w:cs="Arial"/>
          <w:sz w:val="18"/>
          <w:szCs w:val="18"/>
          <w:lang w:eastAsia="pl-PL"/>
        </w:rPr>
        <w:lastRenderedPageBreak/>
        <w:t xml:space="preserve">prosimy o załączenie świadectwa rejestracji (Świadectwo nowo zarejestrowanych produktów leczniczych tylko w wypadku zarejestrowania produktu po dacie 31.12.2016 roku.)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III.7) INNE DOKUMENTY NIE WYMIENIONE W pkt III.3) - III.6)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u w:val="single"/>
          <w:lang w:eastAsia="pl-PL"/>
        </w:rPr>
        <w:t xml:space="preserve">SEKCJA IV: PROCEDURA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 xml:space="preserve">IV.1) OPIS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IV.1.1) Tryb udzielenia zamówienia: </w:t>
      </w:r>
      <w:r w:rsidRPr="00D6104F">
        <w:rPr>
          <w:rFonts w:ascii="Arial" w:eastAsia="Times New Roman" w:hAnsi="Arial" w:cs="Arial"/>
          <w:sz w:val="18"/>
          <w:szCs w:val="18"/>
          <w:lang w:eastAsia="pl-PL"/>
        </w:rPr>
        <w:t xml:space="preserve">Przetarg nieograniczony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IV.1.2) Zamawiający żąda wniesienia wadium:</w:t>
      </w:r>
      <w:r w:rsidRPr="00D6104F">
        <w:rPr>
          <w:rFonts w:ascii="Arial" w:eastAsia="Times New Roman" w:hAnsi="Arial" w:cs="Arial"/>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r w:rsidRPr="00D6104F">
        <w:rPr>
          <w:rFonts w:ascii="Arial" w:eastAsia="Times New Roman" w:hAnsi="Arial" w:cs="Arial"/>
          <w:sz w:val="18"/>
          <w:szCs w:val="18"/>
          <w:lang w:eastAsia="pl-PL"/>
        </w:rPr>
        <w:br/>
        <w:t xml:space="preserve">Informacja na temat wadium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IV.1.3) Przewiduje się udzielenie zaliczek na poczet wykonania zamówienia:</w:t>
      </w:r>
      <w:r w:rsidRPr="00D6104F">
        <w:rPr>
          <w:rFonts w:ascii="Arial" w:eastAsia="Times New Roman" w:hAnsi="Arial" w:cs="Arial"/>
          <w:sz w:val="18"/>
          <w:szCs w:val="18"/>
          <w:lang w:eastAsia="pl-PL"/>
        </w:rPr>
        <w:t xml:space="preserv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r w:rsidRPr="00D6104F">
        <w:rPr>
          <w:rFonts w:ascii="Arial" w:eastAsia="Times New Roman" w:hAnsi="Arial" w:cs="Arial"/>
          <w:sz w:val="18"/>
          <w:szCs w:val="18"/>
          <w:lang w:eastAsia="pl-PL"/>
        </w:rPr>
        <w:br/>
        <w:t xml:space="preserve">Należy podać informacje na temat udzielania zaliczek: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IV.1.4) Wymaga się złożenia ofert w postaci katalogów elektronicznych lub dołączenia do ofert katalogów elektronicznych: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r w:rsidRPr="00D6104F">
        <w:rPr>
          <w:rFonts w:ascii="Arial" w:eastAsia="Times New Roman" w:hAnsi="Arial" w:cs="Arial"/>
          <w:sz w:val="18"/>
          <w:szCs w:val="18"/>
          <w:lang w:eastAsia="pl-PL"/>
        </w:rPr>
        <w:br/>
        <w:t xml:space="preserve">Dopuszcza się złożenie ofert w postaci katalogów elektronicznych lub dołączenia do ofert katalogów elektronicznych: </w:t>
      </w:r>
      <w:r w:rsidRPr="00D6104F">
        <w:rPr>
          <w:rFonts w:ascii="Arial" w:eastAsia="Times New Roman" w:hAnsi="Arial" w:cs="Arial"/>
          <w:sz w:val="18"/>
          <w:szCs w:val="18"/>
          <w:lang w:eastAsia="pl-PL"/>
        </w:rPr>
        <w:br/>
        <w:t xml:space="preserve">Tak </w:t>
      </w:r>
      <w:r w:rsidRPr="00D6104F">
        <w:rPr>
          <w:rFonts w:ascii="Arial" w:eastAsia="Times New Roman" w:hAnsi="Arial" w:cs="Arial"/>
          <w:sz w:val="18"/>
          <w:szCs w:val="18"/>
          <w:lang w:eastAsia="pl-PL"/>
        </w:rPr>
        <w:br/>
        <w:t xml:space="preserve">Informacje dodatkowe: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IV.1.5.) Wymaga się złożenia oferty wariantowej: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Nie </w:t>
      </w:r>
      <w:r w:rsidRPr="00D6104F">
        <w:rPr>
          <w:rFonts w:ascii="Arial" w:eastAsia="Times New Roman" w:hAnsi="Arial" w:cs="Arial"/>
          <w:sz w:val="18"/>
          <w:szCs w:val="18"/>
          <w:lang w:eastAsia="pl-PL"/>
        </w:rPr>
        <w:br/>
        <w:t xml:space="preserve">Dopuszcza się złożenie oferty wariantowej </w:t>
      </w:r>
      <w:r w:rsidRPr="00D6104F">
        <w:rPr>
          <w:rFonts w:ascii="Arial" w:eastAsia="Times New Roman" w:hAnsi="Arial" w:cs="Arial"/>
          <w:sz w:val="18"/>
          <w:szCs w:val="18"/>
          <w:lang w:eastAsia="pl-PL"/>
        </w:rPr>
        <w:br/>
        <w:t xml:space="preserve">Nie </w:t>
      </w:r>
      <w:r w:rsidRPr="00D6104F">
        <w:rPr>
          <w:rFonts w:ascii="Arial" w:eastAsia="Times New Roman" w:hAnsi="Arial" w:cs="Arial"/>
          <w:sz w:val="18"/>
          <w:szCs w:val="18"/>
          <w:lang w:eastAsia="pl-PL"/>
        </w:rPr>
        <w:br/>
        <w:t xml:space="preserve">Złożenie oferty wariantowej dopuszcza się tylko z jednoczesnym złożeniem oferty zasadniczej: </w:t>
      </w:r>
      <w:r w:rsidRPr="00D6104F">
        <w:rPr>
          <w:rFonts w:ascii="Arial" w:eastAsia="Times New Roman" w:hAnsi="Arial" w:cs="Arial"/>
          <w:sz w:val="18"/>
          <w:szCs w:val="18"/>
          <w:lang w:eastAsia="pl-PL"/>
        </w:rPr>
        <w:br/>
        <w:t xml:space="preserve">Nie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IV.1.6) Przewidywana liczba wykonawców, którzy zostaną zaproszeni do udziału w postępowaniu </w:t>
      </w:r>
      <w:r w:rsidRPr="00D6104F">
        <w:rPr>
          <w:rFonts w:ascii="Arial" w:eastAsia="Times New Roman" w:hAnsi="Arial" w:cs="Arial"/>
          <w:sz w:val="18"/>
          <w:szCs w:val="18"/>
          <w:lang w:eastAsia="pl-PL"/>
        </w:rPr>
        <w:br/>
      </w:r>
      <w:r w:rsidRPr="00D6104F">
        <w:rPr>
          <w:rFonts w:ascii="Arial" w:eastAsia="Times New Roman" w:hAnsi="Arial" w:cs="Arial"/>
          <w:i/>
          <w:iCs/>
          <w:sz w:val="18"/>
          <w:szCs w:val="18"/>
          <w:lang w:eastAsia="pl-PL"/>
        </w:rPr>
        <w:t xml:space="preserve">(przetarg ograniczony, negocjacje z ogłoszeniem, dialog konkurencyjny, partnerstwo innowacyjne)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Liczba wykonawców   </w:t>
      </w:r>
      <w:r w:rsidRPr="00D6104F">
        <w:rPr>
          <w:rFonts w:ascii="Arial" w:eastAsia="Times New Roman" w:hAnsi="Arial" w:cs="Arial"/>
          <w:sz w:val="18"/>
          <w:szCs w:val="18"/>
          <w:lang w:eastAsia="pl-PL"/>
        </w:rPr>
        <w:br/>
        <w:t xml:space="preserve">Przewidywana minimalna liczba wykonawców </w:t>
      </w:r>
      <w:r w:rsidRPr="00D6104F">
        <w:rPr>
          <w:rFonts w:ascii="Arial" w:eastAsia="Times New Roman" w:hAnsi="Arial" w:cs="Arial"/>
          <w:sz w:val="18"/>
          <w:szCs w:val="18"/>
          <w:lang w:eastAsia="pl-PL"/>
        </w:rPr>
        <w:br/>
        <w:t xml:space="preserve">Maksymalna liczba wykonawców   </w:t>
      </w:r>
      <w:r w:rsidRPr="00D6104F">
        <w:rPr>
          <w:rFonts w:ascii="Arial" w:eastAsia="Times New Roman" w:hAnsi="Arial" w:cs="Arial"/>
          <w:sz w:val="18"/>
          <w:szCs w:val="18"/>
          <w:lang w:eastAsia="pl-PL"/>
        </w:rPr>
        <w:br/>
        <w:t xml:space="preserve">Kryteria selekcji wykonawców: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IV.1.7) Informacje na temat umowy ramowej lub dynamicznego systemu zakupów: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Umowa ramowa będzie zawarta: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Czy przewiduje się ograniczenie liczby uczestników umowy ramowej: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Przewidziana maksymalna liczba uczestników umowy ramowej: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Informacje dodatkowe: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Zamówienie obejmuje ustanowienie dynamicznego systemu zakupów: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Adres strony internetowej, na której będą zamieszczone dodatkowe informacje dotyczące dynamicznego systemu zakupów: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Informacje dodatkowe: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W ramach umowy ramowej/dynamicznego systemu zakupów dopuszcza się złożenie ofert w formie katalogów elektronicznych: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Przewiduje się pobranie ze złożonych katalogów elektronicznych informacji potrzebnych do sporządzenia ofert w ramach umowy ramowej/dynamicznego systemu zakupów: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IV.1.8) Aukcja elektroniczna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Przewidziane jest przeprowadzenie aukcji elektronicznej </w:t>
      </w:r>
      <w:r w:rsidRPr="00D6104F">
        <w:rPr>
          <w:rFonts w:ascii="Arial" w:eastAsia="Times New Roman" w:hAnsi="Arial" w:cs="Arial"/>
          <w:i/>
          <w:iCs/>
          <w:sz w:val="18"/>
          <w:szCs w:val="18"/>
          <w:lang w:eastAsia="pl-PL"/>
        </w:rPr>
        <w:t xml:space="preserve">(przetarg nieograniczony, przetarg ograniczony, negocjacje z ogłoszeniem) </w:t>
      </w:r>
      <w:r w:rsidRPr="00D6104F">
        <w:rPr>
          <w:rFonts w:ascii="Arial" w:eastAsia="Times New Roman" w:hAnsi="Arial" w:cs="Arial"/>
          <w:sz w:val="18"/>
          <w:szCs w:val="18"/>
          <w:lang w:eastAsia="pl-PL"/>
        </w:rPr>
        <w:br/>
        <w:t xml:space="preserve">Należy podać adres strony internetowej, na której aukcja będzie prowadzona: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lastRenderedPageBreak/>
        <w:br/>
      </w:r>
      <w:r w:rsidRPr="00D6104F">
        <w:rPr>
          <w:rFonts w:ascii="Arial" w:eastAsia="Times New Roman" w:hAnsi="Arial" w:cs="Arial"/>
          <w:b/>
          <w:bCs/>
          <w:sz w:val="18"/>
          <w:szCs w:val="18"/>
          <w:lang w:eastAsia="pl-PL"/>
        </w:rPr>
        <w:t xml:space="preserve">Należy wskazać elementy, których wartości będą przedmiotem aukcji elektronicznej: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Przewiduje się ograniczenia co do przedstawionych wartości, wynikające z opisu przedmiotu zamówienia:</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Należy podać, które informacje zostaną udostępnione wykonawcom w trakcie aukcji elektronicznej oraz jaki będzie termin ich udostępnienia: </w:t>
      </w:r>
      <w:r w:rsidRPr="00D6104F">
        <w:rPr>
          <w:rFonts w:ascii="Arial" w:eastAsia="Times New Roman" w:hAnsi="Arial" w:cs="Arial"/>
          <w:sz w:val="18"/>
          <w:szCs w:val="18"/>
          <w:lang w:eastAsia="pl-PL"/>
        </w:rPr>
        <w:br/>
        <w:t xml:space="preserve">Informacje dotyczące przebiegu aukcji elektronicznej: </w:t>
      </w:r>
      <w:r w:rsidRPr="00D6104F">
        <w:rPr>
          <w:rFonts w:ascii="Arial" w:eastAsia="Times New Roman" w:hAnsi="Arial" w:cs="Arial"/>
          <w:sz w:val="18"/>
          <w:szCs w:val="18"/>
          <w:lang w:eastAsia="pl-PL"/>
        </w:rPr>
        <w:br/>
        <w:t xml:space="preserve">Jaki jest przewidziany sposób postępowania w toku aukcji elektronicznej i jakie będą warunki, na jakich wykonawcy będą mogli licytować (minimalne wysokości postąpień): </w:t>
      </w:r>
      <w:r w:rsidRPr="00D6104F">
        <w:rPr>
          <w:rFonts w:ascii="Arial" w:eastAsia="Times New Roman" w:hAnsi="Arial" w:cs="Arial"/>
          <w:sz w:val="18"/>
          <w:szCs w:val="18"/>
          <w:lang w:eastAsia="pl-PL"/>
        </w:rPr>
        <w:br/>
        <w:t xml:space="preserve">Informacje dotyczące wykorzystywanego sprzętu elektronicznego, rozwiązań i specyfikacji technicznych w zakresie połączeń: </w:t>
      </w:r>
      <w:r w:rsidRPr="00D6104F">
        <w:rPr>
          <w:rFonts w:ascii="Arial" w:eastAsia="Times New Roman" w:hAnsi="Arial" w:cs="Arial"/>
          <w:sz w:val="18"/>
          <w:szCs w:val="18"/>
          <w:lang w:eastAsia="pl-PL"/>
        </w:rPr>
        <w:br/>
        <w:t xml:space="preserve">Wymagania dotyczące rejestracji i identyfikacji wykonawców w aukcji elektronicznej: </w:t>
      </w:r>
      <w:r w:rsidRPr="00D6104F">
        <w:rPr>
          <w:rFonts w:ascii="Arial" w:eastAsia="Times New Roman" w:hAnsi="Arial" w:cs="Arial"/>
          <w:sz w:val="18"/>
          <w:szCs w:val="18"/>
          <w:lang w:eastAsia="pl-PL"/>
        </w:rPr>
        <w:br/>
        <w:t xml:space="preserve">Informacje o liczbie etapów aukcji elektronicznej i czasie ich trwania: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t xml:space="preserve">Czas trwania: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Czy wykonawcy, którzy nie złożyli nowych postąpień, zostaną zakwalifikowani do następnego etapu: </w:t>
      </w:r>
      <w:r w:rsidRPr="00D6104F">
        <w:rPr>
          <w:rFonts w:ascii="Arial" w:eastAsia="Times New Roman" w:hAnsi="Arial" w:cs="Arial"/>
          <w:sz w:val="18"/>
          <w:szCs w:val="18"/>
          <w:lang w:eastAsia="pl-PL"/>
        </w:rPr>
        <w:br/>
        <w:t xml:space="preserve">Warunki zamknięcia aukcji elektronicznej: </w:t>
      </w:r>
      <w:r w:rsidRPr="00D6104F">
        <w:rPr>
          <w:rFonts w:ascii="Arial" w:eastAsia="Times New Roman" w:hAnsi="Arial" w:cs="Arial"/>
          <w:sz w:val="18"/>
          <w:szCs w:val="18"/>
          <w:lang w:eastAsia="pl-PL"/>
        </w:rPr>
        <w:br/>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IV.2) KRYTERIA OCENY OFERT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IV.2.1) Kryteria oceny ofert: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IV.2.2) Kryteria</w:t>
      </w:r>
      <w:r w:rsidRPr="00D6104F">
        <w:rPr>
          <w:rFonts w:ascii="Arial" w:eastAsia="Times New Roman" w:hAnsi="Arial" w:cs="Arial"/>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1"/>
        <w:gridCol w:w="861"/>
      </w:tblGrid>
      <w:tr w:rsidR="00D6104F" w:rsidRPr="00D6104F" w:rsidTr="00D6104F">
        <w:tc>
          <w:tcPr>
            <w:tcW w:w="0" w:type="auto"/>
            <w:tcBorders>
              <w:top w:val="single" w:sz="6" w:space="0" w:color="000000"/>
              <w:left w:val="single" w:sz="6" w:space="0" w:color="000000"/>
              <w:bottom w:val="single" w:sz="6" w:space="0" w:color="000000"/>
              <w:right w:val="single" w:sz="6" w:space="0" w:color="000000"/>
            </w:tcBorders>
            <w:vAlign w:val="center"/>
            <w:hideMark/>
          </w:tcPr>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Znaczenie</w:t>
            </w:r>
          </w:p>
        </w:tc>
      </w:tr>
      <w:tr w:rsidR="00D6104F" w:rsidRPr="00D6104F" w:rsidTr="00D6104F">
        <w:tc>
          <w:tcPr>
            <w:tcW w:w="0" w:type="auto"/>
            <w:tcBorders>
              <w:top w:val="single" w:sz="6" w:space="0" w:color="000000"/>
              <w:left w:val="single" w:sz="6" w:space="0" w:color="000000"/>
              <w:bottom w:val="single" w:sz="6" w:space="0" w:color="000000"/>
              <w:right w:val="single" w:sz="6" w:space="0" w:color="000000"/>
            </w:tcBorders>
            <w:vAlign w:val="center"/>
            <w:hideMark/>
          </w:tcPr>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100,00</w:t>
            </w:r>
          </w:p>
        </w:tc>
      </w:tr>
    </w:tbl>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IV.2.3) Zastosowanie procedury, o której mowa w art. 24aa ust. 1 ustawy </w:t>
      </w:r>
      <w:proofErr w:type="spellStart"/>
      <w:r w:rsidRPr="00D6104F">
        <w:rPr>
          <w:rFonts w:ascii="Arial" w:eastAsia="Times New Roman" w:hAnsi="Arial" w:cs="Arial"/>
          <w:b/>
          <w:bCs/>
          <w:sz w:val="18"/>
          <w:szCs w:val="18"/>
          <w:lang w:eastAsia="pl-PL"/>
        </w:rPr>
        <w:t>Pzp</w:t>
      </w:r>
      <w:proofErr w:type="spellEnd"/>
      <w:r w:rsidRPr="00D6104F">
        <w:rPr>
          <w:rFonts w:ascii="Arial" w:eastAsia="Times New Roman" w:hAnsi="Arial" w:cs="Arial"/>
          <w:b/>
          <w:bCs/>
          <w:sz w:val="18"/>
          <w:szCs w:val="18"/>
          <w:lang w:eastAsia="pl-PL"/>
        </w:rPr>
        <w:t xml:space="preserve"> </w:t>
      </w:r>
      <w:r w:rsidRPr="00D6104F">
        <w:rPr>
          <w:rFonts w:ascii="Arial" w:eastAsia="Times New Roman" w:hAnsi="Arial" w:cs="Arial"/>
          <w:sz w:val="18"/>
          <w:szCs w:val="18"/>
          <w:lang w:eastAsia="pl-PL"/>
        </w:rPr>
        <w:t xml:space="preserve">(przetarg nieograniczony) </w:t>
      </w:r>
      <w:r w:rsidRPr="00D6104F">
        <w:rPr>
          <w:rFonts w:ascii="Arial" w:eastAsia="Times New Roman" w:hAnsi="Arial" w:cs="Arial"/>
          <w:sz w:val="18"/>
          <w:szCs w:val="18"/>
          <w:lang w:eastAsia="pl-PL"/>
        </w:rPr>
        <w:br/>
        <w:t xml:space="preserve">Tak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IV.3) Negocjacje z ogłoszeniem, dialog konkurencyjny, partnerstwo innowacyjne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IV.3.1) Informacje na temat negocjacji z ogłoszeniem</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Minimalne wymagania, które muszą spełniać wszystkie oferty: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Przewidziane jest zastrzeżenie prawa do udzielenia zamówienia na podstawie ofert wstępnych bez przeprowadzenia negocjacji </w:t>
      </w:r>
      <w:r w:rsidRPr="00D6104F">
        <w:rPr>
          <w:rFonts w:ascii="Arial" w:eastAsia="Times New Roman" w:hAnsi="Arial" w:cs="Arial"/>
          <w:sz w:val="18"/>
          <w:szCs w:val="18"/>
          <w:lang w:eastAsia="pl-PL"/>
        </w:rPr>
        <w:br/>
        <w:t xml:space="preserve">Przewidziany jest podział negocjacji na etapy w celu ograniczenia liczby ofert: </w:t>
      </w:r>
      <w:r w:rsidRPr="00D6104F">
        <w:rPr>
          <w:rFonts w:ascii="Arial" w:eastAsia="Times New Roman" w:hAnsi="Arial" w:cs="Arial"/>
          <w:sz w:val="18"/>
          <w:szCs w:val="18"/>
          <w:lang w:eastAsia="pl-PL"/>
        </w:rPr>
        <w:br/>
        <w:t xml:space="preserve">Należy podać informacje na temat etapów negocjacji (w tym liczbę etapów):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Informacje dodatkowe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IV.3.2) Informacje na temat dialogu konkurencyjnego</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Opis potrzeb i wymagań zamawiającego lub informacja o sposobie uzyskania tego opisu: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Informacja o wysokości nagród dla wykonawców, którzy podczas dialogu konkurencyjnego przedstawili rozwiązania stanowiące podstawę do składania ofert, jeżeli zamawiający przewiduje nagrody: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Wstępny harmonogram postępowania: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Podział dialogu na etapy w celu ograniczenia liczby rozwiązań: </w:t>
      </w:r>
      <w:r w:rsidRPr="00D6104F">
        <w:rPr>
          <w:rFonts w:ascii="Arial" w:eastAsia="Times New Roman" w:hAnsi="Arial" w:cs="Arial"/>
          <w:sz w:val="18"/>
          <w:szCs w:val="18"/>
          <w:lang w:eastAsia="pl-PL"/>
        </w:rPr>
        <w:br/>
        <w:t xml:space="preserve">Należy podać informacje na temat etapów dialogu: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Informacje dodatkowe: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IV.3.3) Informacje na temat partnerstwa innowacyjnego</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Elementy opisu przedmiotu zamówienia definiujące minimalne wymagania, którym muszą odpowiadać wszystkie oferty: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Podział negocjacji na etapy w celu ograniczeniu liczby ofert podlegających negocjacjom poprzez zastosowanie kryteriów oceny ofert wskazanych w specyfikacji istotnych warunków zamówienia: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Informacje dodatkowe: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IV.4) Licytacja elektroniczna </w:t>
      </w:r>
      <w:r w:rsidRPr="00D6104F">
        <w:rPr>
          <w:rFonts w:ascii="Arial" w:eastAsia="Times New Roman" w:hAnsi="Arial" w:cs="Arial"/>
          <w:sz w:val="18"/>
          <w:szCs w:val="18"/>
          <w:lang w:eastAsia="pl-PL"/>
        </w:rPr>
        <w:br/>
        <w:t xml:space="preserve">Adres strony internetowej, na której będzie prowadzona licytacja elektroniczna: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Adres strony internetowej, na której jest dostępny opis przedmiotu zamówienia w licytacji elektronicznej: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lastRenderedPageBreak/>
        <w:t xml:space="preserve">Wymagania dotyczące rejestracji i identyfikacji wykonawców w licytacji elektronicznej, w tym wymagania techniczne urządzeń informatycznych: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Sposób postępowania w toku licytacji elektronicznej, w tym określenie minimalnych wysokości postąpień: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Informacje o liczbie etapów licytacji elektronicznej i czasie ich trwania: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Czas trwania: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Wykonawcy, którzy nie złożyli nowych postąpień, zostaną zakwalifikowani do następnego etapu: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Termin składania wniosków o dopuszczenie do udziału w licytacji elektronicznej: </w:t>
      </w:r>
      <w:r w:rsidRPr="00D6104F">
        <w:rPr>
          <w:rFonts w:ascii="Arial" w:eastAsia="Times New Roman" w:hAnsi="Arial" w:cs="Arial"/>
          <w:sz w:val="18"/>
          <w:szCs w:val="18"/>
          <w:lang w:eastAsia="pl-PL"/>
        </w:rPr>
        <w:br/>
        <w:t xml:space="preserve">Data: godzina: </w:t>
      </w:r>
      <w:r w:rsidRPr="00D6104F">
        <w:rPr>
          <w:rFonts w:ascii="Arial" w:eastAsia="Times New Roman" w:hAnsi="Arial" w:cs="Arial"/>
          <w:sz w:val="18"/>
          <w:szCs w:val="18"/>
          <w:lang w:eastAsia="pl-PL"/>
        </w:rPr>
        <w:br/>
        <w:t xml:space="preserve">Termin otwarcia licytacji elektronicznej: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t xml:space="preserve">Termin i warunki zamknięcia licytacji elektronicznej: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t xml:space="preserve">Istotne dla stron postanowienia, które zostaną wprowadzone do treści zawieranej umowy w sprawie zamówienia publicznego, albo ogólne warunki umowy, albo wzór umowy: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t xml:space="preserve">Wymagania dotyczące zabezpieczenia należytego wykonania umowy: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sz w:val="18"/>
          <w:szCs w:val="18"/>
          <w:lang w:eastAsia="pl-PL"/>
        </w:rPr>
        <w:br/>
        <w:t xml:space="preserve">Informacje dodatkowe: </w:t>
      </w:r>
    </w:p>
    <w:p w:rsidR="00D6104F" w:rsidRPr="00D6104F" w:rsidRDefault="00D6104F" w:rsidP="00D6104F">
      <w:pPr>
        <w:spacing w:after="0" w:line="240" w:lineRule="auto"/>
        <w:rPr>
          <w:rFonts w:ascii="Arial" w:eastAsia="Times New Roman" w:hAnsi="Arial" w:cs="Arial"/>
          <w:sz w:val="18"/>
          <w:szCs w:val="18"/>
          <w:lang w:eastAsia="pl-PL"/>
        </w:rPr>
      </w:pPr>
      <w:r w:rsidRPr="00D6104F">
        <w:rPr>
          <w:rFonts w:ascii="Arial" w:eastAsia="Times New Roman" w:hAnsi="Arial" w:cs="Arial"/>
          <w:b/>
          <w:bCs/>
          <w:sz w:val="18"/>
          <w:szCs w:val="18"/>
          <w:lang w:eastAsia="pl-PL"/>
        </w:rPr>
        <w:t>IV.5) ZMIANA UMOWY</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Przewiduje się istotne zmiany postanowień zawartej umowy w stosunku do treści oferty, na podstawie której dokonano wyboru wykonawcy:</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t xml:space="preserve">Należy wskazać zakres, charakter zmian oraz warunki wprowadzenia zmian: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IV.6) INFORMACJE ADMINISTRACYJNE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IV.6.1) Sposób udostępniania informacji o charakterze poufnym </w:t>
      </w:r>
      <w:r w:rsidRPr="00D6104F">
        <w:rPr>
          <w:rFonts w:ascii="Arial" w:eastAsia="Times New Roman" w:hAnsi="Arial" w:cs="Arial"/>
          <w:i/>
          <w:iCs/>
          <w:sz w:val="18"/>
          <w:szCs w:val="18"/>
          <w:lang w:eastAsia="pl-PL"/>
        </w:rPr>
        <w:t xml:space="preserve">(jeżeli dotyczy):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Środki służące ochronie informacji o charakterze poufnym</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IV.6.2) Termin składania ofert lub wniosków o dopuszczenie do udziału w postępowaniu: </w:t>
      </w:r>
      <w:r w:rsidRPr="00D6104F">
        <w:rPr>
          <w:rFonts w:ascii="Arial" w:eastAsia="Times New Roman" w:hAnsi="Arial" w:cs="Arial"/>
          <w:sz w:val="18"/>
          <w:szCs w:val="18"/>
          <w:lang w:eastAsia="pl-PL"/>
        </w:rPr>
        <w:br/>
        <w:t xml:space="preserve">Data: 2020-03-12, godzina: 10:00, </w:t>
      </w:r>
      <w:r w:rsidRPr="00D6104F">
        <w:rPr>
          <w:rFonts w:ascii="Arial" w:eastAsia="Times New Roman" w:hAnsi="Arial" w:cs="Arial"/>
          <w:sz w:val="18"/>
          <w:szCs w:val="18"/>
          <w:lang w:eastAsia="pl-PL"/>
        </w:rPr>
        <w:br/>
        <w:t xml:space="preserve">Skrócenie terminu składania wniosków, ze względu na pilną potrzebę udzielenia zamówienia (przetarg nieograniczony, przetarg ograniczony, negocjacje z ogłoszeniem):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Wskazać powody: </w:t>
      </w:r>
      <w:r w:rsidRPr="00D6104F">
        <w:rPr>
          <w:rFonts w:ascii="Arial" w:eastAsia="Times New Roman" w:hAnsi="Arial" w:cs="Arial"/>
          <w:sz w:val="18"/>
          <w:szCs w:val="18"/>
          <w:lang w:eastAsia="pl-PL"/>
        </w:rPr>
        <w:br/>
      </w:r>
      <w:r w:rsidRPr="00D6104F">
        <w:rPr>
          <w:rFonts w:ascii="Arial" w:eastAsia="Times New Roman" w:hAnsi="Arial" w:cs="Arial"/>
          <w:sz w:val="18"/>
          <w:szCs w:val="18"/>
          <w:lang w:eastAsia="pl-PL"/>
        </w:rPr>
        <w:br/>
        <w:t xml:space="preserve">Język lub języki, w jakich mogą być sporządzane oferty lub wnioski o dopuszczenie do udziału w postępowaniu </w:t>
      </w:r>
      <w:r w:rsidRPr="00D6104F">
        <w:rPr>
          <w:rFonts w:ascii="Arial" w:eastAsia="Times New Roman" w:hAnsi="Arial" w:cs="Arial"/>
          <w:sz w:val="18"/>
          <w:szCs w:val="18"/>
          <w:lang w:eastAsia="pl-PL"/>
        </w:rPr>
        <w:br/>
        <w:t xml:space="preserve">&gt;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 xml:space="preserve">IV.6.3) Termin związania ofertą: </w:t>
      </w:r>
      <w:r w:rsidRPr="00D6104F">
        <w:rPr>
          <w:rFonts w:ascii="Arial" w:eastAsia="Times New Roman" w:hAnsi="Arial" w:cs="Arial"/>
          <w:sz w:val="18"/>
          <w:szCs w:val="18"/>
          <w:lang w:eastAsia="pl-PL"/>
        </w:rPr>
        <w:t xml:space="preserve">do: okres w dniach: 30 (od ostatecznego terminu składania ofert)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IV.6.4) Przewiduje się unieważnienie postępowania o udzielenie zamówienia, w przypadku nieprzyznania środków, które miały być przeznaczone na sfinansowanie całości lub części zamówienia:</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r w:rsidRPr="00D6104F">
        <w:rPr>
          <w:rFonts w:ascii="Arial" w:eastAsia="Times New Roman" w:hAnsi="Arial" w:cs="Arial"/>
          <w:b/>
          <w:bCs/>
          <w:sz w:val="18"/>
          <w:szCs w:val="18"/>
          <w:lang w:eastAsia="pl-PL"/>
        </w:rPr>
        <w:t>IV.6.5) Informacje dodatkowe:</w:t>
      </w:r>
      <w:r w:rsidRPr="00D6104F">
        <w:rPr>
          <w:rFonts w:ascii="Arial" w:eastAsia="Times New Roman" w:hAnsi="Arial" w:cs="Arial"/>
          <w:sz w:val="18"/>
          <w:szCs w:val="18"/>
          <w:lang w:eastAsia="pl-PL"/>
        </w:rPr>
        <w:t xml:space="preserve"> </w:t>
      </w:r>
      <w:r w:rsidRPr="00D6104F">
        <w:rPr>
          <w:rFonts w:ascii="Arial" w:eastAsia="Times New Roman" w:hAnsi="Arial" w:cs="Arial"/>
          <w:sz w:val="18"/>
          <w:szCs w:val="18"/>
          <w:lang w:eastAsia="pl-PL"/>
        </w:rPr>
        <w:br/>
      </w:r>
    </w:p>
    <w:p w:rsidR="00D6104F" w:rsidRPr="00D6104F" w:rsidRDefault="00D6104F" w:rsidP="00D6104F">
      <w:pPr>
        <w:spacing w:after="0" w:line="240" w:lineRule="auto"/>
        <w:jc w:val="center"/>
        <w:rPr>
          <w:rFonts w:ascii="Arial" w:eastAsia="Times New Roman" w:hAnsi="Arial" w:cs="Arial"/>
          <w:sz w:val="18"/>
          <w:szCs w:val="18"/>
          <w:lang w:eastAsia="pl-PL"/>
        </w:rPr>
      </w:pPr>
      <w:r w:rsidRPr="00D6104F">
        <w:rPr>
          <w:rFonts w:ascii="Arial" w:eastAsia="Times New Roman" w:hAnsi="Arial" w:cs="Arial"/>
          <w:sz w:val="18"/>
          <w:szCs w:val="18"/>
          <w:u w:val="single"/>
          <w:lang w:eastAsia="pl-PL"/>
        </w:rPr>
        <w:t xml:space="preserve">ZAŁĄCZNIK I - INFORMACJE DOTYCZĄCE OFERT CZĘŚCIOWYCH </w:t>
      </w:r>
    </w:p>
    <w:p w:rsidR="00D6104F" w:rsidRPr="00D6104F" w:rsidRDefault="00D6104F" w:rsidP="00D6104F">
      <w:pPr>
        <w:spacing w:after="0" w:line="240" w:lineRule="auto"/>
        <w:rPr>
          <w:rFonts w:ascii="Arial" w:eastAsia="Times New Roman" w:hAnsi="Arial" w:cs="Arial"/>
          <w:sz w:val="18"/>
          <w:szCs w:val="18"/>
          <w:lang w:eastAsia="pl-PL"/>
        </w:rPr>
      </w:pPr>
    </w:p>
    <w:p w:rsidR="00D6104F" w:rsidRPr="00D6104F" w:rsidRDefault="00D6104F" w:rsidP="00D6104F">
      <w:pPr>
        <w:spacing w:after="0" w:line="240" w:lineRule="auto"/>
        <w:rPr>
          <w:rFonts w:ascii="Arial" w:eastAsia="Times New Roman" w:hAnsi="Arial" w:cs="Arial"/>
          <w:sz w:val="18"/>
          <w:szCs w:val="18"/>
          <w:lang w:eastAsia="pl-PL"/>
        </w:rPr>
      </w:pPr>
      <w:bookmarkStart w:id="0" w:name="_GoBack"/>
      <w:bookmarkEnd w:id="0"/>
    </w:p>
    <w:p w:rsidR="00D6104F" w:rsidRPr="00D6104F" w:rsidRDefault="00D6104F" w:rsidP="00D6104F">
      <w:pPr>
        <w:spacing w:after="240" w:line="240" w:lineRule="auto"/>
        <w:rPr>
          <w:rFonts w:ascii="Arial" w:eastAsia="Times New Roman" w:hAnsi="Arial" w:cs="Arial"/>
          <w:sz w:val="18"/>
          <w:szCs w:val="18"/>
          <w:lang w:eastAsia="pl-PL"/>
        </w:rPr>
      </w:pPr>
    </w:p>
    <w:p w:rsidR="00D6104F" w:rsidRPr="00D6104F" w:rsidRDefault="00D6104F" w:rsidP="00D6104F">
      <w:pPr>
        <w:spacing w:after="240" w:line="240" w:lineRule="auto"/>
        <w:rPr>
          <w:rFonts w:ascii="Arial" w:eastAsia="Times New Roman" w:hAnsi="Arial" w:cs="Arial"/>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04F" w:rsidRPr="00D6104F" w:rsidTr="00D6104F">
        <w:trPr>
          <w:tblCellSpacing w:w="15" w:type="dxa"/>
        </w:trPr>
        <w:tc>
          <w:tcPr>
            <w:tcW w:w="0" w:type="auto"/>
            <w:vAlign w:val="center"/>
            <w:hideMark/>
          </w:tcPr>
          <w:p w:rsidR="00D6104F" w:rsidRPr="00D6104F" w:rsidRDefault="00D6104F" w:rsidP="00D6104F">
            <w:pPr>
              <w:spacing w:after="240" w:line="240" w:lineRule="auto"/>
              <w:rPr>
                <w:rFonts w:ascii="Arial" w:eastAsia="Times New Roman" w:hAnsi="Arial" w:cs="Arial"/>
                <w:sz w:val="18"/>
                <w:szCs w:val="18"/>
                <w:lang w:eastAsia="pl-PL"/>
              </w:rPr>
            </w:pPr>
          </w:p>
        </w:tc>
      </w:tr>
    </w:tbl>
    <w:p w:rsidR="00D6104F" w:rsidRPr="00D6104F" w:rsidRDefault="00D6104F" w:rsidP="00D6104F">
      <w:pPr>
        <w:pBdr>
          <w:top w:val="single" w:sz="6" w:space="1" w:color="auto"/>
        </w:pBdr>
        <w:spacing w:after="0" w:line="240" w:lineRule="auto"/>
        <w:jc w:val="center"/>
        <w:rPr>
          <w:rFonts w:ascii="Arial" w:eastAsia="Times New Roman" w:hAnsi="Arial" w:cs="Arial"/>
          <w:vanish/>
          <w:sz w:val="18"/>
          <w:szCs w:val="18"/>
          <w:lang w:eastAsia="pl-PL"/>
        </w:rPr>
      </w:pPr>
      <w:r w:rsidRPr="00D6104F">
        <w:rPr>
          <w:rFonts w:ascii="Arial" w:eastAsia="Times New Roman" w:hAnsi="Arial" w:cs="Arial"/>
          <w:vanish/>
          <w:sz w:val="18"/>
          <w:szCs w:val="18"/>
          <w:lang w:eastAsia="pl-PL"/>
        </w:rPr>
        <w:t>Dół formularza</w:t>
      </w:r>
    </w:p>
    <w:p w:rsidR="00D6104F" w:rsidRPr="00D6104F" w:rsidRDefault="00D6104F" w:rsidP="00D6104F">
      <w:pPr>
        <w:pBdr>
          <w:bottom w:val="single" w:sz="6" w:space="1" w:color="auto"/>
        </w:pBdr>
        <w:spacing w:after="0" w:line="240" w:lineRule="auto"/>
        <w:jc w:val="center"/>
        <w:rPr>
          <w:rFonts w:ascii="Arial" w:eastAsia="Times New Roman" w:hAnsi="Arial" w:cs="Arial"/>
          <w:vanish/>
          <w:sz w:val="18"/>
          <w:szCs w:val="18"/>
          <w:lang w:eastAsia="pl-PL"/>
        </w:rPr>
      </w:pPr>
      <w:r w:rsidRPr="00D6104F">
        <w:rPr>
          <w:rFonts w:ascii="Arial" w:eastAsia="Times New Roman" w:hAnsi="Arial" w:cs="Arial"/>
          <w:vanish/>
          <w:sz w:val="18"/>
          <w:szCs w:val="18"/>
          <w:lang w:eastAsia="pl-PL"/>
        </w:rPr>
        <w:t>Początek formularza</w:t>
      </w:r>
    </w:p>
    <w:p w:rsidR="00D6104F" w:rsidRPr="00D6104F" w:rsidRDefault="00D6104F" w:rsidP="00D6104F">
      <w:pPr>
        <w:pBdr>
          <w:top w:val="single" w:sz="6" w:space="1" w:color="auto"/>
        </w:pBdr>
        <w:spacing w:after="0" w:line="240" w:lineRule="auto"/>
        <w:jc w:val="center"/>
        <w:rPr>
          <w:rFonts w:ascii="Arial" w:eastAsia="Times New Roman" w:hAnsi="Arial" w:cs="Arial"/>
          <w:vanish/>
          <w:sz w:val="18"/>
          <w:szCs w:val="18"/>
          <w:lang w:eastAsia="pl-PL"/>
        </w:rPr>
      </w:pPr>
      <w:r w:rsidRPr="00D6104F">
        <w:rPr>
          <w:rFonts w:ascii="Arial" w:eastAsia="Times New Roman" w:hAnsi="Arial" w:cs="Arial"/>
          <w:vanish/>
          <w:sz w:val="18"/>
          <w:szCs w:val="18"/>
          <w:lang w:eastAsia="pl-PL"/>
        </w:rPr>
        <w:t>Dół formularza</w:t>
      </w:r>
    </w:p>
    <w:p w:rsidR="00D6104F" w:rsidRPr="00D6104F" w:rsidRDefault="00D6104F" w:rsidP="00D6104F">
      <w:pPr>
        <w:spacing w:line="240" w:lineRule="auto"/>
        <w:rPr>
          <w:rFonts w:ascii="Arial" w:hAnsi="Arial" w:cs="Arial"/>
          <w:sz w:val="18"/>
          <w:szCs w:val="18"/>
        </w:rPr>
      </w:pPr>
    </w:p>
    <w:sectPr w:rsidR="00D6104F" w:rsidRPr="00D61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4F"/>
    <w:rsid w:val="00D610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C0C54-92FB-4216-9981-1485A9D0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377547">
      <w:bodyDiv w:val="1"/>
      <w:marLeft w:val="0"/>
      <w:marRight w:val="0"/>
      <w:marTop w:val="0"/>
      <w:marBottom w:val="0"/>
      <w:divBdr>
        <w:top w:val="none" w:sz="0" w:space="0" w:color="auto"/>
        <w:left w:val="none" w:sz="0" w:space="0" w:color="auto"/>
        <w:bottom w:val="none" w:sz="0" w:space="0" w:color="auto"/>
        <w:right w:val="none" w:sz="0" w:space="0" w:color="auto"/>
      </w:divBdr>
      <w:divsChild>
        <w:div w:id="1399211725">
          <w:marLeft w:val="0"/>
          <w:marRight w:val="0"/>
          <w:marTop w:val="0"/>
          <w:marBottom w:val="0"/>
          <w:divBdr>
            <w:top w:val="none" w:sz="0" w:space="0" w:color="auto"/>
            <w:left w:val="none" w:sz="0" w:space="0" w:color="auto"/>
            <w:bottom w:val="none" w:sz="0" w:space="0" w:color="auto"/>
            <w:right w:val="none" w:sz="0" w:space="0" w:color="auto"/>
          </w:divBdr>
          <w:divsChild>
            <w:div w:id="1382944089">
              <w:marLeft w:val="0"/>
              <w:marRight w:val="0"/>
              <w:marTop w:val="0"/>
              <w:marBottom w:val="0"/>
              <w:divBdr>
                <w:top w:val="none" w:sz="0" w:space="0" w:color="auto"/>
                <w:left w:val="none" w:sz="0" w:space="0" w:color="auto"/>
                <w:bottom w:val="none" w:sz="0" w:space="0" w:color="auto"/>
                <w:right w:val="none" w:sz="0" w:space="0" w:color="auto"/>
              </w:divBdr>
              <w:divsChild>
                <w:div w:id="998271979">
                  <w:marLeft w:val="0"/>
                  <w:marRight w:val="0"/>
                  <w:marTop w:val="0"/>
                  <w:marBottom w:val="0"/>
                  <w:divBdr>
                    <w:top w:val="none" w:sz="0" w:space="0" w:color="auto"/>
                    <w:left w:val="none" w:sz="0" w:space="0" w:color="auto"/>
                    <w:bottom w:val="none" w:sz="0" w:space="0" w:color="auto"/>
                    <w:right w:val="none" w:sz="0" w:space="0" w:color="auto"/>
                  </w:divBdr>
                </w:div>
                <w:div w:id="1028607768">
                  <w:marLeft w:val="0"/>
                  <w:marRight w:val="0"/>
                  <w:marTop w:val="0"/>
                  <w:marBottom w:val="0"/>
                  <w:divBdr>
                    <w:top w:val="none" w:sz="0" w:space="0" w:color="auto"/>
                    <w:left w:val="none" w:sz="0" w:space="0" w:color="auto"/>
                    <w:bottom w:val="none" w:sz="0" w:space="0" w:color="auto"/>
                    <w:right w:val="none" w:sz="0" w:space="0" w:color="auto"/>
                  </w:divBdr>
                </w:div>
                <w:div w:id="635068623">
                  <w:marLeft w:val="0"/>
                  <w:marRight w:val="0"/>
                  <w:marTop w:val="0"/>
                  <w:marBottom w:val="0"/>
                  <w:divBdr>
                    <w:top w:val="none" w:sz="0" w:space="0" w:color="auto"/>
                    <w:left w:val="none" w:sz="0" w:space="0" w:color="auto"/>
                    <w:bottom w:val="none" w:sz="0" w:space="0" w:color="auto"/>
                    <w:right w:val="none" w:sz="0" w:space="0" w:color="auto"/>
                  </w:divBdr>
                  <w:divsChild>
                    <w:div w:id="1920019880">
                      <w:marLeft w:val="0"/>
                      <w:marRight w:val="0"/>
                      <w:marTop w:val="0"/>
                      <w:marBottom w:val="0"/>
                      <w:divBdr>
                        <w:top w:val="none" w:sz="0" w:space="0" w:color="auto"/>
                        <w:left w:val="none" w:sz="0" w:space="0" w:color="auto"/>
                        <w:bottom w:val="none" w:sz="0" w:space="0" w:color="auto"/>
                        <w:right w:val="none" w:sz="0" w:space="0" w:color="auto"/>
                      </w:divBdr>
                    </w:div>
                  </w:divsChild>
                </w:div>
                <w:div w:id="611397418">
                  <w:marLeft w:val="0"/>
                  <w:marRight w:val="0"/>
                  <w:marTop w:val="0"/>
                  <w:marBottom w:val="0"/>
                  <w:divBdr>
                    <w:top w:val="none" w:sz="0" w:space="0" w:color="auto"/>
                    <w:left w:val="none" w:sz="0" w:space="0" w:color="auto"/>
                    <w:bottom w:val="none" w:sz="0" w:space="0" w:color="auto"/>
                    <w:right w:val="none" w:sz="0" w:space="0" w:color="auto"/>
                  </w:divBdr>
                  <w:divsChild>
                    <w:div w:id="198973129">
                      <w:marLeft w:val="0"/>
                      <w:marRight w:val="0"/>
                      <w:marTop w:val="0"/>
                      <w:marBottom w:val="0"/>
                      <w:divBdr>
                        <w:top w:val="none" w:sz="0" w:space="0" w:color="auto"/>
                        <w:left w:val="none" w:sz="0" w:space="0" w:color="auto"/>
                        <w:bottom w:val="none" w:sz="0" w:space="0" w:color="auto"/>
                        <w:right w:val="none" w:sz="0" w:space="0" w:color="auto"/>
                      </w:divBdr>
                    </w:div>
                  </w:divsChild>
                </w:div>
                <w:div w:id="2112435215">
                  <w:marLeft w:val="0"/>
                  <w:marRight w:val="0"/>
                  <w:marTop w:val="0"/>
                  <w:marBottom w:val="0"/>
                  <w:divBdr>
                    <w:top w:val="none" w:sz="0" w:space="0" w:color="auto"/>
                    <w:left w:val="none" w:sz="0" w:space="0" w:color="auto"/>
                    <w:bottom w:val="none" w:sz="0" w:space="0" w:color="auto"/>
                    <w:right w:val="none" w:sz="0" w:space="0" w:color="auto"/>
                  </w:divBdr>
                  <w:divsChild>
                    <w:div w:id="1695155535">
                      <w:marLeft w:val="0"/>
                      <w:marRight w:val="0"/>
                      <w:marTop w:val="0"/>
                      <w:marBottom w:val="0"/>
                      <w:divBdr>
                        <w:top w:val="none" w:sz="0" w:space="0" w:color="auto"/>
                        <w:left w:val="none" w:sz="0" w:space="0" w:color="auto"/>
                        <w:bottom w:val="none" w:sz="0" w:space="0" w:color="auto"/>
                        <w:right w:val="none" w:sz="0" w:space="0" w:color="auto"/>
                      </w:divBdr>
                    </w:div>
                    <w:div w:id="772357867">
                      <w:marLeft w:val="0"/>
                      <w:marRight w:val="0"/>
                      <w:marTop w:val="0"/>
                      <w:marBottom w:val="0"/>
                      <w:divBdr>
                        <w:top w:val="none" w:sz="0" w:space="0" w:color="auto"/>
                        <w:left w:val="none" w:sz="0" w:space="0" w:color="auto"/>
                        <w:bottom w:val="none" w:sz="0" w:space="0" w:color="auto"/>
                        <w:right w:val="none" w:sz="0" w:space="0" w:color="auto"/>
                      </w:divBdr>
                    </w:div>
                    <w:div w:id="1251348966">
                      <w:marLeft w:val="0"/>
                      <w:marRight w:val="0"/>
                      <w:marTop w:val="0"/>
                      <w:marBottom w:val="0"/>
                      <w:divBdr>
                        <w:top w:val="none" w:sz="0" w:space="0" w:color="auto"/>
                        <w:left w:val="none" w:sz="0" w:space="0" w:color="auto"/>
                        <w:bottom w:val="none" w:sz="0" w:space="0" w:color="auto"/>
                        <w:right w:val="none" w:sz="0" w:space="0" w:color="auto"/>
                      </w:divBdr>
                    </w:div>
                    <w:div w:id="843478077">
                      <w:marLeft w:val="0"/>
                      <w:marRight w:val="0"/>
                      <w:marTop w:val="0"/>
                      <w:marBottom w:val="0"/>
                      <w:divBdr>
                        <w:top w:val="none" w:sz="0" w:space="0" w:color="auto"/>
                        <w:left w:val="none" w:sz="0" w:space="0" w:color="auto"/>
                        <w:bottom w:val="none" w:sz="0" w:space="0" w:color="auto"/>
                        <w:right w:val="none" w:sz="0" w:space="0" w:color="auto"/>
                      </w:divBdr>
                    </w:div>
                  </w:divsChild>
                </w:div>
                <w:div w:id="1190340697">
                  <w:marLeft w:val="0"/>
                  <w:marRight w:val="0"/>
                  <w:marTop w:val="0"/>
                  <w:marBottom w:val="0"/>
                  <w:divBdr>
                    <w:top w:val="none" w:sz="0" w:space="0" w:color="auto"/>
                    <w:left w:val="none" w:sz="0" w:space="0" w:color="auto"/>
                    <w:bottom w:val="none" w:sz="0" w:space="0" w:color="auto"/>
                    <w:right w:val="none" w:sz="0" w:space="0" w:color="auto"/>
                  </w:divBdr>
                  <w:divsChild>
                    <w:div w:id="768309100">
                      <w:marLeft w:val="0"/>
                      <w:marRight w:val="0"/>
                      <w:marTop w:val="0"/>
                      <w:marBottom w:val="0"/>
                      <w:divBdr>
                        <w:top w:val="none" w:sz="0" w:space="0" w:color="auto"/>
                        <w:left w:val="none" w:sz="0" w:space="0" w:color="auto"/>
                        <w:bottom w:val="none" w:sz="0" w:space="0" w:color="auto"/>
                        <w:right w:val="none" w:sz="0" w:space="0" w:color="auto"/>
                      </w:divBdr>
                    </w:div>
                    <w:div w:id="656155698">
                      <w:marLeft w:val="0"/>
                      <w:marRight w:val="0"/>
                      <w:marTop w:val="0"/>
                      <w:marBottom w:val="0"/>
                      <w:divBdr>
                        <w:top w:val="none" w:sz="0" w:space="0" w:color="auto"/>
                        <w:left w:val="none" w:sz="0" w:space="0" w:color="auto"/>
                        <w:bottom w:val="none" w:sz="0" w:space="0" w:color="auto"/>
                        <w:right w:val="none" w:sz="0" w:space="0" w:color="auto"/>
                      </w:divBdr>
                    </w:div>
                    <w:div w:id="913858923">
                      <w:marLeft w:val="0"/>
                      <w:marRight w:val="0"/>
                      <w:marTop w:val="0"/>
                      <w:marBottom w:val="0"/>
                      <w:divBdr>
                        <w:top w:val="none" w:sz="0" w:space="0" w:color="auto"/>
                        <w:left w:val="none" w:sz="0" w:space="0" w:color="auto"/>
                        <w:bottom w:val="none" w:sz="0" w:space="0" w:color="auto"/>
                        <w:right w:val="none" w:sz="0" w:space="0" w:color="auto"/>
                      </w:divBdr>
                    </w:div>
                    <w:div w:id="1523468748">
                      <w:marLeft w:val="0"/>
                      <w:marRight w:val="0"/>
                      <w:marTop w:val="0"/>
                      <w:marBottom w:val="0"/>
                      <w:divBdr>
                        <w:top w:val="none" w:sz="0" w:space="0" w:color="auto"/>
                        <w:left w:val="none" w:sz="0" w:space="0" w:color="auto"/>
                        <w:bottom w:val="none" w:sz="0" w:space="0" w:color="auto"/>
                        <w:right w:val="none" w:sz="0" w:space="0" w:color="auto"/>
                      </w:divBdr>
                    </w:div>
                    <w:div w:id="874268527">
                      <w:marLeft w:val="0"/>
                      <w:marRight w:val="0"/>
                      <w:marTop w:val="0"/>
                      <w:marBottom w:val="0"/>
                      <w:divBdr>
                        <w:top w:val="none" w:sz="0" w:space="0" w:color="auto"/>
                        <w:left w:val="none" w:sz="0" w:space="0" w:color="auto"/>
                        <w:bottom w:val="none" w:sz="0" w:space="0" w:color="auto"/>
                        <w:right w:val="none" w:sz="0" w:space="0" w:color="auto"/>
                      </w:divBdr>
                    </w:div>
                    <w:div w:id="119226780">
                      <w:marLeft w:val="0"/>
                      <w:marRight w:val="0"/>
                      <w:marTop w:val="0"/>
                      <w:marBottom w:val="0"/>
                      <w:divBdr>
                        <w:top w:val="none" w:sz="0" w:space="0" w:color="auto"/>
                        <w:left w:val="none" w:sz="0" w:space="0" w:color="auto"/>
                        <w:bottom w:val="none" w:sz="0" w:space="0" w:color="auto"/>
                        <w:right w:val="none" w:sz="0" w:space="0" w:color="auto"/>
                      </w:divBdr>
                    </w:div>
                    <w:div w:id="561329151">
                      <w:marLeft w:val="0"/>
                      <w:marRight w:val="0"/>
                      <w:marTop w:val="0"/>
                      <w:marBottom w:val="0"/>
                      <w:divBdr>
                        <w:top w:val="none" w:sz="0" w:space="0" w:color="auto"/>
                        <w:left w:val="none" w:sz="0" w:space="0" w:color="auto"/>
                        <w:bottom w:val="none" w:sz="0" w:space="0" w:color="auto"/>
                        <w:right w:val="none" w:sz="0" w:space="0" w:color="auto"/>
                      </w:divBdr>
                    </w:div>
                  </w:divsChild>
                </w:div>
                <w:div w:id="1234974067">
                  <w:marLeft w:val="0"/>
                  <w:marRight w:val="0"/>
                  <w:marTop w:val="0"/>
                  <w:marBottom w:val="0"/>
                  <w:divBdr>
                    <w:top w:val="none" w:sz="0" w:space="0" w:color="auto"/>
                    <w:left w:val="none" w:sz="0" w:space="0" w:color="auto"/>
                    <w:bottom w:val="none" w:sz="0" w:space="0" w:color="auto"/>
                    <w:right w:val="none" w:sz="0" w:space="0" w:color="auto"/>
                  </w:divBdr>
                  <w:divsChild>
                    <w:div w:id="1938125954">
                      <w:marLeft w:val="0"/>
                      <w:marRight w:val="0"/>
                      <w:marTop w:val="0"/>
                      <w:marBottom w:val="0"/>
                      <w:divBdr>
                        <w:top w:val="none" w:sz="0" w:space="0" w:color="auto"/>
                        <w:left w:val="none" w:sz="0" w:space="0" w:color="auto"/>
                        <w:bottom w:val="none" w:sz="0" w:space="0" w:color="auto"/>
                        <w:right w:val="none" w:sz="0" w:space="0" w:color="auto"/>
                      </w:divBdr>
                    </w:div>
                    <w:div w:id="1190604461">
                      <w:marLeft w:val="0"/>
                      <w:marRight w:val="0"/>
                      <w:marTop w:val="0"/>
                      <w:marBottom w:val="0"/>
                      <w:divBdr>
                        <w:top w:val="none" w:sz="0" w:space="0" w:color="auto"/>
                        <w:left w:val="none" w:sz="0" w:space="0" w:color="auto"/>
                        <w:bottom w:val="none" w:sz="0" w:space="0" w:color="auto"/>
                        <w:right w:val="none" w:sz="0" w:space="0" w:color="auto"/>
                      </w:divBdr>
                    </w:div>
                  </w:divsChild>
                </w:div>
                <w:div w:id="1978945953">
                  <w:marLeft w:val="0"/>
                  <w:marRight w:val="0"/>
                  <w:marTop w:val="0"/>
                  <w:marBottom w:val="0"/>
                  <w:divBdr>
                    <w:top w:val="none" w:sz="0" w:space="0" w:color="auto"/>
                    <w:left w:val="none" w:sz="0" w:space="0" w:color="auto"/>
                    <w:bottom w:val="none" w:sz="0" w:space="0" w:color="auto"/>
                    <w:right w:val="none" w:sz="0" w:space="0" w:color="auto"/>
                  </w:divBdr>
                  <w:divsChild>
                    <w:div w:id="452361498">
                      <w:marLeft w:val="0"/>
                      <w:marRight w:val="0"/>
                      <w:marTop w:val="0"/>
                      <w:marBottom w:val="0"/>
                      <w:divBdr>
                        <w:top w:val="none" w:sz="0" w:space="0" w:color="auto"/>
                        <w:left w:val="none" w:sz="0" w:space="0" w:color="auto"/>
                        <w:bottom w:val="none" w:sz="0" w:space="0" w:color="auto"/>
                        <w:right w:val="none" w:sz="0" w:space="0" w:color="auto"/>
                      </w:divBdr>
                    </w:div>
                    <w:div w:id="40131882">
                      <w:marLeft w:val="0"/>
                      <w:marRight w:val="0"/>
                      <w:marTop w:val="0"/>
                      <w:marBottom w:val="0"/>
                      <w:divBdr>
                        <w:top w:val="none" w:sz="0" w:space="0" w:color="auto"/>
                        <w:left w:val="none" w:sz="0" w:space="0" w:color="auto"/>
                        <w:bottom w:val="none" w:sz="0" w:space="0" w:color="auto"/>
                        <w:right w:val="none" w:sz="0" w:space="0" w:color="auto"/>
                      </w:divBdr>
                    </w:div>
                    <w:div w:id="915629364">
                      <w:marLeft w:val="0"/>
                      <w:marRight w:val="0"/>
                      <w:marTop w:val="0"/>
                      <w:marBottom w:val="0"/>
                      <w:divBdr>
                        <w:top w:val="none" w:sz="0" w:space="0" w:color="auto"/>
                        <w:left w:val="none" w:sz="0" w:space="0" w:color="auto"/>
                        <w:bottom w:val="none" w:sz="0" w:space="0" w:color="auto"/>
                        <w:right w:val="none" w:sz="0" w:space="0" w:color="auto"/>
                      </w:divBdr>
                    </w:div>
                    <w:div w:id="592714023">
                      <w:marLeft w:val="0"/>
                      <w:marRight w:val="0"/>
                      <w:marTop w:val="0"/>
                      <w:marBottom w:val="0"/>
                      <w:divBdr>
                        <w:top w:val="none" w:sz="0" w:space="0" w:color="auto"/>
                        <w:left w:val="none" w:sz="0" w:space="0" w:color="auto"/>
                        <w:bottom w:val="none" w:sz="0" w:space="0" w:color="auto"/>
                        <w:right w:val="none" w:sz="0" w:space="0" w:color="auto"/>
                      </w:divBdr>
                    </w:div>
                    <w:div w:id="6518572">
                      <w:marLeft w:val="0"/>
                      <w:marRight w:val="0"/>
                      <w:marTop w:val="0"/>
                      <w:marBottom w:val="0"/>
                      <w:divBdr>
                        <w:top w:val="none" w:sz="0" w:space="0" w:color="auto"/>
                        <w:left w:val="none" w:sz="0" w:space="0" w:color="auto"/>
                        <w:bottom w:val="none" w:sz="0" w:space="0" w:color="auto"/>
                        <w:right w:val="none" w:sz="0" w:space="0" w:color="auto"/>
                      </w:divBdr>
                    </w:div>
                  </w:divsChild>
                </w:div>
                <w:div w:id="826551370">
                  <w:marLeft w:val="0"/>
                  <w:marRight w:val="0"/>
                  <w:marTop w:val="0"/>
                  <w:marBottom w:val="0"/>
                  <w:divBdr>
                    <w:top w:val="none" w:sz="0" w:space="0" w:color="auto"/>
                    <w:left w:val="none" w:sz="0" w:space="0" w:color="auto"/>
                    <w:bottom w:val="none" w:sz="0" w:space="0" w:color="auto"/>
                    <w:right w:val="none" w:sz="0" w:space="0" w:color="auto"/>
                  </w:divBdr>
                  <w:divsChild>
                    <w:div w:id="947128918">
                      <w:marLeft w:val="0"/>
                      <w:marRight w:val="0"/>
                      <w:marTop w:val="0"/>
                      <w:marBottom w:val="0"/>
                      <w:divBdr>
                        <w:top w:val="none" w:sz="0" w:space="0" w:color="auto"/>
                        <w:left w:val="none" w:sz="0" w:space="0" w:color="auto"/>
                        <w:bottom w:val="none" w:sz="0" w:space="0" w:color="auto"/>
                        <w:right w:val="none" w:sz="0" w:space="0" w:color="auto"/>
                      </w:divBdr>
                    </w:div>
                    <w:div w:id="230895518">
                      <w:marLeft w:val="0"/>
                      <w:marRight w:val="0"/>
                      <w:marTop w:val="0"/>
                      <w:marBottom w:val="0"/>
                      <w:divBdr>
                        <w:top w:val="none" w:sz="0" w:space="0" w:color="auto"/>
                        <w:left w:val="none" w:sz="0" w:space="0" w:color="auto"/>
                        <w:bottom w:val="none" w:sz="0" w:space="0" w:color="auto"/>
                        <w:right w:val="none" w:sz="0" w:space="0" w:color="auto"/>
                      </w:divBdr>
                    </w:div>
                    <w:div w:id="1484197773">
                      <w:marLeft w:val="0"/>
                      <w:marRight w:val="0"/>
                      <w:marTop w:val="0"/>
                      <w:marBottom w:val="0"/>
                      <w:divBdr>
                        <w:top w:val="none" w:sz="0" w:space="0" w:color="auto"/>
                        <w:left w:val="none" w:sz="0" w:space="0" w:color="auto"/>
                        <w:bottom w:val="none" w:sz="0" w:space="0" w:color="auto"/>
                        <w:right w:val="none" w:sz="0" w:space="0" w:color="auto"/>
                      </w:divBdr>
                    </w:div>
                    <w:div w:id="797265427">
                      <w:marLeft w:val="0"/>
                      <w:marRight w:val="0"/>
                      <w:marTop w:val="0"/>
                      <w:marBottom w:val="0"/>
                      <w:divBdr>
                        <w:top w:val="none" w:sz="0" w:space="0" w:color="auto"/>
                        <w:left w:val="none" w:sz="0" w:space="0" w:color="auto"/>
                        <w:bottom w:val="none" w:sz="0" w:space="0" w:color="auto"/>
                        <w:right w:val="none" w:sz="0" w:space="0" w:color="auto"/>
                      </w:divBdr>
                    </w:div>
                    <w:div w:id="1169103597">
                      <w:marLeft w:val="0"/>
                      <w:marRight w:val="0"/>
                      <w:marTop w:val="0"/>
                      <w:marBottom w:val="0"/>
                      <w:divBdr>
                        <w:top w:val="none" w:sz="0" w:space="0" w:color="auto"/>
                        <w:left w:val="none" w:sz="0" w:space="0" w:color="auto"/>
                        <w:bottom w:val="none" w:sz="0" w:space="0" w:color="auto"/>
                        <w:right w:val="none" w:sz="0" w:space="0" w:color="auto"/>
                      </w:divBdr>
                    </w:div>
                    <w:div w:id="112481712">
                      <w:marLeft w:val="0"/>
                      <w:marRight w:val="0"/>
                      <w:marTop w:val="0"/>
                      <w:marBottom w:val="0"/>
                      <w:divBdr>
                        <w:top w:val="none" w:sz="0" w:space="0" w:color="auto"/>
                        <w:left w:val="none" w:sz="0" w:space="0" w:color="auto"/>
                        <w:bottom w:val="none" w:sz="0" w:space="0" w:color="auto"/>
                        <w:right w:val="none" w:sz="0" w:space="0" w:color="auto"/>
                      </w:divBdr>
                    </w:div>
                    <w:div w:id="1419984807">
                      <w:marLeft w:val="0"/>
                      <w:marRight w:val="0"/>
                      <w:marTop w:val="0"/>
                      <w:marBottom w:val="0"/>
                      <w:divBdr>
                        <w:top w:val="none" w:sz="0" w:space="0" w:color="auto"/>
                        <w:left w:val="none" w:sz="0" w:space="0" w:color="auto"/>
                        <w:bottom w:val="none" w:sz="0" w:space="0" w:color="auto"/>
                        <w:right w:val="none" w:sz="0" w:space="0" w:color="auto"/>
                      </w:divBdr>
                    </w:div>
                    <w:div w:id="1948391126">
                      <w:marLeft w:val="0"/>
                      <w:marRight w:val="0"/>
                      <w:marTop w:val="0"/>
                      <w:marBottom w:val="0"/>
                      <w:divBdr>
                        <w:top w:val="none" w:sz="0" w:space="0" w:color="auto"/>
                        <w:left w:val="none" w:sz="0" w:space="0" w:color="auto"/>
                        <w:bottom w:val="none" w:sz="0" w:space="0" w:color="auto"/>
                        <w:right w:val="none" w:sz="0" w:space="0" w:color="auto"/>
                      </w:divBdr>
                    </w:div>
                  </w:divsChild>
                </w:div>
                <w:div w:id="9377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2390</Words>
  <Characters>14344</Characters>
  <Application>Microsoft Office Word</Application>
  <DocSecurity>0</DocSecurity>
  <Lines>119</Lines>
  <Paragraphs>33</Paragraphs>
  <ScaleCrop>false</ScaleCrop>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Wieslaw Babizewski</dc:creator>
  <cp:keywords/>
  <dc:description/>
  <cp:lastModifiedBy>Wieslaw Babizewski</cp:lastModifiedBy>
  <cp:revision>1</cp:revision>
  <dcterms:created xsi:type="dcterms:W3CDTF">2020-03-02T08:15:00Z</dcterms:created>
  <dcterms:modified xsi:type="dcterms:W3CDTF">2020-03-02T08:16:00Z</dcterms:modified>
</cp:coreProperties>
</file>