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05B78CE8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C06A43" w:rsidRPr="00C06A43">
        <w:rPr>
          <w:b/>
          <w:bCs/>
          <w:sz w:val="20"/>
          <w:szCs w:val="20"/>
        </w:rPr>
        <w:t>dostawę produktów leczniczych stosowanych w programach lekowych leczenia przewlekłego wirusowego zapalenia wątroby typu B ZP/2505/59/2020</w:t>
      </w:r>
      <w:r w:rsidR="00E11540">
        <w:rPr>
          <w:b/>
          <w:bCs/>
          <w:sz w:val="20"/>
          <w:szCs w:val="20"/>
        </w:rPr>
        <w:t>.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693"/>
        <w:gridCol w:w="2268"/>
        <w:gridCol w:w="2410"/>
      </w:tblGrid>
      <w:tr w:rsidR="0003413E" w:rsidRPr="0094373C" w14:paraId="5BAC5D1C" w14:textId="2A42A3EA" w:rsidTr="00C80229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C06A4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9213B96" w14:textId="77777777" w:rsidR="00BB0220" w:rsidRPr="005D04C1" w:rsidRDefault="00BB0220" w:rsidP="00C06A43">
            <w:pPr>
              <w:rPr>
                <w:b/>
                <w:bCs/>
                <w:sz w:val="18"/>
                <w:szCs w:val="18"/>
              </w:rPr>
            </w:pPr>
          </w:p>
          <w:p w14:paraId="1A6B7312" w14:textId="2F86594C" w:rsidR="00C06A43" w:rsidRPr="005D04C1" w:rsidRDefault="00C06A43" w:rsidP="00C06A43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D04C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Lamiwudyna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C06A43" w:rsidRPr="0094373C" w14:paraId="4C9BC64B" w14:textId="77777777" w:rsidTr="00C06A4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1B1C4785" w14:textId="77777777" w:rsidR="00C06A43" w:rsidRPr="00015152" w:rsidRDefault="00C06A43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6F073B0" w14:textId="3B5C31D4" w:rsidR="00C06A43" w:rsidRPr="005D04C1" w:rsidRDefault="00C06A43" w:rsidP="00C06A43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D04C1">
              <w:rPr>
                <w:b/>
                <w:bCs/>
                <w:sz w:val="18"/>
                <w:szCs w:val="18"/>
              </w:rPr>
              <w:t>Entecawir</w:t>
            </w:r>
            <w:bookmarkStart w:id="2" w:name="_GoBack"/>
            <w:bookmarkEnd w:id="2"/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192ED84" w14:textId="77777777" w:rsidR="00C06A43" w:rsidRPr="00015152" w:rsidRDefault="00C06A43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  <w:vAlign w:val="center"/>
          </w:tcPr>
          <w:p w14:paraId="2CAEE534" w14:textId="77777777" w:rsidR="00C06A43" w:rsidRPr="00015152" w:rsidRDefault="00C06A43" w:rsidP="00C06A4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C06A43" w:rsidRPr="0094373C" w14:paraId="60872F0C" w14:textId="77777777" w:rsidTr="00C06A4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38665066" w14:textId="77777777" w:rsidR="00C06A43" w:rsidRPr="00015152" w:rsidRDefault="00C06A43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82737B0" w14:textId="7500B64A" w:rsidR="00C06A43" w:rsidRPr="005D04C1" w:rsidRDefault="005D04C1" w:rsidP="00C06A43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D04C1">
              <w:rPr>
                <w:rFonts w:eastAsia="Calibri"/>
                <w:b/>
                <w:bCs/>
                <w:color w:val="000000"/>
                <w:sz w:val="18"/>
                <w:szCs w:val="18"/>
                <w:lang w:bidi="ar-SA"/>
              </w:rPr>
              <w:t>Tenofowir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3904497" w14:textId="77777777" w:rsidR="00C06A43" w:rsidRPr="00015152" w:rsidRDefault="00C06A43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70A40CAD" w14:textId="77777777" w:rsidR="00C06A43" w:rsidRPr="00015152" w:rsidRDefault="00C06A43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5D04C1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5D04C1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C0C82"/>
    <w:rsid w:val="000D109D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5D04C1"/>
    <w:rsid w:val="005E1342"/>
    <w:rsid w:val="00613D7A"/>
    <w:rsid w:val="00616812"/>
    <w:rsid w:val="006D26D7"/>
    <w:rsid w:val="006D4B1F"/>
    <w:rsid w:val="007B4846"/>
    <w:rsid w:val="007C58DD"/>
    <w:rsid w:val="007D390B"/>
    <w:rsid w:val="007F1FE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83F4E"/>
    <w:rsid w:val="00AB5A8D"/>
    <w:rsid w:val="00AD59CC"/>
    <w:rsid w:val="00B04497"/>
    <w:rsid w:val="00B05DDF"/>
    <w:rsid w:val="00B56759"/>
    <w:rsid w:val="00BA5EA6"/>
    <w:rsid w:val="00BB0220"/>
    <w:rsid w:val="00BC0E09"/>
    <w:rsid w:val="00BF5203"/>
    <w:rsid w:val="00C06A43"/>
    <w:rsid w:val="00C1762D"/>
    <w:rsid w:val="00C27EBC"/>
    <w:rsid w:val="00C80229"/>
    <w:rsid w:val="00CD1050"/>
    <w:rsid w:val="00CD6A9E"/>
    <w:rsid w:val="00D56D24"/>
    <w:rsid w:val="00E11540"/>
    <w:rsid w:val="00E74197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35</cp:revision>
  <dcterms:created xsi:type="dcterms:W3CDTF">2019-12-13T10:43:00Z</dcterms:created>
  <dcterms:modified xsi:type="dcterms:W3CDTF">2020-07-09T06:59:00Z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