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93229" w14:textId="77777777" w:rsidR="004B1A85" w:rsidRPr="004B1A85" w:rsidRDefault="004B1A85" w:rsidP="004B1A85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bookmarkStart w:id="0" w:name="page1"/>
      <w:bookmarkEnd w:id="0"/>
      <w:r w:rsidRPr="004B1A8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Załącznik nr 2a–dotyczy przetargu nieograniczonego na </w:t>
      </w:r>
      <w:bookmarkStart w:id="1" w:name="_Hlk52194430"/>
      <w:r w:rsidRPr="004B1A85">
        <w:rPr>
          <w:rFonts w:ascii="Arial" w:eastAsia="Arial" w:hAnsi="Arial" w:cs="Arial"/>
          <w:b/>
          <w:bCs/>
          <w:i/>
          <w:iCs/>
          <w:sz w:val="18"/>
          <w:szCs w:val="18"/>
        </w:rPr>
        <w:t>dostawę urządzeń medycznych w ramach realizacji zadania pn. "Utworzenie Ośrodka Udarowego w Specjalistycznym Szpitalu Wojewódzkim w Ciechanowie"</w:t>
      </w:r>
    </w:p>
    <w:bookmarkEnd w:id="1"/>
    <w:p w14:paraId="09E62F17" w14:textId="77777777" w:rsidR="004B1A85" w:rsidRPr="004B1A85" w:rsidRDefault="004B1A85" w:rsidP="004F14CE">
      <w:pPr>
        <w:pStyle w:val="Standard"/>
        <w:jc w:val="center"/>
        <w:rPr>
          <w:rFonts w:ascii="Arial" w:hAnsi="Arial" w:cs="Arial"/>
          <w:b/>
          <w:bCs/>
          <w:sz w:val="18"/>
          <w:szCs w:val="18"/>
        </w:rPr>
      </w:pPr>
    </w:p>
    <w:p w14:paraId="49CE9BCD" w14:textId="4D3BCAF6" w:rsidR="004F14CE" w:rsidRPr="004B1A85" w:rsidRDefault="004F14CE" w:rsidP="004F14CE">
      <w:pPr>
        <w:pStyle w:val="Standard"/>
        <w:jc w:val="center"/>
        <w:rPr>
          <w:rFonts w:ascii="Arial" w:hAnsi="Arial" w:cs="Arial"/>
          <w:b/>
          <w:bCs/>
          <w:sz w:val="18"/>
          <w:szCs w:val="18"/>
        </w:rPr>
      </w:pPr>
      <w:r w:rsidRPr="004B1A85">
        <w:rPr>
          <w:rFonts w:ascii="Arial" w:hAnsi="Arial" w:cs="Arial"/>
          <w:b/>
          <w:bCs/>
          <w:sz w:val="18"/>
          <w:szCs w:val="18"/>
        </w:rPr>
        <w:t>OPIS PRZEDMIOTU ZAMÓWIENIA</w:t>
      </w:r>
    </w:p>
    <w:p w14:paraId="15F8ABB6" w14:textId="77777777" w:rsidR="00333CA1" w:rsidRPr="004B1A85" w:rsidRDefault="00333CA1" w:rsidP="00333CA1">
      <w:pPr>
        <w:jc w:val="center"/>
        <w:rPr>
          <w:rFonts w:ascii="Arial" w:hAnsi="Arial" w:cs="Arial"/>
          <w:sz w:val="18"/>
          <w:szCs w:val="18"/>
        </w:rPr>
      </w:pPr>
      <w:r w:rsidRPr="004B1A85">
        <w:rPr>
          <w:rFonts w:ascii="Arial" w:hAnsi="Arial" w:cs="Arial"/>
          <w:b/>
          <w:bCs/>
          <w:sz w:val="18"/>
          <w:szCs w:val="18"/>
        </w:rPr>
        <w:t>TOMOGRAF KOMPUTEROWY</w:t>
      </w:r>
    </w:p>
    <w:p w14:paraId="7FE0204F" w14:textId="77777777" w:rsidR="00333CA1" w:rsidRPr="004B1A85" w:rsidRDefault="00333CA1" w:rsidP="00333CA1">
      <w:pPr>
        <w:rPr>
          <w:rFonts w:ascii="Arial" w:hAnsi="Arial" w:cs="Arial"/>
          <w:b/>
          <w:color w:val="000000"/>
          <w:sz w:val="18"/>
          <w:szCs w:val="18"/>
        </w:rPr>
      </w:pPr>
    </w:p>
    <w:p w14:paraId="1863DFEF" w14:textId="77777777" w:rsidR="004F14CE" w:rsidRPr="004B1A85" w:rsidRDefault="004F14CE" w:rsidP="004F14CE">
      <w:pPr>
        <w:pStyle w:val="Standard"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4B1A85">
        <w:rPr>
          <w:rFonts w:ascii="Arial" w:hAnsi="Arial" w:cs="Arial"/>
          <w:sz w:val="18"/>
          <w:szCs w:val="18"/>
        </w:rPr>
        <w:t xml:space="preserve">Producent …………………………         </w:t>
      </w:r>
      <w:r w:rsidRPr="004B1A85">
        <w:rPr>
          <w:rFonts w:ascii="Arial" w:hAnsi="Arial" w:cs="Arial"/>
          <w:sz w:val="18"/>
          <w:szCs w:val="18"/>
        </w:rPr>
        <w:tab/>
      </w:r>
      <w:r w:rsidRPr="004B1A85">
        <w:rPr>
          <w:rFonts w:ascii="Arial" w:hAnsi="Arial" w:cs="Arial"/>
          <w:sz w:val="18"/>
          <w:szCs w:val="18"/>
        </w:rPr>
        <w:tab/>
        <w:t>Kraj ………………………</w:t>
      </w:r>
    </w:p>
    <w:p w14:paraId="4A928CB2" w14:textId="77777777" w:rsidR="004F14CE" w:rsidRPr="004B1A85" w:rsidRDefault="004F14CE" w:rsidP="004F14CE">
      <w:pPr>
        <w:pStyle w:val="Standard"/>
        <w:tabs>
          <w:tab w:val="left" w:pos="1160"/>
        </w:tabs>
        <w:jc w:val="both"/>
        <w:rPr>
          <w:rFonts w:ascii="Arial" w:hAnsi="Arial" w:cs="Arial"/>
          <w:i/>
          <w:sz w:val="18"/>
          <w:szCs w:val="18"/>
        </w:rPr>
      </w:pPr>
    </w:p>
    <w:p w14:paraId="732C5D55" w14:textId="77777777" w:rsidR="004F14CE" w:rsidRPr="004B1A85" w:rsidRDefault="004F14CE" w:rsidP="004F14CE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4B1A85">
        <w:rPr>
          <w:rFonts w:ascii="Arial" w:hAnsi="Arial" w:cs="Arial"/>
          <w:color w:val="000000"/>
          <w:sz w:val="18"/>
          <w:szCs w:val="18"/>
        </w:rPr>
        <w:t xml:space="preserve"> Aparat /typ/ ………………..........     </w:t>
      </w:r>
      <w:r w:rsidRPr="004B1A85">
        <w:rPr>
          <w:rFonts w:ascii="Arial" w:hAnsi="Arial" w:cs="Arial"/>
          <w:color w:val="000000"/>
          <w:sz w:val="18"/>
          <w:szCs w:val="18"/>
        </w:rPr>
        <w:tab/>
        <w:t xml:space="preserve"> </w:t>
      </w:r>
      <w:r w:rsidRPr="004B1A85">
        <w:rPr>
          <w:rFonts w:ascii="Arial" w:hAnsi="Arial" w:cs="Arial"/>
          <w:color w:val="000000"/>
          <w:sz w:val="18"/>
          <w:szCs w:val="18"/>
        </w:rPr>
        <w:tab/>
      </w:r>
      <w:r w:rsidRPr="004B1A85">
        <w:rPr>
          <w:rFonts w:ascii="Arial" w:hAnsi="Arial" w:cs="Arial"/>
          <w:color w:val="000000"/>
          <w:sz w:val="18"/>
          <w:szCs w:val="18"/>
        </w:rPr>
        <w:tab/>
        <w:t xml:space="preserve"> Rok produkcji  2020……………..</w:t>
      </w:r>
    </w:p>
    <w:p w14:paraId="682A9BB0" w14:textId="77777777" w:rsidR="00333CA1" w:rsidRPr="004B1A85" w:rsidRDefault="00333CA1" w:rsidP="00333CA1">
      <w:pPr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4969" w:type="pct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"/>
        <w:gridCol w:w="469"/>
        <w:gridCol w:w="151"/>
        <w:gridCol w:w="4604"/>
        <w:gridCol w:w="24"/>
        <w:gridCol w:w="107"/>
        <w:gridCol w:w="1601"/>
        <w:gridCol w:w="77"/>
        <w:gridCol w:w="2324"/>
      </w:tblGrid>
      <w:tr w:rsidR="00220D76" w:rsidRPr="004B1A85" w14:paraId="272B5E9D" w14:textId="77777777" w:rsidTr="00C1398A">
        <w:trPr>
          <w:trHeight w:val="714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5A3954A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53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FA3165E" w14:textId="6B357D65" w:rsidR="00220D76" w:rsidRPr="004B1A85" w:rsidRDefault="008A0BE6" w:rsidP="00E36055">
            <w:pPr>
              <w:pStyle w:val="Nagwek1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bCs w:val="0"/>
                <w:sz w:val="18"/>
                <w:szCs w:val="18"/>
              </w:rPr>
              <w:t>Parametry, właściwości, funkcje i inne wymagania wobec urządzenia</w:t>
            </w:r>
          </w:p>
        </w:tc>
        <w:tc>
          <w:tcPr>
            <w:tcW w:w="90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9DEFDD" w14:textId="3BB78A34" w:rsidR="00220D76" w:rsidRPr="004B1A85" w:rsidRDefault="008A0BE6" w:rsidP="00E36055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bCs/>
                <w:sz w:val="18"/>
                <w:szCs w:val="18"/>
              </w:rPr>
              <w:t>Wymóg /wartość graniczna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2B81B" w14:textId="77777777" w:rsidR="008A0BE6" w:rsidRPr="004B1A85" w:rsidRDefault="008A0BE6" w:rsidP="008A0BE6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bCs/>
                <w:sz w:val="18"/>
                <w:szCs w:val="18"/>
              </w:rPr>
              <w:t>Wymagany opis</w:t>
            </w:r>
          </w:p>
          <w:p w14:paraId="3E2B88C9" w14:textId="3C4DA5D2" w:rsidR="00220D76" w:rsidRPr="004B1A85" w:rsidRDefault="008A0BE6" w:rsidP="008A0BE6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bCs/>
                <w:sz w:val="18"/>
                <w:szCs w:val="18"/>
              </w:rPr>
              <w:t>spełnienia wymogu</w:t>
            </w:r>
          </w:p>
        </w:tc>
      </w:tr>
      <w:tr w:rsidR="00333CA1" w:rsidRPr="004B1A85" w14:paraId="401499D0" w14:textId="77777777" w:rsidTr="00C1398A">
        <w:trPr>
          <w:trHeight w:val="218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5D96D79" w14:textId="77777777" w:rsidR="00333CA1" w:rsidRPr="004B1A85" w:rsidRDefault="00333CA1" w:rsidP="00E3605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sz w:val="18"/>
                <w:szCs w:val="18"/>
              </w:rPr>
              <w:t>I.</w:t>
            </w:r>
          </w:p>
        </w:tc>
        <w:tc>
          <w:tcPr>
            <w:tcW w:w="4719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99CE3" w14:textId="77777777" w:rsidR="00333CA1" w:rsidRPr="004B1A85" w:rsidRDefault="00333CA1" w:rsidP="00E360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sz w:val="18"/>
                <w:szCs w:val="18"/>
              </w:rPr>
              <w:t>TOMOGRAF KOMPUTEROWY</w:t>
            </w:r>
          </w:p>
        </w:tc>
      </w:tr>
      <w:tr w:rsidR="00220D76" w:rsidRPr="004B1A85" w14:paraId="26870994" w14:textId="77777777" w:rsidTr="00C1398A">
        <w:trPr>
          <w:trHeight w:val="721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15DA93C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132597C" w14:textId="77777777" w:rsidR="00220D76" w:rsidRPr="004B1A85" w:rsidRDefault="00220D76" w:rsidP="00E36055">
            <w:pPr>
              <w:rPr>
                <w:rFonts w:ascii="Arial" w:eastAsia="ヒラギノ角ゴ Pro W3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Tomograf komputerowy umożliwiający akwizycję min. 64 nienakładających się warstw badanego obszaru w czasie jednego pełnego obrotu układu/układów lampa-detektor w polu widzenia min. 50 cm.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9FB918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eastAsia="ヒラギノ角ゴ Pro W3" w:hAnsi="Arial" w:cs="Arial"/>
                <w:sz w:val="18"/>
                <w:szCs w:val="18"/>
              </w:rPr>
            </w:pPr>
            <w:r w:rsidRPr="004B1A85">
              <w:rPr>
                <w:rFonts w:ascii="Arial" w:eastAsia="ヒラギノ角ゴ Pro W3" w:hAnsi="Arial" w:cs="Arial"/>
                <w:sz w:val="18"/>
                <w:szCs w:val="18"/>
              </w:rPr>
              <w:t>TAK/podać liczbę warstw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56100" w14:textId="09DF441B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49ED17E7" w14:textId="77777777" w:rsidTr="00C1398A">
        <w:trPr>
          <w:trHeight w:val="721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5873EAC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07C0009" w14:textId="77777777" w:rsidR="00220D76" w:rsidRPr="004B1A85" w:rsidRDefault="00220D76" w:rsidP="00E36055">
            <w:pPr>
              <w:rPr>
                <w:rFonts w:ascii="Arial" w:eastAsia="ヒラギノ角ゴ Pro W3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Tomograf komputerowy umożliwiający uzyskanie min. 128 warstw w czasie jednego pełnego obrotu układu/układów lampa-detektor w skanie spiralnym i sekwencyjnym  w polu widzenia min. 50 cm.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1A31E9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eastAsia="ヒラギノ角ゴ Pro W3" w:hAnsi="Arial" w:cs="Arial"/>
                <w:sz w:val="18"/>
                <w:szCs w:val="18"/>
              </w:rPr>
            </w:pPr>
            <w:r w:rsidRPr="004B1A85">
              <w:rPr>
                <w:rFonts w:ascii="Arial" w:eastAsia="ヒラギノ角ゴ Pro W3" w:hAnsi="Arial" w:cs="Arial"/>
                <w:sz w:val="18"/>
                <w:szCs w:val="18"/>
              </w:rPr>
              <w:t>TAK /podać liczbę warstw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FBB9B" w14:textId="554478FA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0EB921BF" w14:textId="77777777" w:rsidTr="00C1398A">
        <w:trPr>
          <w:trHeight w:val="274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BAD6A8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C9A76C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Średnica otworu gantry min. 70 cm.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28C382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22C44" w14:textId="3EE1FF5D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2784A400" w14:textId="77777777" w:rsidTr="00C1398A">
        <w:trPr>
          <w:trHeight w:val="420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50455F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82350F" w14:textId="77777777" w:rsidR="00220D76" w:rsidRPr="004B1A85" w:rsidRDefault="00220D76" w:rsidP="00E36055">
            <w:pPr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Detektor typu stałego posiadający fizycznie min. 64 rzędy elementów detekcyjnych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3A81DA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eastAsia="ヒラギノ角ゴ Pro W3" w:hAnsi="Arial" w:cs="Arial"/>
                <w:sz w:val="18"/>
                <w:szCs w:val="18"/>
              </w:rPr>
            </w:pPr>
            <w:r w:rsidRPr="004B1A85">
              <w:rPr>
                <w:rFonts w:ascii="Arial" w:eastAsia="ヒラギノ角ゴ Pro W3" w:hAnsi="Arial" w:cs="Arial"/>
                <w:sz w:val="18"/>
                <w:szCs w:val="18"/>
              </w:rPr>
              <w:t>TAK/podać liczbę rzędów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1591E" w14:textId="7F0E65E1" w:rsidR="00220D76" w:rsidRPr="004B1A85" w:rsidRDefault="00220D76" w:rsidP="00E36055">
            <w:pPr>
              <w:pStyle w:val="redniasiatka21"/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3398FBA0" w14:textId="77777777" w:rsidTr="00C1398A">
        <w:trPr>
          <w:trHeight w:val="241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944E25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86B97C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Udźwig stołu min. 300 kg 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868DEF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F9F24" w14:textId="6667536F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679B1B38" w14:textId="77777777" w:rsidTr="00C1398A">
        <w:trPr>
          <w:trHeight w:val="229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F9F0E9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9BCE92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Generator o mocy min. 72kW.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508C28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75B6C" w14:textId="24F8BC5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1B2962BD" w14:textId="77777777" w:rsidTr="00C1398A">
        <w:trPr>
          <w:trHeight w:val="436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701D24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1ADA34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Maksymalna wartość napięcia anodowego lampy programowana w protokole klinicznym min. 135kV. 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31B47D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E5897" w14:textId="755E2879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0645FABC" w14:textId="77777777" w:rsidTr="00C1398A">
        <w:trPr>
          <w:trHeight w:val="432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BDA3E2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44E9EC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Minimalna wartość napięcia anodowego lampy programowana w protokole klinicznym max. 80kV.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CECDE3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C30B8" w14:textId="3843A61D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25FC345" w14:textId="77777777" w:rsidTr="00C1398A">
        <w:trPr>
          <w:trHeight w:val="400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B0A363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78E36F" w14:textId="77777777" w:rsidR="00220D76" w:rsidRPr="004B1A85" w:rsidRDefault="00220D76" w:rsidP="00B42BDA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Maksymalna wartość prądu anody lampy programowana w protokole klinicznym min. 600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mA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B9E454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A9480" w14:textId="16487FA1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345850C1" w14:textId="77777777" w:rsidTr="00C1398A">
        <w:trPr>
          <w:trHeight w:val="382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D326ED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892B7C" w14:textId="77777777" w:rsidR="00220D76" w:rsidRPr="004B1A85" w:rsidRDefault="00220D76" w:rsidP="00B42BDA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Możliwość wykonania skanu </w:t>
            </w:r>
            <w:proofErr w:type="spellStart"/>
            <w:r w:rsidRPr="004B1A85">
              <w:rPr>
                <w:rFonts w:ascii="Arial" w:hAnsi="Arial" w:cs="Arial"/>
                <w:bCs/>
                <w:sz w:val="18"/>
                <w:szCs w:val="18"/>
              </w:rPr>
              <w:t>aksjalnego</w:t>
            </w:r>
            <w:proofErr w:type="spellEnd"/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 lub spiralnego z gantry pochylanym zakresie min. ± 30</w:t>
            </w:r>
            <w:r w:rsidRPr="004B1A8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5628A2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9B16D" w14:textId="7654F5D6" w:rsidR="00220D76" w:rsidRPr="004B1A85" w:rsidRDefault="00220D76" w:rsidP="00B42B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47809522" w14:textId="77777777" w:rsidTr="00C1398A">
        <w:trPr>
          <w:trHeight w:val="394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1ED1C2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61CA8E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Sterowanie stołu i gantry za pomocą paneli umieszczonych z przodu i tyłu gantry.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A48393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70A3C" w14:textId="34681558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236E57AA" w14:textId="77777777" w:rsidTr="00C1398A">
        <w:trPr>
          <w:trHeight w:val="514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E62493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15F278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Serowanie ruchami stołu za pomocą pedałów umieszczonych po obu stronach stołu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03C1FC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5DE4F" w14:textId="18079B86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139CFE93" w14:textId="77777777" w:rsidTr="00C1398A">
        <w:trPr>
          <w:trHeight w:val="863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25DBDD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709596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Wskaźniki informujące pacjenta w trakcie akwizycji o konieczności zatrzymania oddechu wraz z cyfrowymi licznikami czasu pozostałego do końca skanowania widoczne z przodu i z tyłu gantry.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276F56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2DE09" w14:textId="76E63340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FCC6E9C" w14:textId="77777777" w:rsidTr="00C1398A">
        <w:trPr>
          <w:trHeight w:val="428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DF1842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B2610F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Automatyczne pozycjonowanie pacjenta do określonego punktu referencyjnego wybieranego na gantry (minimum dwie różne pozycje).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42686B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AF602" w14:textId="78491AB4" w:rsidR="00220D76" w:rsidRPr="004B1A85" w:rsidRDefault="00220D76" w:rsidP="00B42B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539524D0" w14:textId="77777777" w:rsidTr="00C1398A">
        <w:trPr>
          <w:trHeight w:val="349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BC463D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DF7DD5" w14:textId="77777777" w:rsidR="00220D76" w:rsidRPr="004B1A85" w:rsidRDefault="00220D76" w:rsidP="00E36055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Tryb badań nagłych umożliwiający wybór pacjenta i protokołu badania oraz jego modyfikację bezpośrednio na panelu gantry oraz uruchomienie badania z pokoju badań.  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EB2EE4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7B484" w14:textId="2792605B" w:rsidR="00220D76" w:rsidRPr="004B1A85" w:rsidRDefault="00220D76" w:rsidP="00E36055">
            <w:pPr>
              <w:pStyle w:val="redniasiatka21"/>
              <w:ind w:left="-70" w:right="-70" w:firstLine="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3C1B4904" w14:textId="77777777" w:rsidTr="00C1398A">
        <w:trPr>
          <w:trHeight w:val="420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B218E1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7136FF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Wyposażenie stołu w następujące elementy: materac, podpórki pod głowę, ręce, kolana, nogi, zestaw do unieruchamiania pacjenta.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57A484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D9935" w14:textId="35874B5E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43600B38" w14:textId="77777777" w:rsidTr="00C1398A">
        <w:trPr>
          <w:trHeight w:val="252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CCF238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755165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Lampa o min. 2 ogniskach. 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C05DB1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375EE" w14:textId="2263137E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5CEA68F7" w14:textId="77777777" w:rsidTr="00C1398A">
        <w:trPr>
          <w:trHeight w:val="311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9B426D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503CB2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Rzeczywista pojemność cieplna anody min. 7 MHU lub ekwiwalent pojemności cieplnej anody lampy w przypadku szybkości chłodzenia anody nie mniejszej niż 5MHU/min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353E20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A0EE6" w14:textId="4DEF810B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009F198A" w14:textId="77777777" w:rsidTr="00C1398A">
        <w:trPr>
          <w:trHeight w:val="294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C9BCA6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56FBE2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Szybkość chłodzenia anody lampy min. 1000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kHU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/min.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09BCD6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5620B" w14:textId="78366CA4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05C1FB8" w14:textId="77777777" w:rsidTr="00C1398A">
        <w:trPr>
          <w:trHeight w:val="276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A378EE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632C57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Odległość ogniska lampy od detektora, max. 110 cm.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A8B795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6DC3E" w14:textId="5AF2D420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24AEC83C" w14:textId="77777777" w:rsidTr="00C1398A">
        <w:trPr>
          <w:trHeight w:val="536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39D6F3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F7DA8E" w14:textId="77777777" w:rsidR="00220D76" w:rsidRPr="004B1A85" w:rsidRDefault="00220D76" w:rsidP="00E36055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>Grubość najcieńszej warstwy przy jednoczesnej akwizycji maksymalnej liczby warstw odpowiadającej liczbie rzędów detektora max. 0,65 [mm].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884EDA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14B33" w14:textId="30C0B5E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3B56BCD2" w14:textId="77777777" w:rsidTr="00C1398A">
        <w:trPr>
          <w:trHeight w:val="288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445E11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D99BD3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Maksymalna szerokość pokrycia wiązki w osi Z min. 38 mm.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3BCBD6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23276" w14:textId="6C0F366F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52BE4AAA" w14:textId="77777777" w:rsidTr="00C1398A">
        <w:trPr>
          <w:trHeight w:val="160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96A9F8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035539" w14:textId="77777777" w:rsidR="00220D76" w:rsidRPr="004B1A85" w:rsidRDefault="00220D76" w:rsidP="00543B0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Czas najkrótszego pełnego skanu 360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  <w:vertAlign w:val="superscript"/>
              </w:rPr>
              <w:t>o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maks. 0,35 s możliwy do wykorzystania w badaniach ogólnych i kardiologicznych.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E96C82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27AD0" w14:textId="1EA82029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3F9D0A92" w14:textId="77777777" w:rsidTr="00C1398A">
        <w:trPr>
          <w:trHeight w:val="693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433213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E4E655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Maksymalna długość obszaru badanego skanu spiralnego dostępna w badaniach pacjentów przy rozległych urazach bez konieczności zmiany położenia min. 184 cm.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652624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D4CEE" w14:textId="32E684A9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1F75E6C2" w14:textId="77777777" w:rsidTr="00C1398A">
        <w:trPr>
          <w:trHeight w:val="693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AB6127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BACE09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Maksymalna szybkość skanowania określona szybkością przesuwu stołu podczas skanowania spiralnego min. 175 mm/s.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7F2A4D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F5D2A" w14:textId="507C10F9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323BA1F6" w14:textId="77777777" w:rsidTr="00C1398A">
        <w:trPr>
          <w:trHeight w:val="693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22536E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E76A39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Maksymalny współczynnik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pitch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dostępny w protokole klinicznym dla szerokości wiązki promieniowania min. 38mm i pola skanowania min. 50 cm nie mniejszy od 1,50.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E2B638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639FF" w14:textId="42A40888" w:rsidR="00220D76" w:rsidRPr="004B1A85" w:rsidRDefault="00220D76" w:rsidP="00C73590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6C9F7BBA" w14:textId="77777777" w:rsidTr="00C1398A">
        <w:trPr>
          <w:trHeight w:val="424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C1284B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339B7C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Maksymalny zakres badania perfuzji przy pojedynczym podaniu środka kontrastującego min. 120 mm.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E0E6DF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13D09" w14:textId="29E82EB6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50FA8829" w14:textId="77777777" w:rsidTr="00C1398A">
        <w:trPr>
          <w:trHeight w:val="420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5A7945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EB18B8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Maksymalny zakres badania 4D-CTA przy pojedynczym podaniu środka kontrastującego min. 300 mm z rozdzielczością czasową nie gorszą od 5 s.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201DB7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31573" w14:textId="4B54C5C5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A83DDE9" w14:textId="77777777" w:rsidTr="00C1398A">
        <w:trPr>
          <w:trHeight w:val="693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466D41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DA20B8" w14:textId="77777777" w:rsidR="00220D76" w:rsidRPr="004B1A85" w:rsidRDefault="00220D76" w:rsidP="00543B0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Prospektywne i retrospektywne skanowanie, umożliwiające akwizycję kardiologiczną (akwizycje bramkowane i wyzwalane sygnałem EKG).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25FEF9" w14:textId="77777777" w:rsidR="00220D76" w:rsidRPr="004B1A85" w:rsidRDefault="00220D76" w:rsidP="00543B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D0349" w14:textId="0E34059D" w:rsidR="00220D76" w:rsidRPr="004B1A85" w:rsidRDefault="00220D76" w:rsidP="00543B0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6A2636A4" w14:textId="77777777" w:rsidTr="00C1398A">
        <w:trPr>
          <w:trHeight w:val="693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E5350C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30DB83" w14:textId="77777777" w:rsidR="00220D76" w:rsidRPr="004B1A85" w:rsidRDefault="00220D76" w:rsidP="00543B0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Możliwość korekty miejsc bramkowania przebiegiem EKG bezpośrednio po zebraniu danych (eliminacja fałszywych załamków R, dodatkowych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pobudzeń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) przed dokonaniem właściwych rekonstrukcji.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61F55F" w14:textId="77777777" w:rsidR="00220D76" w:rsidRPr="004B1A85" w:rsidRDefault="00220D76" w:rsidP="00543B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9B80B" w14:textId="7CC812DA" w:rsidR="00220D76" w:rsidRPr="004B1A85" w:rsidRDefault="00220D76" w:rsidP="00543B0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5E34F7B8" w14:textId="77777777" w:rsidTr="00C1398A">
        <w:trPr>
          <w:trHeight w:val="693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0B17B4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994455" w14:textId="77777777" w:rsidR="00220D76" w:rsidRPr="004B1A85" w:rsidRDefault="00220D76" w:rsidP="00543B0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Prospektywna, pulsacyjna akwizycja kardiologiczna wykonywana w celu obniżenia dawki promieniowania, typu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SnapShot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Pulse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Heart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View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ECG-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Pulsing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SureCardio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Prospective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lub odpowiednio do nomenklatury producenta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DF58F5" w14:textId="77777777" w:rsidR="00220D76" w:rsidRPr="004B1A85" w:rsidRDefault="00220D76" w:rsidP="00543B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DAA692" w14:textId="22882597" w:rsidR="00220D76" w:rsidRPr="004B1A85" w:rsidRDefault="00220D76" w:rsidP="00543B0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4681A779" w14:textId="77777777" w:rsidTr="00C1398A">
        <w:trPr>
          <w:trHeight w:val="693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102F07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E8E992" w14:textId="77777777" w:rsidR="00220D76" w:rsidRPr="004B1A85" w:rsidRDefault="00220D76" w:rsidP="00543B0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Specjalistyczna funkcja akwizycyjno-rekonstrukcyjna zmniejszająca co najmniej pięciokrotnie rozmycie obrazu naczyń wieńcowych spowodowane ich ruchem podczas akwizycji. (Wartość potwierdzona w materiałach producenta).  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557191" w14:textId="77777777" w:rsidR="00220D76" w:rsidRPr="004B1A85" w:rsidRDefault="00220D76" w:rsidP="00543B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CD2D9" w14:textId="5C16D703" w:rsidR="00220D76" w:rsidRPr="004B1A85" w:rsidRDefault="00220D76" w:rsidP="00543B0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64A1D926" w14:textId="77777777" w:rsidTr="00C1398A">
        <w:trPr>
          <w:trHeight w:val="693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02A239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1659AC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Rzeczywista liczba aktywnych obrazowych elementów detekcyjnych dla każdego rzędu min.  660.</w:t>
            </w:r>
          </w:p>
          <w:p w14:paraId="637AE3CA" w14:textId="77777777" w:rsidR="00220D76" w:rsidRPr="004B1A85" w:rsidRDefault="00220D76" w:rsidP="00E3605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81A115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148C7" w14:textId="7343810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0014A9EB" w14:textId="77777777" w:rsidTr="00C1398A">
        <w:trPr>
          <w:trHeight w:val="256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14855C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4CEC3F" w14:textId="77777777" w:rsidR="00220D76" w:rsidRPr="004B1A85" w:rsidRDefault="00220D76" w:rsidP="00B42BDA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Maksymalne diagnostyczne  pole obrazowania  FOV min. 50 cm.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0FEDDA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5D337" w14:textId="7FB9DBCE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3A5B20C0" w14:textId="77777777" w:rsidTr="00C1398A">
        <w:trPr>
          <w:trHeight w:val="260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C7540B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F00244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Liczba projekcji skanu topograficznego min. 3 – AP, PA i LAT.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93AAC5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B3E20" w14:textId="18326E31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1A46A0C8" w14:textId="77777777" w:rsidTr="00C1398A">
        <w:trPr>
          <w:trHeight w:val="693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043865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F461F2" w14:textId="77777777" w:rsidR="00220D76" w:rsidRPr="004B1A85" w:rsidRDefault="00220D76" w:rsidP="00E36055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>Dynamiczny kolimator, ograniczający promieniowanie w osi Z na początku i końcu skanu spiralnego, pozwalający uniknąć naświetlenia obszaru ciała pacjenta, który nie jest poddany badaniu.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5E3FEE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1368E" w14:textId="61BA071F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0027D409" w14:textId="77777777" w:rsidTr="00C1398A">
        <w:trPr>
          <w:trHeight w:val="291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92DF2A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88252C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Rozdzielczość przestrzenna max. 0,35 mm przy akwizycji min. 64 nienakładających się warstw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06FDCC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18F01" w14:textId="38B00861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29046946" w14:textId="77777777" w:rsidTr="00C1398A">
        <w:trPr>
          <w:trHeight w:val="291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FE195D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1FD230" w14:textId="77777777" w:rsidR="00220D76" w:rsidRPr="004B1A85" w:rsidRDefault="00220D76" w:rsidP="00B42BDA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000000"/>
                <w:sz w:val="18"/>
                <w:szCs w:val="18"/>
              </w:rPr>
              <w:t xml:space="preserve">Maksymalna rozdzielczość wysokokontrastowa przy min. 64 jednocześnie zbieranych warstwach w czasie pełnego skanu, w zapisie spiralnym w matrycy 512 x 512 dla 50% MTF w polu akwizycyjnym 50 cm ≥ 10,0 </w:t>
            </w:r>
            <w:proofErr w:type="spellStart"/>
            <w:r w:rsidRPr="004B1A85">
              <w:rPr>
                <w:rFonts w:ascii="Arial" w:hAnsi="Arial" w:cs="Arial"/>
                <w:color w:val="000000"/>
                <w:sz w:val="18"/>
                <w:szCs w:val="18"/>
              </w:rPr>
              <w:t>pl</w:t>
            </w:r>
            <w:proofErr w:type="spellEnd"/>
            <w:r w:rsidRPr="004B1A85">
              <w:rPr>
                <w:rFonts w:ascii="Arial" w:hAnsi="Arial" w:cs="Arial"/>
                <w:color w:val="000000"/>
                <w:sz w:val="18"/>
                <w:szCs w:val="18"/>
              </w:rPr>
              <w:t>/cm.</w:t>
            </w:r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CF55A3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 xml:space="preserve">Tak, podać 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A7195" w14:textId="543E3C1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20D76" w:rsidRPr="004B1A85" w14:paraId="5D45F043" w14:textId="77777777" w:rsidTr="00C1398A">
        <w:trPr>
          <w:trHeight w:val="693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477DEB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" w:name="_Hlk26875379"/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B671E5" w14:textId="77777777" w:rsidR="00220D76" w:rsidRPr="004B1A85" w:rsidRDefault="00220D76" w:rsidP="00B42BDA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Dawka (CTDI vol) konieczna do uzyskania rozdzielczości </w:t>
            </w:r>
            <w:proofErr w:type="spellStart"/>
            <w:r w:rsidRPr="004B1A85">
              <w:rPr>
                <w:rFonts w:ascii="Arial" w:hAnsi="Arial" w:cs="Arial"/>
                <w:bCs/>
                <w:sz w:val="18"/>
                <w:szCs w:val="18"/>
              </w:rPr>
              <w:t>niskokontrastowej</w:t>
            </w:r>
            <w:proofErr w:type="spellEnd"/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smartTag w:uri="urn:schemas-microsoft-com:office:smarttags" w:element="metricconverter">
              <w:smartTagPr>
                <w:attr w:name="ProductID" w:val="5 mm"/>
              </w:smartTagPr>
              <w:r w:rsidRPr="004B1A85">
                <w:rPr>
                  <w:rFonts w:ascii="Arial" w:hAnsi="Arial" w:cs="Arial"/>
                  <w:bCs/>
                  <w:sz w:val="18"/>
                  <w:szCs w:val="18"/>
                </w:rPr>
                <w:t>5 mm</w:t>
              </w:r>
            </w:smartTag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 mierzonej w polu akwizycyjnym nie mniejszym niż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4B1A85">
                <w:rPr>
                  <w:rFonts w:ascii="Arial" w:hAnsi="Arial" w:cs="Arial"/>
                  <w:bCs/>
                  <w:sz w:val="18"/>
                  <w:szCs w:val="18"/>
                </w:rPr>
                <w:t>50 cm</w:t>
              </w:r>
            </w:smartTag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, dla fantomu CATPHAN </w:t>
            </w:r>
            <w:smartTag w:uri="urn:schemas-microsoft-com:office:smarttags" w:element="metricconverter">
              <w:smartTagPr>
                <w:attr w:name="ProductID" w:val="20 cm"/>
              </w:smartTagPr>
              <w:r w:rsidRPr="004B1A85">
                <w:rPr>
                  <w:rFonts w:ascii="Arial" w:hAnsi="Arial" w:cs="Arial"/>
                  <w:bCs/>
                  <w:sz w:val="18"/>
                  <w:szCs w:val="18"/>
                </w:rPr>
                <w:t>20 cm</w:t>
              </w:r>
            </w:smartTag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, przy warstwie ≤ </w:t>
            </w:r>
            <w:smartTag w:uri="urn:schemas-microsoft-com:office:smarttags" w:element="metricconverter">
              <w:smartTagPr>
                <w:attr w:name="ProductID" w:val="10 mm"/>
              </w:smartTagPr>
              <w:r w:rsidRPr="004B1A85">
                <w:rPr>
                  <w:rFonts w:ascii="Arial" w:hAnsi="Arial" w:cs="Arial"/>
                  <w:bCs/>
                  <w:sz w:val="18"/>
                  <w:szCs w:val="18"/>
                </w:rPr>
                <w:t>10 mm</w:t>
              </w:r>
            </w:smartTag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 i różnicy gęstości kontrastu 3 HU ±10% i dla napięcia 120 </w:t>
            </w:r>
            <w:proofErr w:type="spellStart"/>
            <w:r w:rsidRPr="004B1A85">
              <w:rPr>
                <w:rFonts w:ascii="Arial" w:hAnsi="Arial" w:cs="Arial"/>
                <w:bCs/>
                <w:sz w:val="18"/>
                <w:szCs w:val="18"/>
              </w:rPr>
              <w:t>kV</w:t>
            </w:r>
            <w:proofErr w:type="spellEnd"/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 [</w:t>
            </w:r>
            <w:proofErr w:type="spellStart"/>
            <w:r w:rsidRPr="004B1A85">
              <w:rPr>
                <w:rFonts w:ascii="Arial" w:hAnsi="Arial" w:cs="Arial"/>
                <w:bCs/>
                <w:sz w:val="18"/>
                <w:szCs w:val="18"/>
              </w:rPr>
              <w:t>mGy</w:t>
            </w:r>
            <w:proofErr w:type="spellEnd"/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] ≤ 11,0 </w:t>
            </w:r>
            <w:proofErr w:type="spellStart"/>
            <w:r w:rsidRPr="004B1A85">
              <w:rPr>
                <w:rFonts w:ascii="Arial" w:hAnsi="Arial" w:cs="Arial"/>
                <w:bCs/>
                <w:sz w:val="18"/>
                <w:szCs w:val="18"/>
              </w:rPr>
              <w:t>mGy</w:t>
            </w:r>
            <w:proofErr w:type="spellEnd"/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3C29A6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A9E40" w14:textId="729429CD" w:rsidR="00220D76" w:rsidRPr="004B1A85" w:rsidRDefault="00220D76" w:rsidP="00E36055">
            <w:pPr>
              <w:pStyle w:val="redniasiatka21"/>
              <w:ind w:left="-70" w:right="-70" w:firstLine="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  <w:tr w:rsidR="00220D76" w:rsidRPr="004B1A85" w14:paraId="0E5F0DF7" w14:textId="77777777" w:rsidTr="00C1398A">
        <w:trPr>
          <w:trHeight w:val="342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1F3392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0A6432" w14:textId="77777777" w:rsidR="00220D76" w:rsidRPr="004B1A85" w:rsidRDefault="00220D76" w:rsidP="009539A7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Efektywna lub rzeczywista kardiologiczna rozdzielczość czasowa możliwa do uzyskania w badaniu naczyń wieńcowych przy jednosegmentowej rekonstrukcji obrazu maks. 145 ms 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B2AB2D" w14:textId="77777777" w:rsidR="00220D76" w:rsidRPr="004B1A85" w:rsidRDefault="00220D76" w:rsidP="00B42B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DE174" w14:textId="163F441A" w:rsidR="00220D76" w:rsidRPr="004B1A85" w:rsidRDefault="00220D76" w:rsidP="009539A7">
            <w:pPr>
              <w:pStyle w:val="redniasiatka21"/>
              <w:ind w:left="-70" w:right="-70" w:firstLine="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3DCAC449" w14:textId="77777777" w:rsidTr="00C1398A">
        <w:trPr>
          <w:trHeight w:val="342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A762A4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802A56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Zastosowanie algorytmów filtrujących dane w celu zmniejszenia poziomu szumów.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E4E95A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A6111" w14:textId="14244B20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898E52C" w14:textId="77777777" w:rsidTr="00C1398A">
        <w:trPr>
          <w:trHeight w:val="291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D8E8C8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670656" w14:textId="77777777" w:rsidR="00220D76" w:rsidRPr="004B1A85" w:rsidRDefault="00220D76" w:rsidP="00B42BDA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Algorytm rekonstrukcji iteracyjnej pracujący na danych surowych umożliwiający redukcję dawki promieniowania we wszystkich dostępnych badaniach w relacji do standardowej metody rekonstrukcji FBP z zachowaniem tej samej jakości obrazu o min. 60%.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6B0E9A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 nazwę i % redukcji dawki bez pogorszenia jakości w porównaniu do rekonstrukcji FBP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272BF" w14:textId="4F62CE82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0A0BCCB" w14:textId="77777777" w:rsidTr="00C1398A">
        <w:trPr>
          <w:trHeight w:val="498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9CB662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0D8892" w14:textId="77777777" w:rsidR="00220D76" w:rsidRPr="004B1A85" w:rsidRDefault="00220D76" w:rsidP="00E36055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>Szybkość rekonstrukcji obrazów matrycy 512x512 z najlepszą jakością ze skanu ≥  50 obrazów/s.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3D2100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3B557" w14:textId="1C9940CC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405280F2" w14:textId="77777777" w:rsidTr="00C1398A">
        <w:trPr>
          <w:trHeight w:val="186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77B10E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D042EC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Wyposażona w dwa monitory LCD min. </w:t>
            </w:r>
            <w:smartTag w:uri="urn:schemas-microsoft-com:office:smarttags" w:element="metricconverter">
              <w:smartTagPr>
                <w:attr w:name="ProductID" w:val="19”"/>
              </w:smartTagPr>
              <w:r w:rsidRPr="004B1A85">
                <w:rPr>
                  <w:rFonts w:ascii="Arial" w:hAnsi="Arial" w:cs="Arial"/>
                  <w:color w:val="auto"/>
                  <w:sz w:val="18"/>
                  <w:szCs w:val="18"/>
                </w:rPr>
                <w:t>19”</w:t>
              </w:r>
            </w:smartTag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 lub jeden monitor ze zwiększonym obrazem min. 36”.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BA43399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TAK/wpisać oferowaną ilość i cale.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32B57" w14:textId="3E579758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D796249" w14:textId="77777777" w:rsidTr="00C1398A">
        <w:trPr>
          <w:trHeight w:val="340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29A3AC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78DC92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Funkcja dwukierunkowego interkomu do komunikacji głosowej z pacjentem.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7B293C6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93669" w14:textId="4155DE84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27F0D596" w14:textId="77777777" w:rsidTr="00C1398A">
        <w:trPr>
          <w:trHeight w:val="244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BC8C5F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61EA1C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Matryca prezentacji obrazów min. 1024x1024.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5F0699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0D10E" w14:textId="164635BD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213AE114" w14:textId="77777777" w:rsidTr="00C1398A">
        <w:trPr>
          <w:trHeight w:val="536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3EAA9D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24420B" w14:textId="77777777" w:rsidR="00220D76" w:rsidRPr="004B1A85" w:rsidRDefault="00220D76" w:rsidP="00B42BDA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Minimalna liczba obrazów bez kompresji na HD w matrycy 512x 512 min. 450 000.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068740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33E54" w14:textId="1E884796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47897914" w14:textId="77777777" w:rsidTr="00C1398A">
        <w:trPr>
          <w:trHeight w:val="349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D97775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C8B060" w14:textId="77777777" w:rsidR="00220D76" w:rsidRPr="004B1A85" w:rsidRDefault="00220D76" w:rsidP="00E36055">
            <w:pPr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2329DE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Funkcja obliczania całkowitej dawki ekspozycyjnej DLP lub CTDI vol jaką uzyskał pacjent w trakcje badania i jej prezentacja na ekranie.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09FF12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D2B78" w14:textId="6D2F1A9C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2AFDD2E8" w14:textId="77777777" w:rsidTr="00C1398A">
        <w:trPr>
          <w:trHeight w:val="349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F6CFF9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95903F" w14:textId="77777777" w:rsidR="00220D76" w:rsidRPr="004B1A85" w:rsidRDefault="00220D76" w:rsidP="00E36055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Akwizycja obrazów do badań perfuzyjnych. </w:t>
            </w:r>
          </w:p>
          <w:p w14:paraId="16CBA66B" w14:textId="77777777" w:rsidR="00220D76" w:rsidRPr="004B1A85" w:rsidRDefault="00220D76" w:rsidP="00E36055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>Akwizycja obrazów do badań naczyniowych.</w:t>
            </w:r>
          </w:p>
          <w:p w14:paraId="1DBC0F12" w14:textId="77777777" w:rsidR="00220D76" w:rsidRPr="004B1A85" w:rsidRDefault="00220D76" w:rsidP="00B42BDA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>Akwizycja obrazów do badań pulmonologicznych.</w:t>
            </w:r>
          </w:p>
          <w:p w14:paraId="529AE1DB" w14:textId="77777777" w:rsidR="00220D76" w:rsidRPr="004B1A85" w:rsidRDefault="00220D76" w:rsidP="00E36055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>Akwizycja obrazów do wirtualnej endoskopii.</w:t>
            </w:r>
          </w:p>
          <w:p w14:paraId="1AD770DE" w14:textId="77777777" w:rsidR="00220D76" w:rsidRPr="004B1A85" w:rsidRDefault="00220D76" w:rsidP="00E36055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Akwizycja obrazów do badań </w:t>
            </w:r>
            <w:proofErr w:type="spellStart"/>
            <w:r w:rsidRPr="004B1A85">
              <w:rPr>
                <w:rFonts w:ascii="Arial" w:hAnsi="Arial" w:cs="Arial"/>
                <w:bCs/>
                <w:sz w:val="18"/>
                <w:szCs w:val="18"/>
              </w:rPr>
              <w:t>kolonoskopowych</w:t>
            </w:r>
            <w:proofErr w:type="spellEnd"/>
            <w:r w:rsidRPr="004B1A85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5611B41D" w14:textId="77777777" w:rsidR="00220D76" w:rsidRPr="004B1A85" w:rsidRDefault="00220D76" w:rsidP="00E36055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>Akwizycja obrazów do badań kardiologicznych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37909C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6EB35C81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A1A40" w14:textId="431CB9B3" w:rsidR="00220D76" w:rsidRPr="004B1A85" w:rsidRDefault="00220D76" w:rsidP="00E36055">
            <w:pPr>
              <w:pStyle w:val="redniasiatka21"/>
              <w:ind w:left="-70" w:right="-70" w:firstLine="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1C94A401" w14:textId="77777777" w:rsidTr="00C1398A">
        <w:trPr>
          <w:trHeight w:val="349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90D6F6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937C8C" w14:textId="77777777" w:rsidR="00220D76" w:rsidRPr="004B1A85" w:rsidRDefault="00220D76" w:rsidP="00E36055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>Dedykowany algorytm rekonstrukcji obrazów redukujący artefakty pochodzące od elementów metalowych i umożliwiający obrazowanie otaczających je tkanek miękkich.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1DF740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 /podać nazwę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5A195" w14:textId="400CD893" w:rsidR="00220D76" w:rsidRPr="004B1A85" w:rsidRDefault="00220D76" w:rsidP="00E36055">
            <w:pPr>
              <w:pStyle w:val="redniasiatka21"/>
              <w:ind w:left="-70" w:right="-70" w:firstLine="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D8F6C2C" w14:textId="77777777" w:rsidTr="00C1398A">
        <w:trPr>
          <w:trHeight w:val="349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6469CC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3B69C2" w14:textId="77777777" w:rsidR="00220D76" w:rsidRPr="004B1A85" w:rsidRDefault="00220D76" w:rsidP="00E36055">
            <w:pPr>
              <w:pStyle w:val="redniasiatka21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>Specjalny tryb akwizycji zmniejszający promieniowanie nad szczególnie wrażliwymi organami (oczodoły, tarczyca, piersi) poprzez modulację prądu w zależności od kąta położenia lampy podczas obrotu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552F96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 /podać nazwę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60E4C" w14:textId="47DD635B" w:rsidR="00220D76" w:rsidRPr="004B1A85" w:rsidRDefault="00220D76" w:rsidP="00E36055">
            <w:pPr>
              <w:pStyle w:val="redniasiatka21"/>
              <w:ind w:left="-70" w:right="-70" w:firstLine="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488F4DE1" w14:textId="77777777" w:rsidTr="00C1398A">
        <w:trPr>
          <w:trHeight w:val="349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35C9C7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8A7915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Pakiet zapewniający analizę przestrzenną obrazów TK pomiary geometryczne min. (długości, kątów, powierzchni, objętości).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5417C3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361E5" w14:textId="13397FBD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6738BB1F" w14:textId="77777777" w:rsidTr="00C1398A">
        <w:trPr>
          <w:trHeight w:val="349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AB99B7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34C751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Pakiet zapewniający pomiary analityczne min. (poziomu gęstości, profile gęstości, histogramy, analiza skanu dynamicznego itp.).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CF2CFD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EE10" w14:textId="1FE63BCC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4EE8AAB8" w14:textId="77777777" w:rsidTr="00C1398A">
        <w:trPr>
          <w:trHeight w:val="349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6F6FE7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24AA03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Pakiet oprogramowania zapewniający manipulacje obrazem m.in.: negatyw, obrót obrazu, odbicie lustrzane, powiększenia, pomniejszenia obrazów, analiza statystyczna wskazanego obszaru. 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9B1EAA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0B8A7" w14:textId="5E90B52F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3197077" w14:textId="77777777" w:rsidTr="00C1398A">
        <w:trPr>
          <w:trHeight w:val="158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EA3CB2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274911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Funkcje prezentacji i przetwarzania 3D obrazów, rekonstrukcje: MPR, SSD, w technice MIP i 3D.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2AC0D4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A26A6" w14:textId="7083AF20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ECCE1C9" w14:textId="77777777" w:rsidTr="00C1398A">
        <w:trPr>
          <w:trHeight w:val="227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FC6DFB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140DA0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Pakiet oprogramowanie Volume Rendering.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5B8BFD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E353B" w14:textId="06E263C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007A1DD8" w14:textId="77777777" w:rsidTr="00C1398A">
        <w:trPr>
          <w:trHeight w:val="499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FED58E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53740B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Oprogramowanie do wirtualnej endoskopii przestrzeni powietrznych - endoskopii/ bronchoskopii.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977A1A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EC8CD" w14:textId="361A743A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1247A20" w14:textId="77777777" w:rsidTr="00C1398A">
        <w:trPr>
          <w:trHeight w:val="349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D791E1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044E3B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Oprogramowanie do synchronizacji i automatycznego startu badania spiralnego na podstawie automatycznej analizy napływu środka kontrastującego.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3A10F0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84CBC" w14:textId="2FE9B1FC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069D2D37" w14:textId="77777777" w:rsidTr="00C1398A">
        <w:trPr>
          <w:trHeight w:val="2426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6E0674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770016" w14:textId="77777777" w:rsidR="002C290C" w:rsidRPr="004B1A85" w:rsidRDefault="002C290C" w:rsidP="002C290C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Aparat musi obsługiwać interfejs komunikacyjny umożliwiający współpracę z PACS i stacjami lekarskimi pracującymi w formacie DICOM 3.0 obsługujący klasy serwisowe:</w:t>
            </w:r>
          </w:p>
          <w:p w14:paraId="474B19B1" w14:textId="77777777" w:rsidR="002C290C" w:rsidRPr="004B1A85" w:rsidRDefault="002C290C" w:rsidP="002C290C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- DICOM 3.0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Modality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Worklist</w:t>
            </w:r>
            <w:proofErr w:type="spellEnd"/>
          </w:p>
          <w:p w14:paraId="27258301" w14:textId="77777777" w:rsidR="002C290C" w:rsidRPr="004B1A85" w:rsidRDefault="002C290C" w:rsidP="002C290C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- DICOM 3.0 Storage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Commitment</w:t>
            </w:r>
            <w:proofErr w:type="spellEnd"/>
          </w:p>
          <w:p w14:paraId="651F7FD3" w14:textId="77777777" w:rsidR="002C290C" w:rsidRPr="004B1A85" w:rsidRDefault="002C290C" w:rsidP="002C290C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- DICOM 3.0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Send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/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Receive</w:t>
            </w:r>
            <w:proofErr w:type="spellEnd"/>
          </w:p>
          <w:p w14:paraId="04779FEB" w14:textId="77777777" w:rsidR="002C290C" w:rsidRPr="004B1A85" w:rsidRDefault="002C290C" w:rsidP="002C290C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- DICOM 3.0 Query/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Receive</w:t>
            </w:r>
            <w:proofErr w:type="spellEnd"/>
          </w:p>
          <w:p w14:paraId="7C3E9AD0" w14:textId="77777777" w:rsidR="002C290C" w:rsidRPr="004B1A85" w:rsidRDefault="002C290C" w:rsidP="002C290C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- DICOM 3.0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Print</w:t>
            </w:r>
            <w:proofErr w:type="spellEnd"/>
          </w:p>
          <w:p w14:paraId="08C6105B" w14:textId="77777777" w:rsidR="002C290C" w:rsidRPr="004B1A85" w:rsidRDefault="002C290C" w:rsidP="002C290C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- DICOM 3.0 MPPS</w:t>
            </w:r>
          </w:p>
          <w:p w14:paraId="47270BF1" w14:textId="316E3107" w:rsidR="00220D76" w:rsidRPr="004B1A85" w:rsidRDefault="002C290C" w:rsidP="002C290C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- DICOM 3.0 RDSR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0202D4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B7F3D" w14:textId="335DCD04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F319A6B" w14:textId="77777777" w:rsidTr="00C1398A">
        <w:trPr>
          <w:trHeight w:val="276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DC5997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65E20D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Sterowanie dostarczonym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wstrzykiwaczem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bezpośrednio z konsoli tomografu komputerowego. Możliwość programowania i zapamiętywania parametrów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wstrzykiwacza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bezpośrednio z protokole badania TK na konsoli operatorskiej. Sprzężenie min. klasy IV wg.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CiA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425.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9DF1A8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lastRenderedPageBreak/>
              <w:t>TAK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C1BC1" w14:textId="308EDC55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530076B8" w14:textId="77777777" w:rsidTr="00C1398A">
        <w:trPr>
          <w:trHeight w:val="349"/>
        </w:trPr>
        <w:tc>
          <w:tcPr>
            <w:tcW w:w="2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FDFCE0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DAD68C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Automatyczny raport dotyczący rzeczywistych parametrów kontrastu (co najmniej objętość, szybkość wstrzyknięcia, opóźnienie) jaką otrzymał pacjent w każdej serii dołączany do badania w postaci dodatkowej serii DICOM z możliwością jego zapamiętania i wydruku. </w:t>
            </w:r>
          </w:p>
        </w:tc>
        <w:tc>
          <w:tcPr>
            <w:tcW w:w="9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65830A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36F44" w14:textId="73A78676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39A7" w:rsidRPr="004B1A85" w14:paraId="2FFDEB72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510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3D743B7" w14:textId="77777777" w:rsidR="009539A7" w:rsidRPr="004B1A85" w:rsidRDefault="009539A7" w:rsidP="00650AAF">
            <w:p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sz w:val="18"/>
                <w:szCs w:val="18"/>
              </w:rPr>
              <w:t xml:space="preserve">II. </w:t>
            </w:r>
          </w:p>
        </w:tc>
        <w:tc>
          <w:tcPr>
            <w:tcW w:w="4638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D9947" w14:textId="77777777" w:rsidR="009539A7" w:rsidRPr="004B1A85" w:rsidRDefault="009539A7" w:rsidP="00650AAF">
            <w:pPr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sz w:val="18"/>
                <w:szCs w:val="18"/>
              </w:rPr>
              <w:t>SERWER APLIKACYJNY Z OPROGRAMOWANIEM</w:t>
            </w:r>
          </w:p>
        </w:tc>
      </w:tr>
      <w:tr w:rsidR="00220D76" w:rsidRPr="004B1A85" w14:paraId="316789D6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510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B3E4629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167340" w14:textId="77777777" w:rsidR="00220D76" w:rsidRPr="004B1A85" w:rsidRDefault="00220D76" w:rsidP="00650AAF">
            <w:pPr>
              <w:pStyle w:val="NormalnyWeb"/>
              <w:spacing w:before="0" w:beforeAutospacing="0" w:after="0" w:afterAutospacing="0"/>
              <w:ind w:firstLine="213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Serwer aplikacyjny:</w:t>
            </w:r>
          </w:p>
          <w:p w14:paraId="7B504EB7" w14:textId="77777777" w:rsidR="00220D76" w:rsidRPr="004B1A85" w:rsidRDefault="00220D76" w:rsidP="00650AAF">
            <w:pPr>
              <w:pStyle w:val="NormalnyWeb"/>
              <w:numPr>
                <w:ilvl w:val="0"/>
                <w:numId w:val="19"/>
              </w:numPr>
              <w:tabs>
                <w:tab w:val="clear" w:pos="720"/>
                <w:tab w:val="num" w:pos="451"/>
              </w:tabs>
              <w:spacing w:before="0" w:beforeAutospacing="0" w:after="0" w:afterAutospacing="0"/>
              <w:ind w:left="0" w:firstLine="213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 xml:space="preserve">pamięć RAM: min. 64 GB </w:t>
            </w:r>
          </w:p>
          <w:p w14:paraId="52E8B4F8" w14:textId="77777777" w:rsidR="00220D76" w:rsidRPr="004B1A85" w:rsidRDefault="00220D76" w:rsidP="00650AAF">
            <w:pPr>
              <w:pStyle w:val="NormalnyWeb"/>
              <w:numPr>
                <w:ilvl w:val="0"/>
                <w:numId w:val="19"/>
              </w:numPr>
              <w:tabs>
                <w:tab w:val="clear" w:pos="720"/>
                <w:tab w:val="num" w:pos="451"/>
              </w:tabs>
              <w:spacing w:after="0" w:afterAutospacing="0"/>
              <w:ind w:left="0" w:firstLine="213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pojemności macierzy dyskowej: min. 2 TB</w:t>
            </w:r>
          </w:p>
          <w:p w14:paraId="44737CEA" w14:textId="77777777" w:rsidR="00220D76" w:rsidRPr="004B1A85" w:rsidRDefault="00220D76" w:rsidP="00650AAF">
            <w:pPr>
              <w:pStyle w:val="NormalnyWeb"/>
              <w:numPr>
                <w:ilvl w:val="0"/>
                <w:numId w:val="19"/>
              </w:numPr>
              <w:tabs>
                <w:tab w:val="clear" w:pos="720"/>
                <w:tab w:val="num" w:pos="451"/>
              </w:tabs>
              <w:spacing w:after="0" w:afterAutospacing="0"/>
              <w:ind w:left="0" w:firstLine="213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000000"/>
                <w:sz w:val="18"/>
                <w:szCs w:val="18"/>
              </w:rPr>
              <w:t>serwer umożliwiający jednoczesne przetwarzanie min. 40 000 warstw</w:t>
            </w:r>
          </w:p>
          <w:p w14:paraId="1D8BE94A" w14:textId="77777777" w:rsidR="00220D76" w:rsidRPr="004B1A85" w:rsidRDefault="00220D76" w:rsidP="00650AAF">
            <w:pPr>
              <w:pStyle w:val="NormalnyWeb"/>
              <w:numPr>
                <w:ilvl w:val="0"/>
                <w:numId w:val="19"/>
              </w:numPr>
              <w:tabs>
                <w:tab w:val="clear" w:pos="720"/>
                <w:tab w:val="num" w:pos="451"/>
              </w:tabs>
              <w:spacing w:after="0" w:afterAutospacing="0"/>
              <w:ind w:left="0" w:firstLine="2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000000"/>
                <w:sz w:val="18"/>
                <w:szCs w:val="18"/>
              </w:rPr>
              <w:t>trzy konsole lekarskie – konsole wyposażone w 2 monitory medyczne o przekątnej min. 21" lub 1 monitor medyczny o przekątnej min. 29” oraz monitor do opisów min. 19"</w:t>
            </w:r>
          </w:p>
          <w:p w14:paraId="1B816BEA" w14:textId="77777777" w:rsidR="00220D76" w:rsidRPr="004B1A85" w:rsidRDefault="00220D76" w:rsidP="00650AAF">
            <w:pPr>
              <w:pStyle w:val="NormalnyWeb"/>
              <w:numPr>
                <w:ilvl w:val="0"/>
                <w:numId w:val="19"/>
              </w:numPr>
              <w:tabs>
                <w:tab w:val="clear" w:pos="720"/>
                <w:tab w:val="num" w:pos="451"/>
              </w:tabs>
              <w:spacing w:after="0" w:afterAutospacing="0"/>
              <w:ind w:left="0" w:firstLine="2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000000"/>
                <w:sz w:val="18"/>
                <w:szCs w:val="18"/>
              </w:rPr>
              <w:t>oprogramowanie konsol: min. Windows 10 Pro, pakiet Office lub równoważne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15B40B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1DF11" w14:textId="7CDE580C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213A9046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99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C1F978E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060100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 xml:space="preserve">Po trzy jednoczasowe licencje wszystkich </w:t>
            </w:r>
            <w:proofErr w:type="spellStart"/>
            <w:r w:rsidRPr="004B1A85">
              <w:rPr>
                <w:rFonts w:ascii="Arial" w:hAnsi="Arial" w:cs="Arial"/>
                <w:sz w:val="18"/>
                <w:szCs w:val="18"/>
              </w:rPr>
              <w:t>oprogramowań</w:t>
            </w:r>
            <w:proofErr w:type="spellEnd"/>
            <w:r w:rsidRPr="004B1A85">
              <w:rPr>
                <w:rFonts w:ascii="Arial" w:hAnsi="Arial" w:cs="Arial"/>
                <w:sz w:val="18"/>
                <w:szCs w:val="18"/>
              </w:rPr>
              <w:t xml:space="preserve"> opisanych w punktach  5 - 37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610B61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66E19" w14:textId="78E4B5DF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6BC4012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99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EBD8314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5A7234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Zasilacze awaryjne (UPS), podtrzymujące zasilanie serwera oraz konsol lekarskich przez minimum 5 min. 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DC09DC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049CE" w14:textId="7922336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228D09CA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613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EF2E362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09EF5C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Interfejs sieciowy zgodnie z DICOM z następującymi klasami serwisowymi: </w:t>
            </w:r>
          </w:p>
          <w:p w14:paraId="13305E36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- Send/Receive </w:t>
            </w:r>
          </w:p>
          <w:p w14:paraId="419B0387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- Basic Print </w:t>
            </w:r>
          </w:p>
          <w:p w14:paraId="72E31793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- Retrieve </w:t>
            </w:r>
          </w:p>
          <w:p w14:paraId="0D0C51D3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- Storage 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ABC307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57D19" w14:textId="301AFF50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2846C883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392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7BD5ED4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EBB9B0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Funkcje prezentacji i przetwarzania 3D obrazów, rekonstrukcje: MPR, SSD, w technice MIP i 3D.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3F8A80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97DAA" w14:textId="16C17482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6D581BBE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298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E8716B1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7E5A9E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Pakiet oprogramowania Volume Rendering.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6742D5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A78C7" w14:textId="169F6DE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06793AE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528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82D43BA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8C3294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Pakiet oprogramowania zapewniający manipulacje obrazem m.in.: negatyw, obrót obrazu, odbicie lustrzane, powiększenia, pomniejszenia obrazów, analiza statystyczna wskazanego obszaru.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7D22D8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5721C" w14:textId="7D48061D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1C7F55FB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291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0996F9F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5C18E1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Oprogramowanie do pomiarów analitycznych (pomiar poziomu gęstości / profile gęstości / histogramy / analiza skanu dynamicznego) i pomiarów geometrycznych (długości / kąty / powierzchnia / objętość).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333BB7" w14:textId="77777777" w:rsidR="00220D76" w:rsidRPr="004B1A85" w:rsidRDefault="00220D76" w:rsidP="00650AAF">
            <w:p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5104D" w14:textId="4F1F8683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365E5DFE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99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124943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916954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Oprogramowanie do wirtualnej endoskopii przestrzeni powietrznych - endoskopii/bronchoskopii z przekrojami w trzech głównych płaszczyznach (wraz z interaktywną synchronizacją położenia kursora).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829B20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 nazwę i producenta oprogramowania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2D9E8" w14:textId="077832B9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41080FCE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99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48A267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8B2E0C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Oprogramowanie do wirtualnej endoskopii naczyń z przekrojami w trzech głównych płaszczyznach (wraz z interaktywną synchronizacją położenia kursora).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725A06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TAK/NIE</w:t>
            </w:r>
          </w:p>
          <w:p w14:paraId="11F485F4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podać nazwę i producenta oprogramowania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1B3B5" w14:textId="293EA299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51354144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99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531EA3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CB3406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Oprogramowanie do badań naczyniowych umożliwiające:</w:t>
            </w:r>
          </w:p>
          <w:p w14:paraId="169797BC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-  łatwe usuwanie kości, wydzielanie i określanie odcinka naczynia w celu szybkiego wykonania typowych pomiarów, takich jak średnica prześwitu, poprzeczny obszar prześwitu, długość i kąt naczyń wraz z  automatycznym obliczaniem stopnia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stenozy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A4BAB2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 nazwę i producenta oprogramowania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2F673" w14:textId="62F094AE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1750B135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299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159CFB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340366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color w:val="auto"/>
                <w:sz w:val="18"/>
                <w:szCs w:val="18"/>
              </w:rPr>
              <w:t>Automatyczne numerowanie kręgów kręgosłupa oraz automatyczne wyznaczanie kątów nachylenia płaszczyzn rekonstrukcji dla poszczególnych kręgów.</w:t>
            </w:r>
            <w:r w:rsidRPr="004B1A8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73656E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 nazwę i producenta oprogramowania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9BD51" w14:textId="4284D3E4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3A0C83B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345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DAAFD92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CE902B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Oprogramowanie do badań perfuzyjnych mózgu umożliwiające ocenę ilościową i jakościową (mapy barwne) co najmniej następujących parametrów: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rBF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(miejscowy przepływ krwi),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rBV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(miejscowa objętość krwi), PS (przepuszczalność tkankowa), TTP (czas do szczytu) lub MTT (średni czas przejścia). Pakiet oceny 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perfuzji mózgu ma różnicować obszary o zwiększonej objętości krwi i obszary o zmniejszonym przepływie krwi oraz prezentować te obszary w formie kolorowych map sumacyjnych (dwubarwna prezentacja obszarów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penumbry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i zawału) w celu pomocy w odróżnianiu żywej i martwej tkanki w obszarze udaru. Oprogramowanie musi automatycznie obliczać objętość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penumby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i zawału.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7DC26C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lastRenderedPageBreak/>
              <w:t>TAK/podać nazwę i producenta oprogramowania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DB18A" w14:textId="7CC1B541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03927F47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70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A2E7C1C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5C47F7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Oprogramowanie do zaawansowanej oceny udarów mózgu umożliwiające ocenę ilościową i jakościową (mapy barwne) parametru IRF T0 (opóźnienie napływu kontrastu).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41AA11" w14:textId="77777777" w:rsidR="00220D76" w:rsidRPr="004B1A85" w:rsidRDefault="00220D76" w:rsidP="00650AAF">
            <w:pPr>
              <w:pStyle w:val="Default"/>
              <w:ind w:left="-213" w:firstLine="213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TAK</w:t>
            </w:r>
          </w:p>
          <w:p w14:paraId="49263820" w14:textId="77777777" w:rsidR="00220D76" w:rsidRPr="004B1A85" w:rsidRDefault="00220D76" w:rsidP="00650AAF">
            <w:pPr>
              <w:pStyle w:val="Default"/>
              <w:ind w:left="-213" w:firstLine="213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podać nazwę i producenta oprogramowania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3DA81" w14:textId="2E53803E" w:rsidR="00220D76" w:rsidRPr="004B1A85" w:rsidRDefault="00220D76" w:rsidP="00650AAF">
            <w:pPr>
              <w:pStyle w:val="Default"/>
              <w:ind w:left="-213" w:firstLine="213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220D76" w:rsidRPr="004B1A85" w14:paraId="1ADA00F5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70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6297660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AF0177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Oprogramowanie umożliwiające uzyskanie dynamicznych obrazów naczyń mózgowych z badania perfuzji mózgu.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D7FBBD" w14:textId="77777777" w:rsidR="00220D76" w:rsidRPr="004B1A85" w:rsidRDefault="00220D76" w:rsidP="00650AAF">
            <w:pPr>
              <w:pStyle w:val="Default"/>
              <w:ind w:left="-213" w:firstLine="213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TAK</w:t>
            </w:r>
          </w:p>
          <w:p w14:paraId="53E13C67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podać nazwę i producenta oprogramowania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D3BC0" w14:textId="546B874A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0F917836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70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8637712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DBACA1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Oprogramowanie do segmentacji 3D i oceny krwiaków w mózgu z serii bez kontrastu wraz z automatycznym obliczaniem objętości krwiaka oraz jego krótkiej i długiej osi.  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7A7415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4CC40A11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podać nazwę i producenta oprogramowania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DC529" w14:textId="3C3207A3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501E1F8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70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ABD5993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2251D1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Oprogramowanie do segmentacji 3D i oceny tętniaków w mózgu z serii z kontrastem wraz z automatycznym obliczaniem objętości tętniaka, minimalnej i maksymalnej długości tętniaka oraz maksymalnej i minimalnej średnicy szyjki tętniaka.  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A98A9B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3B372151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podać nazwę i producenta oprogramowania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B211A" w14:textId="665BC550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A5217D1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70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446ED4A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0A1603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Oprogramowanie do szybkiej diagnostyki udarów mózgu umożliwiające automatyczną fuzję obrazów poszczególnych faz napływu kontrastu i automatycznie pokazujące w różnych kolorach tętnicę, żyły i naczynia oboczne na sumarycznym obrazie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FB3AAB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5A069A32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podać nazwę i producenta oprogramowania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C861E" w14:textId="69AD8ABE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4D027E32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158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68B4EC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F18F49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Oprogramowanie do oceny perfuzji narządów miąższowych umożliwiające ocenę ilościową i jakościową (mapy barwne) co najmniej następujących parametrów: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rBF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(miejscowy przepływ krwi),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rBV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(miejscowa objętość krwi), PS (przepuszczalność tkankowa), TTP (czas do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szytu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) lub MTT (średni czas przejścia).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12BD49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 nazwę i producenta oprogramowania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5BC37" w14:textId="41B07E74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5E5EE711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315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3B01383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E97024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Specjalizowane protokoły do perfuzji narządów miąższowych (min. wątroby, nerek, śledziony, trzustki, itp.).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7FF01E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TAK/NIE</w:t>
            </w:r>
          </w:p>
          <w:p w14:paraId="292B7CFA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podać nazwę i producenta oprogramowania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45F75" w14:textId="2AF00368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53043164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291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9D34FAA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A41A74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Wizualizacja map perfuzyjnych w 3D i VRT.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97AAFC" w14:textId="77777777" w:rsidR="00220D76" w:rsidRPr="004B1A85" w:rsidRDefault="00220D76" w:rsidP="00650AAF">
            <w:p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 nazwę i producenta oprogramowania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2EA53" w14:textId="54BF6966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6872C71B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99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E7AEDB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2BE61E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color w:val="auto"/>
                <w:sz w:val="18"/>
                <w:szCs w:val="18"/>
              </w:rPr>
              <w:t>Oprogramowanie do efektywnej oceny badań onkologicznych z możliwością segmentacji zmiany, możliwością porównywania wielu badań tego samego pacjenta jednocześnie, wraz z synchronizacją przestrzenną badań.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27EF94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 nazwę i producenta oprogramowania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CEF3D" w14:textId="4E3B45DF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47265CDB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291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4D4FBF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F90C4F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Oprogramowanie do śledzenia i analizy zmian onkologicznych zgodnie z kryteriami RECIST 1.0, 1.1, WHO.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59F5D6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 nazwę i producenta oprogramowania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8F25B" w14:textId="52F4515B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22CF6003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99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C5288F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B1B81D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Automatyczne fuzja obrazów z systemów CT, MR i PET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F0F2ED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 nazwę i producenta oprogramowania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71A78" w14:textId="01E1E5A1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3F5C64E6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99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A31495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594229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Możliwość tworzenia własnych kryteriów oceny zmian onkologicznych i wykonywanie śledzenia zmian w oparciu o stworzone kryteria.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4C1B47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 nazwę i producenta oprogramowania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E5414" w14:textId="52331599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4AF32018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99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979908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69AB5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Oprogramowanie do automatycznej segmentacji wątroby na płaty i min. 8 segmentów gałęzi żyły wrotnej automatycznie obliczające objętość wątroby, płatów  i poszczególnych segmentów. 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F9BA38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 nazwę i producenta oprogramowania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32945" w14:textId="0CD06CB3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1AD5627C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221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23255D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5D492A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Oprogramowanie umożliwiające automatyczne obliczanie stosunku objętości guza do objętości wątroby, płatu i segmentu, w którym znajduje się guz. 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CC84C8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TAK/NIE</w:t>
            </w:r>
          </w:p>
          <w:p w14:paraId="150ED329" w14:textId="77777777" w:rsidR="00220D76" w:rsidRPr="004B1A85" w:rsidRDefault="00220D76" w:rsidP="00650AAF">
            <w:p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podać nazwę i producenta oprogramowania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84680" w14:textId="32E6B88A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218A5DD0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349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72FFB8D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D21528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Oprogramowanie do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kolonoskopii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TK umożliwiające pełni swobodne poruszanie się w obrębie jelita, umożliwiające jednoczesna prezentację wnętrza jelita i projekcję przekrojów w trzech głównych płaszczyznach, 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wirtualna dysekcja jelita grubego, z automatyczną segmentacją okrężnicy i ekstrakcją jelita cienkiego, automatyczna korelacja obrazów z wnętrza jelita z badania pacjenta ułożonego na brzuchu i na plecach, funkcja automatycznego usuwania obrazu resztek kałowych oraz wykrywania polipów. Interaktywna zmiana położenia kursora we wszystkich oknach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827D91" w14:textId="77777777" w:rsidR="00220D76" w:rsidRPr="004B1A85" w:rsidRDefault="00220D76" w:rsidP="00650AAF">
            <w:p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lastRenderedPageBreak/>
              <w:t>TAK/podać nazwę i producenta oprogramowania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92558" w14:textId="584251BC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274DBAB0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99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3DBAEB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38B8B7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Oprogramowanie do oceny zmian ogniskowych w płucach, z identyfikacją zmian guzkowych w miąższu i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przyopłucnowych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przez program komputerowy, z możliwością zapamiętywania położenia zmian, automatyczną oceną dynamiki wielkości zmian.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131B2D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 nazwę i producenta oprogramowania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A85DA" w14:textId="03467DB4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226B46C0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99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FFB825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4844D9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Automatyczne rozróżnianie charakteru guza (lity, nielity, częściowo lity) wraz z automatycznym obliczaniem części litej i nielitej guzka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8617C5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 nazwę i producenta oprogramowania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A527C" w14:textId="4251252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0A71E311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99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85F637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4353E1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Specjalistyczne oprogramowanie do diagnostyki chorób płuc (m.in. COPD) umożliwiające obliczanie rozedmy  i analizę dróg oddechowych. 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F5A58C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 nazwę i producenta oprogramowania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6ACDA" w14:textId="3E0B1CF1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370D3458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508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20BBAC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CC8DAC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Segmentacja wszystkich pięciu płatów płuc i automatyczne obliczanie rozedmy w poszczególnych płatach płuc.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63F7AC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 nazwę i producenta oprogramowania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EFBC3" w14:textId="4B6216E0" w:rsidR="00220D76" w:rsidRPr="004B1A85" w:rsidRDefault="00220D76" w:rsidP="00650AAF">
            <w:pPr>
              <w:pStyle w:val="Default"/>
              <w:ind w:left="-213" w:firstLine="213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220D76" w:rsidRPr="004B1A85" w14:paraId="33B21AD7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291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9DD8E8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96F3F5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Oprogramowanie umożliwiające za pomocą jednego kliknięcia dokonanie pomiarów grubości ścian poszczególnych dróg oddechowych oraz średnicy ich światła wraz z prezentacją zewnętrznych i wewnętrznych konturów tych ścian.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19AFE8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TAK/NIE</w:t>
            </w:r>
          </w:p>
          <w:p w14:paraId="287E3013" w14:textId="77777777" w:rsidR="00220D76" w:rsidRPr="004B1A85" w:rsidRDefault="00220D76" w:rsidP="00650AAF">
            <w:p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podać nazwę i producenta oprogramowania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5065D" w14:textId="0D147A9A" w:rsidR="00220D76" w:rsidRPr="004B1A85" w:rsidRDefault="00220D76" w:rsidP="00650AAF">
            <w:pPr>
              <w:pStyle w:val="Default"/>
              <w:ind w:left="-213" w:firstLine="213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220D76" w:rsidRPr="004B1A85" w14:paraId="380B021D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291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BC8A16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0A61FC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Oprogramowanie kardiologiczne z automatyczną segmentacją komór serca i naczyń wieńcowych, obliczające objętość skurczową i rozkurczową, objętość wyrzutową i rzut minutowy, grubość i ruchomość lewej komory, z prezentacją na wykresie Bull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Eye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, z automatyczną segmentacją i analizą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stenoz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naczyń wieńcowych oraz oceną zwapnień wg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Agatstona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, Pakiet musi zawierać automatyczne etykietowanie naczyń wieńcowych. 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5DBAEA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 nazwę i producenta oprogramowania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761AD" w14:textId="65B016A6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29A1A131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291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5CEB54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BCB25C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Oprogramowanie do oceny czynnościowej serca umożliwiające automatyczną segmentację wszystkich jam serca (komór i przedsionków) oraz obliczanie parametrów funkcjonalnych wszystkich jam 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1339C8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 nazwę i producenta oprogramowania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021E9" w14:textId="2F61BAB1" w:rsidR="00220D76" w:rsidRPr="004B1A85" w:rsidRDefault="00220D76" w:rsidP="00650AAF">
            <w:pPr>
              <w:pStyle w:val="Default"/>
              <w:ind w:left="-213" w:firstLine="213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220D76" w:rsidRPr="004B1A85" w14:paraId="5BBB308B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291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B19B75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A5BC5C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Funkcja obrazowania tętnic wieńcowych w prezentacji typu IVUS z oceną lokalizacji blaszki miażdżycowej 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37DBA1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TAK/NIE</w:t>
            </w:r>
          </w:p>
          <w:p w14:paraId="16F190E6" w14:textId="77777777" w:rsidR="00220D76" w:rsidRPr="004B1A85" w:rsidRDefault="00220D76" w:rsidP="00650AAF">
            <w:p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podać nazwę i producenta oprogramowania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62EB8" w14:textId="5343F0B7" w:rsidR="00220D76" w:rsidRPr="004B1A85" w:rsidRDefault="00220D76" w:rsidP="00650AAF">
            <w:pPr>
              <w:pStyle w:val="Default"/>
              <w:ind w:left="-213" w:firstLine="213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220D76" w:rsidRPr="004B1A85" w14:paraId="19EA9FF1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291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422D52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D1810E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Specjalistyczne oprogramowanie do planowania zabiegów elektrofizjologicznych umożliwiające wizualizację w 3D układu anatomicznego lewego przedsionka, zatoki wieńcowej oraz żył płucnych wraz z ich oceną i pomiarami. Oprogramowanie musi umożliwiać 360 stopniowy widok z wnętrza przedsionka do oceny ujść żył płucnych oraz uszka lewego przedsionka.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509689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 nazwę i producenta oprogramowania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BFA36" w14:textId="70768334" w:rsidR="00220D76" w:rsidRPr="004B1A85" w:rsidRDefault="00220D76" w:rsidP="00650AAF">
            <w:pPr>
              <w:pStyle w:val="Default"/>
              <w:ind w:left="-213" w:firstLine="213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71C71" w:rsidRPr="004B1A85" w14:paraId="3A98F4C6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523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6AE7A" w14:textId="77777777" w:rsidR="00871C71" w:rsidRPr="004B1A85" w:rsidRDefault="00A67EBB" w:rsidP="00650AAF">
            <w:pPr>
              <w:pStyle w:val="Default"/>
              <w:ind w:left="-213" w:firstLine="213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III</w:t>
            </w:r>
            <w:r w:rsidR="00871C71" w:rsidRPr="004B1A8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4638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0548F" w14:textId="77777777" w:rsidR="00871C71" w:rsidRPr="004B1A85" w:rsidRDefault="00871C71" w:rsidP="00650AAF">
            <w:pPr>
              <w:pStyle w:val="Default"/>
              <w:ind w:firstLine="213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WYPOSAŻENIE</w:t>
            </w:r>
          </w:p>
        </w:tc>
      </w:tr>
      <w:tr w:rsidR="00220D76" w:rsidRPr="004B1A85" w14:paraId="70682958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21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F32F77" w14:textId="77777777" w:rsidR="00220D76" w:rsidRPr="004B1A85" w:rsidRDefault="00220D76" w:rsidP="00650AAF">
            <w:pPr>
              <w:numPr>
                <w:ilvl w:val="0"/>
                <w:numId w:val="43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70B269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Automatyczny dwugłowicowy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wstrzykiwacz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środka kontrastującego sprzężony w min. klasie IV wg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CiA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425. 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79393E" w14:textId="77777777" w:rsidR="00220D76" w:rsidRPr="004B1A85" w:rsidRDefault="00220D76" w:rsidP="00650AAF">
            <w:p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 xml:space="preserve">TAK/ wpisać producenta, typ/model 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79B92" w14:textId="0D946338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1734BED5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291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071817" w14:textId="77777777" w:rsidR="00220D76" w:rsidRPr="004B1A85" w:rsidRDefault="00220D76" w:rsidP="00650AAF">
            <w:pPr>
              <w:numPr>
                <w:ilvl w:val="0"/>
                <w:numId w:val="43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63425C4" w14:textId="77777777" w:rsidR="00220D76" w:rsidRPr="004B1A85" w:rsidRDefault="00220D76" w:rsidP="00650AAF">
            <w:pPr>
              <w:snapToGrid w:val="0"/>
              <w:ind w:firstLine="213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UPS do podtrzymania stanowiska roboczego operatora – do bezpiecznego wyłączenia tomografu bez utraty danych.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9989E5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 xml:space="preserve">TAK/ wpisać producenta, typ/model 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ABB6A" w14:textId="10AF229B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5E67F13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44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89A574" w14:textId="77777777" w:rsidR="00220D76" w:rsidRPr="004B1A85" w:rsidRDefault="00220D76" w:rsidP="00650AAF">
            <w:pPr>
              <w:numPr>
                <w:ilvl w:val="0"/>
                <w:numId w:val="43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49D3633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Zestaw fantomów do kalibracji i testowania aparatu, zgodnie z Rozporządzeniem Ministra Zdrowia z dn. 25 sierpnia 2005r. (dot. oceny jednorodności, szumu, rozdzielczości nisko i wysoko kontrastowej, grubości warstwy itp.) 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34FAF3" w14:textId="77777777" w:rsidR="00220D76" w:rsidRPr="004B1A85" w:rsidRDefault="00220D76" w:rsidP="00650AAF">
            <w:p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EBD72" w14:textId="29CF3DD2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C4FF2E8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44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A5F2BE" w14:textId="77777777" w:rsidR="00220D76" w:rsidRPr="004B1A85" w:rsidRDefault="00220D76" w:rsidP="00650AAF">
            <w:pPr>
              <w:numPr>
                <w:ilvl w:val="0"/>
                <w:numId w:val="43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75E19CC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Serwer dawek z oprogramowaniem z bezterminową licencją do monitorowania i raportowania poziomu dawek z tomografu komputerowego pozwalające na spełnienie dyrektywy EUROATOM 2013/59 z 5 grudnia 2013 roku.</w:t>
            </w:r>
          </w:p>
          <w:p w14:paraId="0010787C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Oprogramowanie ma umożliwiać:</w:t>
            </w:r>
          </w:p>
          <w:p w14:paraId="12EAEA91" w14:textId="77777777" w:rsidR="00220D76" w:rsidRPr="004B1A85" w:rsidRDefault="00220D76" w:rsidP="00650AAF">
            <w:pPr>
              <w:pStyle w:val="Default"/>
              <w:numPr>
                <w:ilvl w:val="0"/>
                <w:numId w:val="35"/>
              </w:numPr>
              <w:suppressAutoHyphens w:val="0"/>
              <w:autoSpaceDN w:val="0"/>
              <w:adjustRightInd w:val="0"/>
              <w:ind w:left="0"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analizę statystyczna poziomu dawek</w:t>
            </w:r>
          </w:p>
          <w:p w14:paraId="59357506" w14:textId="77777777" w:rsidR="00220D76" w:rsidRPr="004B1A85" w:rsidRDefault="00220D76" w:rsidP="00650AAF">
            <w:pPr>
              <w:pStyle w:val="Default"/>
              <w:numPr>
                <w:ilvl w:val="0"/>
                <w:numId w:val="35"/>
              </w:numPr>
              <w:suppressAutoHyphens w:val="0"/>
              <w:autoSpaceDN w:val="0"/>
              <w:adjustRightInd w:val="0"/>
              <w:ind w:left="0"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automatyczne powiadamianie w przypadku przekroczenia poziomu dopuszczalnych dawek</w:t>
            </w:r>
          </w:p>
          <w:p w14:paraId="72D73F16" w14:textId="77777777" w:rsidR="00220D76" w:rsidRPr="004B1A85" w:rsidRDefault="00220D76" w:rsidP="00650AAF">
            <w:pPr>
              <w:pStyle w:val="Default"/>
              <w:numPr>
                <w:ilvl w:val="0"/>
                <w:numId w:val="35"/>
              </w:numPr>
              <w:suppressAutoHyphens w:val="0"/>
              <w:autoSpaceDN w:val="0"/>
              <w:adjustRightInd w:val="0"/>
              <w:ind w:left="0"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przeglądanie historii dawki w rozbiciu na: pacjentów/regiony anatomiczne/rodzaje badań RTG/osobę przeprowadzającą badanie/zmiany pracy zespołu pracowni TK (np. poranna, popołudniowa, wieczorna itd.)</w:t>
            </w:r>
          </w:p>
          <w:p w14:paraId="469C29CD" w14:textId="77777777" w:rsidR="00220D76" w:rsidRPr="004B1A85" w:rsidRDefault="00220D76" w:rsidP="00650AAF">
            <w:pPr>
              <w:pStyle w:val="Default"/>
              <w:numPr>
                <w:ilvl w:val="0"/>
                <w:numId w:val="35"/>
              </w:numPr>
              <w:suppressAutoHyphens w:val="0"/>
              <w:autoSpaceDN w:val="0"/>
              <w:adjustRightInd w:val="0"/>
              <w:ind w:left="0"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wyliczenie SSDE (ang.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Size-Specific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Dose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Estimate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— szacowana wielkość dawki zależna od rozmiaru). Wartość SSDE ma  być wyliczana dla każdej serii badania,</w:t>
            </w:r>
          </w:p>
          <w:p w14:paraId="6FFC6C38" w14:textId="77777777" w:rsidR="00220D76" w:rsidRPr="004B1A85" w:rsidRDefault="00220D76" w:rsidP="00650AAF">
            <w:pPr>
              <w:pStyle w:val="Default"/>
              <w:numPr>
                <w:ilvl w:val="0"/>
                <w:numId w:val="35"/>
              </w:numPr>
              <w:suppressAutoHyphens w:val="0"/>
              <w:autoSpaceDN w:val="0"/>
              <w:adjustRightInd w:val="0"/>
              <w:ind w:left="0"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wyliczenia wielkości nieprawidłowego ustawienia pacjenta względem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izocentrum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</w:p>
          <w:p w14:paraId="41D09CE0" w14:textId="77777777" w:rsidR="00220D76" w:rsidRPr="004B1A85" w:rsidRDefault="00220D76" w:rsidP="00650AAF">
            <w:pPr>
              <w:pStyle w:val="Default"/>
              <w:numPr>
                <w:ilvl w:val="0"/>
                <w:numId w:val="35"/>
              </w:numPr>
              <w:suppressAutoHyphens w:val="0"/>
              <w:autoSpaceDN w:val="0"/>
              <w:adjustRightInd w:val="0"/>
              <w:ind w:left="0"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ostrzeżenie o przekroczeniu progu zdefiniowanej dawki,</w:t>
            </w:r>
          </w:p>
          <w:p w14:paraId="7B1F1304" w14:textId="77777777" w:rsidR="00220D76" w:rsidRPr="004B1A85" w:rsidRDefault="00220D76" w:rsidP="00650AAF">
            <w:pPr>
              <w:pStyle w:val="Default"/>
              <w:numPr>
                <w:ilvl w:val="0"/>
                <w:numId w:val="35"/>
              </w:numPr>
              <w:suppressAutoHyphens w:val="0"/>
              <w:autoSpaceDN w:val="0"/>
              <w:adjustRightInd w:val="0"/>
              <w:ind w:left="0"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wyjaśnienie przekroczenia dawki w formie komentarza również zapisywanego w archiwum,</w:t>
            </w:r>
          </w:p>
          <w:p w14:paraId="722971E4" w14:textId="77777777" w:rsidR="00220D76" w:rsidRPr="004B1A85" w:rsidRDefault="00220D76" w:rsidP="00650AAF">
            <w:pPr>
              <w:pStyle w:val="Default"/>
              <w:numPr>
                <w:ilvl w:val="0"/>
                <w:numId w:val="35"/>
              </w:numPr>
              <w:suppressAutoHyphens w:val="0"/>
              <w:autoSpaceDN w:val="0"/>
              <w:adjustRightInd w:val="0"/>
              <w:ind w:left="0"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tworzenie automatycznych tygodniowych/miesięcznych/rocznych raportów dotyczące dawek w pracowni z danych zebranych z tomografu komputerowego z porównaniem tych danych dla określonej populacji.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033855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lastRenderedPageBreak/>
              <w:t>TAK</w:t>
            </w:r>
          </w:p>
          <w:p w14:paraId="0594DC24" w14:textId="77777777" w:rsidR="00220D76" w:rsidRPr="004B1A85" w:rsidRDefault="00220D76" w:rsidP="00650AAF">
            <w:p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podać nazwę i producenta oprogramowania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33E76" w14:textId="0E836CE5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1939E5B1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44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269768" w14:textId="77777777" w:rsidR="00220D76" w:rsidRPr="004B1A85" w:rsidRDefault="00220D76" w:rsidP="00650AAF">
            <w:pPr>
              <w:numPr>
                <w:ilvl w:val="0"/>
                <w:numId w:val="43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8B44A0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Oprogramowanie z bezterminową licencją do optymalizacji zużycia kontrastu pobierające rzeczywiste dane odnośnie ilości wstrzykniętego kontrastu podczas badania. Oprogramowanie ma umożliwiać tworzenie raportów i zestawień zużycia kontrastu oraz informacji o skumulowanej dawce jodu dla danego pacjenta.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D491C8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4FE96F76" w14:textId="77777777" w:rsidR="00220D76" w:rsidRPr="004B1A85" w:rsidRDefault="00220D76" w:rsidP="00650AAF">
            <w:p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podać nazwę i producenta oprogramowania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EE5FC" w14:textId="62F54B3B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EE9BB9C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44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2D756A" w14:textId="77777777" w:rsidR="00220D76" w:rsidRPr="004B1A85" w:rsidRDefault="00220D76" w:rsidP="00650AAF">
            <w:pPr>
              <w:numPr>
                <w:ilvl w:val="0"/>
                <w:numId w:val="43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FE539A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Oprogramowanie do automatycznego obliczania dawek dla zarodka i płodu w przypadku badań kobiet w ciąży zgodnie z wymaganiami Ministerstwa Zdrowia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DA0A98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4DD54647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podać nazwę i producenta oprogramowania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D0FF3" w14:textId="7753FF8E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398A" w:rsidRPr="004B1A85" w14:paraId="29037A97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44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4115F7" w14:textId="77777777" w:rsidR="00C1398A" w:rsidRPr="004B1A85" w:rsidRDefault="00C1398A" w:rsidP="00650AAF">
            <w:pPr>
              <w:numPr>
                <w:ilvl w:val="0"/>
                <w:numId w:val="43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83CB9FB" w14:textId="77777777" w:rsidR="00C1398A" w:rsidRPr="004B1A85" w:rsidRDefault="00C1398A" w:rsidP="00C1398A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Od wykonawcy wymaga się:</w:t>
            </w:r>
          </w:p>
          <w:p w14:paraId="7CB7BFE0" w14:textId="77777777" w:rsidR="00C1398A" w:rsidRPr="004B1A85" w:rsidRDefault="00C1398A" w:rsidP="00C1398A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- wykonania projektu ochrony      </w:t>
            </w:r>
          </w:p>
          <w:p w14:paraId="3048F195" w14:textId="77777777" w:rsidR="00C1398A" w:rsidRPr="004B1A85" w:rsidRDefault="00C1398A" w:rsidP="00C1398A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 radiologicznej (obliczeń osłon stałych dla    </w:t>
            </w:r>
          </w:p>
          <w:p w14:paraId="7968A8AF" w14:textId="77777777" w:rsidR="00C1398A" w:rsidRPr="004B1A85" w:rsidRDefault="00C1398A" w:rsidP="00C1398A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 pracowni RTG przeznaczonej do    </w:t>
            </w:r>
          </w:p>
          <w:p w14:paraId="3F1C2D52" w14:textId="77777777" w:rsidR="00C1398A" w:rsidRPr="004B1A85" w:rsidRDefault="00C1398A" w:rsidP="00C1398A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 instalacji aparatu)</w:t>
            </w:r>
          </w:p>
          <w:p w14:paraId="3703846C" w14:textId="77777777" w:rsidR="00C1398A" w:rsidRPr="004B1A85" w:rsidRDefault="00C1398A" w:rsidP="00C1398A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- zainstalowania dostarczonego urządzenia, </w:t>
            </w:r>
          </w:p>
          <w:p w14:paraId="1CFBF0B6" w14:textId="77777777" w:rsidR="00C1398A" w:rsidRPr="004B1A85" w:rsidRDefault="00C1398A" w:rsidP="00C1398A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  jego uruchomienia </w:t>
            </w:r>
          </w:p>
          <w:p w14:paraId="084E48EB" w14:textId="77777777" w:rsidR="00C1398A" w:rsidRPr="004B1A85" w:rsidRDefault="00C1398A" w:rsidP="00C1398A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- przeszkolenia personelu medycznego w zakresie jego obsługi, a w razie konieczności przeszkolenia personelu technicznego w zakresie obsługi technicznej.</w:t>
            </w:r>
          </w:p>
          <w:p w14:paraId="3E5007D5" w14:textId="77777777" w:rsidR="00C1398A" w:rsidRPr="004B1A85" w:rsidRDefault="00C1398A" w:rsidP="00C1398A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- wykonania przez Wykonawcę testów   </w:t>
            </w:r>
          </w:p>
          <w:p w14:paraId="1F495384" w14:textId="77777777" w:rsidR="00C1398A" w:rsidRPr="004B1A85" w:rsidRDefault="00C1398A" w:rsidP="00C1398A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 akceptacyjnych oraz testów </w:t>
            </w:r>
          </w:p>
          <w:p w14:paraId="5B15C053" w14:textId="77777777" w:rsidR="00C1398A" w:rsidRPr="004B1A85" w:rsidRDefault="00C1398A" w:rsidP="00C1398A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specjalistycznych dla zainstalowanego  </w:t>
            </w:r>
          </w:p>
          <w:p w14:paraId="6C801408" w14:textId="77777777" w:rsidR="00C1398A" w:rsidRPr="004B1A85" w:rsidRDefault="00C1398A" w:rsidP="00C1398A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aparatu </w:t>
            </w:r>
          </w:p>
          <w:p w14:paraId="088D559F" w14:textId="77777777" w:rsidR="00C1398A" w:rsidRPr="004B1A85" w:rsidRDefault="00C1398A" w:rsidP="00C1398A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- wykonania przez Wykonawcę testów </w:t>
            </w:r>
          </w:p>
          <w:p w14:paraId="311A58A7" w14:textId="77777777" w:rsidR="00C1398A" w:rsidRPr="004B1A85" w:rsidRDefault="00C1398A" w:rsidP="00C1398A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 bezpieczeństwa</w:t>
            </w:r>
          </w:p>
          <w:p w14:paraId="5AC7D8BB" w14:textId="77777777" w:rsidR="00C1398A" w:rsidRPr="004B1A85" w:rsidRDefault="00C1398A" w:rsidP="00C1398A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- włączenie oprogramowania urządzeń medycznych do systemu informatycznego</w:t>
            </w:r>
          </w:p>
          <w:p w14:paraId="13F4518A" w14:textId="3FD26483" w:rsidR="00C1398A" w:rsidRPr="004B1A85" w:rsidRDefault="00C1398A" w:rsidP="00C1398A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(Integracja konfiguracja i testy komunikacji urządzenia z systemem PACS/RIS/HIS – PIXEL)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E8E670" w14:textId="77777777" w:rsidR="00C1398A" w:rsidRPr="004B1A85" w:rsidRDefault="00C1398A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D1F37" w14:textId="77777777" w:rsidR="00C1398A" w:rsidRPr="004B1A85" w:rsidRDefault="00C1398A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1C71" w:rsidRPr="004B1A85" w14:paraId="4B63D4B2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04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78210" w14:textId="77777777" w:rsidR="00871C71" w:rsidRPr="004B1A85" w:rsidRDefault="00A67EBB" w:rsidP="00650AAF">
            <w:pPr>
              <w:snapToGrid w:val="0"/>
              <w:ind w:left="-213" w:firstLine="213"/>
              <w:rPr>
                <w:rFonts w:ascii="Arial" w:hAnsi="Arial" w:cs="Arial"/>
                <w:b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871C71" w:rsidRPr="004B1A85">
              <w:rPr>
                <w:rFonts w:ascii="Arial" w:hAnsi="Arial" w:cs="Arial"/>
                <w:b/>
                <w:sz w:val="18"/>
                <w:szCs w:val="18"/>
              </w:rPr>
              <w:t>V.</w:t>
            </w:r>
          </w:p>
        </w:tc>
        <w:tc>
          <w:tcPr>
            <w:tcW w:w="4638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59A78" w14:textId="77777777" w:rsidR="00871C71" w:rsidRPr="004B1A85" w:rsidRDefault="00871C71" w:rsidP="00650AAF">
            <w:pPr>
              <w:snapToGrid w:val="0"/>
              <w:ind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bCs/>
                <w:sz w:val="18"/>
                <w:szCs w:val="18"/>
              </w:rPr>
              <w:t>GWARANCJA</w:t>
            </w:r>
          </w:p>
        </w:tc>
      </w:tr>
      <w:tr w:rsidR="00220D76" w:rsidRPr="004B1A85" w14:paraId="380439C6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04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E3881B" w14:textId="77777777" w:rsidR="00220D76" w:rsidRPr="004B1A85" w:rsidRDefault="00220D76" w:rsidP="00650AA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6E94CAC" w14:textId="77777777" w:rsidR="00220D76" w:rsidRPr="004B1A85" w:rsidRDefault="00220D76" w:rsidP="00650AAF">
            <w:pPr>
              <w:snapToGrid w:val="0"/>
              <w:ind w:firstLine="213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 xml:space="preserve">Pełna gwarancja na wszystkie oferowane urządzenia wchodzące w skład oferowanego zestawu TK min. 24 miesiące (bez ograniczeń liczby skanów obejmująca detektory, lampę oraz inne urządzenia i oprogramowanie będące przedmiotem zamówienia) </w:t>
            </w:r>
            <w:r w:rsidRPr="004B1A85">
              <w:rPr>
                <w:rFonts w:ascii="Arial" w:hAnsi="Arial" w:cs="Arial"/>
                <w:sz w:val="18"/>
                <w:szCs w:val="18"/>
                <w:lang w:eastAsia="en-US"/>
              </w:rPr>
              <w:t>obejmujący  wykonanie co najmniej dwóch przeglądów okresowych (jeden na  rok lub częściej wg. zaleceń producenta) w czasie jej trwania. Wyklucza się możliwość oferowania ubezpieczenia.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2F4CA9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</w:t>
            </w:r>
          </w:p>
          <w:p w14:paraId="749CB1A1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podać ilość miesięcy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F8D80" w14:textId="017643AF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50574A37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04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292558" w14:textId="77777777" w:rsidR="00220D76" w:rsidRPr="004B1A85" w:rsidRDefault="00220D76" w:rsidP="00650AA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68A4E39" w14:textId="77777777" w:rsidR="00220D76" w:rsidRPr="004B1A85" w:rsidRDefault="00220D76" w:rsidP="00650AAF">
            <w:pPr>
              <w:snapToGrid w:val="0"/>
              <w:ind w:firstLine="213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 xml:space="preserve">Zdalna diagnostyka przez modem, router ISDN lub </w:t>
            </w:r>
            <w:proofErr w:type="spellStart"/>
            <w:r w:rsidRPr="004B1A85">
              <w:rPr>
                <w:rFonts w:ascii="Arial" w:hAnsi="Arial" w:cs="Arial"/>
                <w:sz w:val="18"/>
                <w:szCs w:val="18"/>
              </w:rPr>
              <w:t>internet</w:t>
            </w:r>
            <w:proofErr w:type="spellEnd"/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E7D5D1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1F0FF" w14:textId="310F4626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22E7F2DF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04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C7092E" w14:textId="77777777" w:rsidR="00220D76" w:rsidRPr="004B1A85" w:rsidRDefault="00220D76" w:rsidP="00650AA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1B80473" w14:textId="77777777" w:rsidR="00220D76" w:rsidRPr="004B1A85" w:rsidRDefault="00220D76" w:rsidP="00650AAF">
            <w:pPr>
              <w:widowControl w:val="0"/>
              <w:suppressAutoHyphens/>
              <w:spacing w:line="252" w:lineRule="auto"/>
              <w:ind w:firstLine="21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B1A85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Przeglądy gwarancyjne zgodnie z dokumentacją producenta w okresie obowiązywania gwarancji, dokonywane na koszt Wykonawcy, po uprzednim uzgodnieniu terminu z Użytkownikiem. Podać liczbę i częstotliwość przeglądów dla 1 roku używania aparatury. </w:t>
            </w:r>
          </w:p>
          <w:p w14:paraId="1B8F8858" w14:textId="77777777" w:rsidR="00220D76" w:rsidRPr="004B1A85" w:rsidRDefault="00220D76" w:rsidP="00650AAF">
            <w:pPr>
              <w:widowControl w:val="0"/>
              <w:suppressAutoHyphens/>
              <w:spacing w:line="252" w:lineRule="auto"/>
              <w:ind w:firstLine="213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  <w:lang w:eastAsia="en-US"/>
              </w:rPr>
              <w:t>Okres gwarancji kończy się przeglądem  i wydaniem pisemnego orzeczenia, w którym Wykonawca określi stan techniczny sprzętu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6E6644" w14:textId="77777777" w:rsidR="00220D76" w:rsidRPr="004B1A85" w:rsidRDefault="00220D76" w:rsidP="00650AAF">
            <w:pPr>
              <w:widowControl w:val="0"/>
              <w:suppressAutoHyphens/>
              <w:spacing w:before="120" w:after="120"/>
              <w:ind w:left="-213" w:right="144" w:firstLine="213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B1A85">
              <w:rPr>
                <w:rFonts w:ascii="Arial" w:hAnsi="Arial" w:cs="Arial"/>
                <w:sz w:val="18"/>
                <w:szCs w:val="18"/>
                <w:lang w:eastAsia="ar-SA"/>
              </w:rPr>
              <w:t>TAK, podać</w:t>
            </w:r>
          </w:p>
          <w:p w14:paraId="625637C9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3ED6B" w14:textId="3202F4C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22FBEACC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04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5D160D" w14:textId="77777777" w:rsidR="00220D76" w:rsidRPr="004B1A85" w:rsidRDefault="00220D76" w:rsidP="00650AA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923BDAD" w14:textId="327EBDCB" w:rsidR="00220D76" w:rsidRPr="004B1A85" w:rsidRDefault="00220D76" w:rsidP="00650AAF">
            <w:pPr>
              <w:snapToGrid w:val="0"/>
              <w:ind w:firstLine="213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Czas reakcji serwisu na zgłoszenie awarii - do 24 godz. w dni robocze</w:t>
            </w:r>
            <w:r w:rsidR="00D6318F" w:rsidRPr="004B1A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B1A85">
              <w:rPr>
                <w:rFonts w:ascii="Arial" w:hAnsi="Arial" w:cs="Arial"/>
                <w:sz w:val="18"/>
                <w:szCs w:val="18"/>
              </w:rPr>
              <w:t xml:space="preserve">(przez dni robocze rozumie się dni od poniedziałku do piątku z wyłączeniem dni ustawowo wolnych od pracy, godz. 8.00- 17.00), czas usunięcia zgłoszonych wad lub usterek i wykonania napraw maks. 5 dni roboczych od daty zgłoszenia przez </w:t>
            </w:r>
            <w:r w:rsidR="00D6318F" w:rsidRPr="004B1A85">
              <w:rPr>
                <w:rFonts w:ascii="Arial" w:hAnsi="Arial" w:cs="Arial"/>
                <w:sz w:val="18"/>
                <w:szCs w:val="18"/>
              </w:rPr>
              <w:t>Z</w:t>
            </w:r>
            <w:r w:rsidRPr="004B1A85">
              <w:rPr>
                <w:rFonts w:ascii="Arial" w:hAnsi="Arial" w:cs="Arial"/>
                <w:sz w:val="18"/>
                <w:szCs w:val="18"/>
              </w:rPr>
              <w:t>amawiającego, przy czym za reakcję serwisową uważa się także diagnostykę zdalną lub wywiad telefoniczny przedstawiciela serwisu Wykonawcy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305E3B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TAK/wpisać oferowany czas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ACD89" w14:textId="36753486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2B47CF83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04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6B487C" w14:textId="77777777" w:rsidR="00220D76" w:rsidRPr="004B1A85" w:rsidRDefault="00220D76" w:rsidP="00650AA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FC8959C" w14:textId="77777777" w:rsidR="00220D76" w:rsidRPr="004B1A85" w:rsidRDefault="00220D76" w:rsidP="00650AAF">
            <w:pPr>
              <w:snapToGrid w:val="0"/>
              <w:ind w:firstLine="213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  <w:lang w:eastAsia="en-US"/>
              </w:rPr>
              <w:t>Usunięcie usterki w terminie max. 5 dni roboczych, w przypadku konieczności sprowadzenia części zamiennych z zagranicy w terminie do 10 dni od daty zgłoszenia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207655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41289" w14:textId="496CB9AE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4886F0F7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04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F0A1D6" w14:textId="77777777" w:rsidR="00220D76" w:rsidRPr="004B1A85" w:rsidRDefault="00220D76" w:rsidP="00650AA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67D995C" w14:textId="77777777" w:rsidR="00220D76" w:rsidRPr="004B1A85" w:rsidRDefault="00220D76" w:rsidP="00650AAF">
            <w:pPr>
              <w:snapToGrid w:val="0"/>
              <w:ind w:firstLine="213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  <w:lang w:eastAsia="en-US"/>
              </w:rPr>
              <w:t>W okresie gwarancji Wykonawca zobowiązuje się do bezpłatnego usuwania usterek i wad, jakie wystąpią w działaniu aparat, których przyczyną są wady tkwiące w dostarczonym sprzęcie.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7139C3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0764B" w14:textId="6B1C24D2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5D264BBD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04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D705C6" w14:textId="77777777" w:rsidR="00220D76" w:rsidRPr="004B1A85" w:rsidRDefault="00220D76" w:rsidP="00650AA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305792A" w14:textId="77777777" w:rsidR="00220D76" w:rsidRPr="004B1A85" w:rsidRDefault="00220D76" w:rsidP="00650AAF">
            <w:pPr>
              <w:snapToGrid w:val="0"/>
              <w:ind w:firstLine="213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  <w:lang w:eastAsia="en-US"/>
              </w:rPr>
              <w:t>W przypadku wykonania naprawy - potwierdzeniem wykonania usługi będzie protokół z naprawy/karta pracy serwisu, podpisana przez upoważnionego przedstawiciela Zamawiającego oraz wpis do Paszportu Technicznego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05FA08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18D4C" w14:textId="31BD799C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02EA0539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04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34752B" w14:textId="77777777" w:rsidR="00220D76" w:rsidRPr="004B1A85" w:rsidRDefault="00220D76" w:rsidP="00650AA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47FAE7C" w14:textId="77777777" w:rsidR="00220D76" w:rsidRPr="004B1A85" w:rsidRDefault="00220D76" w:rsidP="00650AAF">
            <w:pPr>
              <w:snapToGrid w:val="0"/>
              <w:ind w:firstLine="213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  <w:lang w:eastAsia="en-US"/>
              </w:rPr>
              <w:t xml:space="preserve">Wykonawca zobowiązuje się zapewnić dostępność części zamiennych przez okres minimum 10 (dziesięciu) lat </w:t>
            </w:r>
            <w:r w:rsidRPr="004B1A85">
              <w:rPr>
                <w:rFonts w:ascii="Arial" w:hAnsi="Arial" w:cs="Arial"/>
                <w:sz w:val="18"/>
                <w:szCs w:val="18"/>
              </w:rPr>
              <w:t>od dostawy potwierdzone przez producenta. Powyższe nie dotyczy oprogramowania i sprzętu komputerowego, dla którego okres zapewnienia dostępności części zamiennych wynosi minimum 5 lat.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55D045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2D88A" w14:textId="4CEF301C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193510A0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04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D6FC13" w14:textId="77777777" w:rsidR="00220D76" w:rsidRPr="004B1A85" w:rsidRDefault="00220D76" w:rsidP="00650AA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9150BA" w14:textId="77777777" w:rsidR="00220D76" w:rsidRPr="004B1A85" w:rsidRDefault="00220D76" w:rsidP="00650AAF">
            <w:pPr>
              <w:snapToGrid w:val="0"/>
              <w:ind w:firstLine="213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  <w:lang w:eastAsia="en-US"/>
              </w:rPr>
              <w:t>Serwis gwarancyjny i pogwarancyjny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D2C8A9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E1269" w14:textId="0F15853B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2A4E0831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04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CB92BC" w14:textId="77777777" w:rsidR="00220D76" w:rsidRPr="004B1A85" w:rsidRDefault="00220D76" w:rsidP="00650AA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3C8EA25" w14:textId="77777777" w:rsidR="00220D76" w:rsidRPr="004B1A85" w:rsidRDefault="00220D76" w:rsidP="00650AAF">
            <w:pPr>
              <w:snapToGrid w:val="0"/>
              <w:ind w:firstLine="21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Instrukcje obsługi w języku polskim i angielskim w formie drukowanej i w wersji elektronicznej na płytach CD.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CB81F4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C0D7A" w14:textId="47A4E0DB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0B82DC15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04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9D17D8" w14:textId="77777777" w:rsidR="00220D76" w:rsidRPr="004B1A85" w:rsidRDefault="00220D76" w:rsidP="00650AA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BA87D5B" w14:textId="77777777" w:rsidR="00220D76" w:rsidRPr="004B1A85" w:rsidRDefault="00220D76" w:rsidP="00650AAF">
            <w:pPr>
              <w:snapToGrid w:val="0"/>
              <w:ind w:firstLine="21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B1A85">
              <w:rPr>
                <w:rFonts w:ascii="Arial" w:hAnsi="Arial" w:cs="Arial"/>
                <w:sz w:val="18"/>
                <w:szCs w:val="18"/>
                <w:lang w:eastAsia="en-US"/>
              </w:rPr>
              <w:t>Deklaracja Zgodności</w:t>
            </w:r>
            <w:r w:rsidRPr="004B1A85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z aktualnymi normami Wspólnoty Europejskiej</w:t>
            </w:r>
            <w:r w:rsidRPr="004B1A85">
              <w:rPr>
                <w:rFonts w:ascii="Arial" w:hAnsi="Arial" w:cs="Arial"/>
                <w:sz w:val="18"/>
                <w:szCs w:val="18"/>
                <w:lang w:eastAsia="en-US"/>
              </w:rPr>
              <w:t>, Wpis lub Zgłoszenie do Urzędu Rejestracji Wyrobów Medycznych</w:t>
            </w:r>
            <w:r w:rsidRPr="004B1A85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oraz oznakowanie CE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DDD543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308BC" w14:textId="1B5302C9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6ABED470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04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41C58E" w14:textId="77777777" w:rsidR="00220D76" w:rsidRPr="004B1A85" w:rsidRDefault="00220D76" w:rsidP="00650AA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444ADB5" w14:textId="77777777" w:rsidR="00220D76" w:rsidRPr="004B1A85" w:rsidRDefault="00220D76" w:rsidP="00650AAF">
            <w:pPr>
              <w:snapToGrid w:val="0"/>
              <w:ind w:firstLine="21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B1A85">
              <w:rPr>
                <w:rFonts w:ascii="Arial" w:hAnsi="Arial" w:cs="Arial"/>
                <w:sz w:val="18"/>
                <w:szCs w:val="18"/>
                <w:lang w:eastAsia="en-US"/>
              </w:rPr>
              <w:t xml:space="preserve">Materiały producenta potwierdzające/określające parametry oferowanego przedmiotu zamówienia (np. foldery, opisy techniczne, katalogi itp.)  Dokument wystawiony w innym języku niż polski wymaga tłumaczenia.   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C8B96B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922F4" w14:textId="5A9E8899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1C71" w:rsidRPr="004B1A85" w14:paraId="6946E531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04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8B8CF" w14:textId="77777777" w:rsidR="00871C71" w:rsidRPr="004B1A85" w:rsidRDefault="00A67EBB" w:rsidP="00650AAF">
            <w:pPr>
              <w:snapToGrid w:val="0"/>
              <w:ind w:left="-213" w:firstLine="213"/>
              <w:rPr>
                <w:rFonts w:ascii="Arial" w:hAnsi="Arial" w:cs="Arial"/>
                <w:b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="00871C71" w:rsidRPr="004B1A8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4638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6BB29" w14:textId="77777777" w:rsidR="00871C71" w:rsidRPr="004B1A85" w:rsidRDefault="00871C71" w:rsidP="00650AAF">
            <w:pPr>
              <w:snapToGrid w:val="0"/>
              <w:ind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bCs/>
                <w:sz w:val="18"/>
                <w:szCs w:val="18"/>
              </w:rPr>
              <w:t>SZKOLENIA</w:t>
            </w:r>
          </w:p>
        </w:tc>
      </w:tr>
      <w:tr w:rsidR="00220D76" w:rsidRPr="004B1A85" w14:paraId="18576E00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04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D365B6" w14:textId="77777777" w:rsidR="00220D76" w:rsidRPr="004B1A85" w:rsidRDefault="00220D76" w:rsidP="00650AAF">
            <w:pPr>
              <w:snapToGrid w:val="0"/>
              <w:ind w:left="-213" w:firstLine="2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BF1D9F2" w14:textId="77777777" w:rsidR="00220D76" w:rsidRPr="004B1A85" w:rsidRDefault="00220D76" w:rsidP="00650AAF">
            <w:pPr>
              <w:snapToGrid w:val="0"/>
              <w:ind w:firstLine="2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Szkolenie z obsługi przedmiotu umowy w terminie uzgodnionym z osobą wyznaczoną do sprawowania nadzoru nad niniejszą umową, w ilości min. 12 dni, zakończone wydaniem  certyfikatu, dla lekarzy radiologów i techników.</w:t>
            </w:r>
            <w:r w:rsidRPr="004B1A8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Lista osób przeszkolonych potwierdzona podpisem uczestników szkolenia oraz organizatora wraz z protokołem odbioru zostanie dołączona do faktury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430929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A50B7" w14:textId="0EEB3C89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6FB32A72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04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23B0AB" w14:textId="77777777" w:rsidR="00220D76" w:rsidRPr="004B1A85" w:rsidRDefault="00220D76" w:rsidP="00650AAF">
            <w:pPr>
              <w:snapToGrid w:val="0"/>
              <w:ind w:left="-213" w:firstLine="2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D3D7295" w14:textId="77777777" w:rsidR="00220D76" w:rsidRPr="004B1A85" w:rsidRDefault="00220D76" w:rsidP="00650AAF">
            <w:pPr>
              <w:snapToGrid w:val="0"/>
              <w:ind w:firstLine="2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 xml:space="preserve">Szkolenie z obsługi </w:t>
            </w:r>
            <w:proofErr w:type="spellStart"/>
            <w:r w:rsidRPr="004B1A85">
              <w:rPr>
                <w:rFonts w:ascii="Arial" w:hAnsi="Arial" w:cs="Arial"/>
                <w:sz w:val="18"/>
                <w:szCs w:val="18"/>
              </w:rPr>
              <w:t>wstrzykiwacza</w:t>
            </w:r>
            <w:proofErr w:type="spellEnd"/>
            <w:r w:rsidRPr="004B1A85">
              <w:rPr>
                <w:rFonts w:ascii="Arial" w:hAnsi="Arial" w:cs="Arial"/>
                <w:sz w:val="18"/>
                <w:szCs w:val="18"/>
              </w:rPr>
              <w:t xml:space="preserve"> dla pielęgniarki w terminie uzgodnionym z osobą wyznaczoną do sprawowania nadzoru nad niniejszą umową, zakończone wydaniem  certyfikatu.</w:t>
            </w:r>
            <w:r w:rsidRPr="004B1A8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Lista osób przeszkolonych potwierdzona podpisem uczestników szkolenia oraz organizatora wraz z protokołem odbioru zostanie dołączona do faktury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616552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F5881" w14:textId="717E1D46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1C71" w:rsidRPr="004B1A85" w14:paraId="762D4740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04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05299" w14:textId="77777777" w:rsidR="00871C71" w:rsidRPr="004B1A85" w:rsidRDefault="00871C71" w:rsidP="00650AAF">
            <w:pPr>
              <w:ind w:left="-213" w:firstLine="213"/>
              <w:rPr>
                <w:rFonts w:ascii="Arial" w:hAnsi="Arial" w:cs="Arial"/>
                <w:b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sz w:val="18"/>
                <w:szCs w:val="18"/>
              </w:rPr>
              <w:t>VII.</w:t>
            </w:r>
          </w:p>
        </w:tc>
        <w:tc>
          <w:tcPr>
            <w:tcW w:w="4638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D82BC" w14:textId="77777777" w:rsidR="00871C71" w:rsidRPr="004B1A85" w:rsidRDefault="00871C71" w:rsidP="00650AAF">
            <w:pPr>
              <w:ind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sz w:val="18"/>
                <w:szCs w:val="18"/>
              </w:rPr>
              <w:t>WARUNKI INSTALACYJNE</w:t>
            </w:r>
          </w:p>
        </w:tc>
      </w:tr>
      <w:tr w:rsidR="00220D76" w:rsidRPr="004B1A85" w14:paraId="63DDE1B4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04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13641A" w14:textId="77777777" w:rsidR="00220D76" w:rsidRPr="004B1A85" w:rsidRDefault="00220D76" w:rsidP="00650AAF">
            <w:pPr>
              <w:snapToGrid w:val="0"/>
              <w:ind w:left="-213" w:firstLine="2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sz w:val="18"/>
                <w:szCs w:val="18"/>
              </w:rPr>
              <w:lastRenderedPageBreak/>
              <w:t>1.</w:t>
            </w: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F40B0A" w14:textId="77777777" w:rsidR="00220D76" w:rsidRPr="004B1A85" w:rsidRDefault="00220D76" w:rsidP="00650AAF">
            <w:pPr>
              <w:snapToGrid w:val="0"/>
              <w:ind w:firstLine="2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Przedmiot oferty kompletny i po zainstalowaniu gotowy do pracy bez żadnych dodatkowych zakupów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58776B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32DB8" w14:textId="0E35E78A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1E21F62" w14:textId="77777777" w:rsidTr="00C1398A">
        <w:tblPrEx>
          <w:jc w:val="center"/>
          <w:tblInd w:w="0" w:type="dxa"/>
        </w:tblPrEx>
        <w:trPr>
          <w:gridBefore w:val="1"/>
          <w:wBefore w:w="32" w:type="pct"/>
          <w:trHeight w:val="404"/>
          <w:jc w:val="center"/>
        </w:trPr>
        <w:tc>
          <w:tcPr>
            <w:tcW w:w="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28ABE1" w14:textId="77777777" w:rsidR="00220D76" w:rsidRPr="004B1A85" w:rsidRDefault="00220D76" w:rsidP="00650AAF">
            <w:pPr>
              <w:snapToGrid w:val="0"/>
              <w:ind w:left="-213" w:firstLine="2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25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D56A961" w14:textId="77777777" w:rsidR="00220D76" w:rsidRPr="004B1A85" w:rsidRDefault="00220D76" w:rsidP="00650AAF">
            <w:pPr>
              <w:snapToGrid w:val="0"/>
              <w:ind w:firstLine="2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Wykonanie testów akceptacyjnych i specjalistycznych po zainstalowaniu urządzenia</w:t>
            </w:r>
          </w:p>
        </w:tc>
        <w:tc>
          <w:tcPr>
            <w:tcW w:w="8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ACFBDB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5FAC5" w14:textId="45005C32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DAE399" w14:textId="77777777" w:rsidR="00333CA1" w:rsidRPr="004B1A85" w:rsidRDefault="00333CA1" w:rsidP="00333CA1">
      <w:pPr>
        <w:suppressAutoHyphens/>
        <w:rPr>
          <w:rFonts w:ascii="Arial" w:hAnsi="Arial" w:cs="Arial"/>
          <w:sz w:val="18"/>
          <w:szCs w:val="18"/>
          <w:lang w:eastAsia="ar-SA"/>
        </w:rPr>
      </w:pPr>
    </w:p>
    <w:p w14:paraId="0A5A14C4" w14:textId="77777777" w:rsidR="00333CA1" w:rsidRPr="004B1A85" w:rsidRDefault="00333CA1" w:rsidP="00333CA1">
      <w:pPr>
        <w:suppressAutoHyphens/>
        <w:rPr>
          <w:rFonts w:ascii="Arial" w:hAnsi="Arial" w:cs="Arial"/>
          <w:sz w:val="18"/>
          <w:szCs w:val="18"/>
          <w:lang w:eastAsia="ar-SA"/>
        </w:rPr>
      </w:pPr>
    </w:p>
    <w:p w14:paraId="7B82D714" w14:textId="77777777" w:rsidR="00333CA1" w:rsidRPr="004B1A85" w:rsidRDefault="00333CA1" w:rsidP="00333CA1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14:paraId="658219DE" w14:textId="77777777" w:rsidR="00333CA1" w:rsidRPr="004B1A85" w:rsidRDefault="00333CA1" w:rsidP="00333CA1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14:paraId="4B274060" w14:textId="77777777" w:rsidR="00333CA1" w:rsidRPr="004B1A85" w:rsidRDefault="00333CA1" w:rsidP="00333CA1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14:paraId="487C4D99" w14:textId="77777777" w:rsidR="004B1A85" w:rsidRPr="00985FEB" w:rsidRDefault="004B1A85" w:rsidP="004B1A85">
      <w:pPr>
        <w:ind w:left="184"/>
        <w:rPr>
          <w:rFonts w:ascii="Arial" w:eastAsiaTheme="minorEastAsia" w:hAnsi="Arial" w:cs="Arial"/>
          <w:sz w:val="18"/>
          <w:szCs w:val="18"/>
        </w:rPr>
      </w:pPr>
      <w:bookmarkStart w:id="3" w:name="_Hlk52264943"/>
      <w:r w:rsidRPr="00985FEB">
        <w:rPr>
          <w:rFonts w:ascii="Arial" w:eastAsia="Arial" w:hAnsi="Arial" w:cs="Arial"/>
          <w:sz w:val="18"/>
          <w:szCs w:val="18"/>
        </w:rPr>
        <w:t>miejscowość:</w:t>
      </w:r>
    </w:p>
    <w:p w14:paraId="63B9B4BB" w14:textId="77777777" w:rsidR="004B1A85" w:rsidRPr="00985FEB" w:rsidRDefault="004B1A85" w:rsidP="004B1A85">
      <w:pPr>
        <w:spacing w:line="20" w:lineRule="exact"/>
        <w:rPr>
          <w:rFonts w:ascii="Arial" w:eastAsiaTheme="minorEastAsia" w:hAnsi="Arial" w:cs="Arial"/>
          <w:sz w:val="18"/>
          <w:szCs w:val="18"/>
        </w:rPr>
      </w:pPr>
      <w:r w:rsidRPr="00985FEB">
        <w:rPr>
          <w:rFonts w:ascii="Arial" w:eastAsiaTheme="minorEastAsia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1C4CF3E" wp14:editId="264F7E2E">
                <wp:simplePos x="0" y="0"/>
                <wp:positionH relativeFrom="column">
                  <wp:posOffset>27305</wp:posOffset>
                </wp:positionH>
                <wp:positionV relativeFrom="paragraph">
                  <wp:posOffset>-107315</wp:posOffset>
                </wp:positionV>
                <wp:extent cx="197358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84FCDE" id="Shape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-8.45pt" to="157.55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1LjuAEAAH8DAAAOAAAAZHJzL2Uyb0RvYy54bWysU01vEzEQvSPxHyzfyW5aSN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985FEB">
        <w:rPr>
          <w:rFonts w:ascii="Arial" w:eastAsiaTheme="minorEastAsia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2A86514" wp14:editId="213A9D37">
                <wp:simplePos x="0" y="0"/>
                <wp:positionH relativeFrom="column">
                  <wp:posOffset>847090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90E16" id="Shape 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pt,-8.7pt" to="66.7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 w:rsidRPr="00985FEB">
        <w:rPr>
          <w:rFonts w:ascii="Arial" w:eastAsiaTheme="minorEastAsia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0ADFE80" wp14:editId="0E096532">
                <wp:simplePos x="0" y="0"/>
                <wp:positionH relativeFrom="column">
                  <wp:posOffset>27305</wp:posOffset>
                </wp:positionH>
                <wp:positionV relativeFrom="paragraph">
                  <wp:posOffset>26035</wp:posOffset>
                </wp:positionV>
                <wp:extent cx="197358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C7DB52" id="Shape 3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2.05pt" to="157.5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 w:rsidRPr="00985FEB">
        <w:rPr>
          <w:rFonts w:ascii="Arial" w:eastAsiaTheme="minorEastAsia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97BE9D6" wp14:editId="41C672D6">
                <wp:simplePos x="0" y="0"/>
                <wp:positionH relativeFrom="column">
                  <wp:posOffset>29845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83E299" id="Shape 4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5pt,-8.7pt" to="2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985FEB">
        <w:rPr>
          <w:rFonts w:ascii="Arial" w:eastAsiaTheme="minorEastAsia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5304924" wp14:editId="5872DC45">
                <wp:simplePos x="0" y="0"/>
                <wp:positionH relativeFrom="column">
                  <wp:posOffset>1997710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1CF9C8" id="Shape 5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3pt,-8.7pt" to="157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66575514" w14:textId="77777777" w:rsidR="004B1A85" w:rsidRPr="00985FEB" w:rsidRDefault="004B1A85" w:rsidP="004B1A85">
      <w:pPr>
        <w:spacing w:line="17" w:lineRule="exact"/>
        <w:rPr>
          <w:rFonts w:ascii="Arial" w:eastAsiaTheme="minorEastAsia" w:hAnsi="Arial" w:cs="Arial"/>
          <w:sz w:val="18"/>
          <w:szCs w:val="18"/>
        </w:rPr>
      </w:pPr>
    </w:p>
    <w:p w14:paraId="3F67D6BA" w14:textId="77777777" w:rsidR="004B1A85" w:rsidRPr="00985FEB" w:rsidRDefault="004B1A85" w:rsidP="004B1A85">
      <w:pPr>
        <w:ind w:left="184"/>
        <w:rPr>
          <w:rFonts w:ascii="Arial" w:eastAsiaTheme="minorEastAsia" w:hAnsi="Arial" w:cs="Arial"/>
          <w:sz w:val="18"/>
          <w:szCs w:val="18"/>
        </w:rPr>
      </w:pPr>
      <w:r w:rsidRPr="00985FEB">
        <w:rPr>
          <w:rFonts w:ascii="Arial" w:eastAsia="Arial" w:hAnsi="Arial" w:cs="Arial"/>
          <w:sz w:val="18"/>
          <w:szCs w:val="18"/>
        </w:rPr>
        <w:t>data:</w:t>
      </w:r>
    </w:p>
    <w:p w14:paraId="0DA57E15" w14:textId="77777777" w:rsidR="004B1A85" w:rsidRPr="00985FEB" w:rsidRDefault="004B1A85" w:rsidP="004B1A85">
      <w:pPr>
        <w:spacing w:line="20" w:lineRule="exact"/>
        <w:rPr>
          <w:rFonts w:ascii="Arial" w:eastAsiaTheme="minorEastAsia" w:hAnsi="Arial" w:cs="Arial"/>
          <w:sz w:val="18"/>
          <w:szCs w:val="18"/>
        </w:rPr>
      </w:pPr>
      <w:r w:rsidRPr="00985FEB">
        <w:rPr>
          <w:rFonts w:ascii="Arial" w:eastAsiaTheme="minorEastAsia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9791603" wp14:editId="454E4DDA">
                <wp:simplePos x="0" y="0"/>
                <wp:positionH relativeFrom="column">
                  <wp:posOffset>27305</wp:posOffset>
                </wp:positionH>
                <wp:positionV relativeFrom="paragraph">
                  <wp:posOffset>9525</wp:posOffset>
                </wp:positionV>
                <wp:extent cx="197358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73F282" id="Shape 6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.75pt" to="157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SEuAEAAH8DAAAOAAAAZHJzL2Uyb0RvYy54bWysU01vEzEQvSPxHyzfyW5aSN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20E29D4F" w14:textId="77777777" w:rsidR="004B1A85" w:rsidRPr="00985FEB" w:rsidRDefault="004B1A85" w:rsidP="004B1A85">
      <w:pPr>
        <w:spacing w:line="200" w:lineRule="exact"/>
        <w:rPr>
          <w:rFonts w:ascii="Arial" w:eastAsiaTheme="minorEastAsia" w:hAnsi="Arial" w:cs="Arial"/>
          <w:sz w:val="18"/>
          <w:szCs w:val="18"/>
        </w:rPr>
      </w:pPr>
    </w:p>
    <w:p w14:paraId="30B9A396" w14:textId="77777777" w:rsidR="004B1A85" w:rsidRPr="00985FEB" w:rsidRDefault="004B1A85" w:rsidP="004B1A85">
      <w:pPr>
        <w:ind w:left="4984"/>
        <w:rPr>
          <w:rFonts w:ascii="Arial" w:eastAsia="Arial" w:hAnsi="Arial" w:cs="Arial"/>
          <w:sz w:val="18"/>
          <w:szCs w:val="18"/>
        </w:rPr>
      </w:pPr>
    </w:p>
    <w:p w14:paraId="5CC57AB2" w14:textId="77777777" w:rsidR="004B1A85" w:rsidRPr="00985FEB" w:rsidRDefault="004B1A85" w:rsidP="004B1A85">
      <w:pPr>
        <w:ind w:left="4984"/>
        <w:rPr>
          <w:rFonts w:ascii="Arial" w:eastAsia="Arial" w:hAnsi="Arial" w:cs="Arial"/>
          <w:sz w:val="18"/>
          <w:szCs w:val="18"/>
        </w:rPr>
      </w:pPr>
    </w:p>
    <w:p w14:paraId="1F00EA43" w14:textId="77777777" w:rsidR="004B1A85" w:rsidRPr="00985FEB" w:rsidRDefault="004B1A85" w:rsidP="004B1A85">
      <w:pPr>
        <w:ind w:left="4984"/>
        <w:rPr>
          <w:rFonts w:ascii="Arial" w:eastAsiaTheme="minorEastAsia" w:hAnsi="Arial" w:cs="Arial"/>
          <w:sz w:val="18"/>
          <w:szCs w:val="18"/>
        </w:rPr>
      </w:pPr>
      <w:r w:rsidRPr="00985FEB"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0127DFE4" w14:textId="77777777" w:rsidR="004B1A85" w:rsidRPr="00985FEB" w:rsidRDefault="004B1A85" w:rsidP="004B1A85">
      <w:pPr>
        <w:ind w:left="5024"/>
        <w:rPr>
          <w:rFonts w:ascii="Arial" w:eastAsiaTheme="minorEastAsia" w:hAnsi="Arial" w:cs="Arial"/>
          <w:sz w:val="18"/>
          <w:szCs w:val="18"/>
        </w:rPr>
      </w:pPr>
      <w:r w:rsidRPr="00985FEB"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bookmarkEnd w:id="3"/>
    <w:p w14:paraId="3BDD7DD7" w14:textId="77777777" w:rsidR="00D60A99" w:rsidRPr="004B1A85" w:rsidRDefault="00D60A99" w:rsidP="00333CA1">
      <w:pPr>
        <w:rPr>
          <w:rFonts w:ascii="Arial" w:hAnsi="Arial" w:cs="Arial"/>
          <w:sz w:val="18"/>
          <w:szCs w:val="18"/>
        </w:rPr>
      </w:pPr>
    </w:p>
    <w:sectPr w:rsidR="00D60A99" w:rsidRPr="004B1A85" w:rsidSect="00333CA1">
      <w:headerReference w:type="default" r:id="rId7"/>
      <w:footerReference w:type="default" r:id="rId8"/>
      <w:pgSz w:w="11906" w:h="16838"/>
      <w:pgMar w:top="919" w:right="1558" w:bottom="113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D5DE7" w14:textId="77777777" w:rsidR="00DE2865" w:rsidRDefault="00DE2865" w:rsidP="004F5624">
      <w:r>
        <w:separator/>
      </w:r>
    </w:p>
  </w:endnote>
  <w:endnote w:type="continuationSeparator" w:id="0">
    <w:p w14:paraId="34783BF2" w14:textId="77777777" w:rsidR="00DE2865" w:rsidRDefault="00DE2865" w:rsidP="004F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 Calibr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31E76" w14:textId="77777777" w:rsidR="00B42BDA" w:rsidRDefault="00B42BDA">
    <w:pPr>
      <w:pStyle w:val="Stopka"/>
      <w:jc w:val="right"/>
      <w:rPr>
        <w:i/>
        <w:sz w:val="20"/>
      </w:rPr>
    </w:pPr>
    <w:r>
      <w:rPr>
        <w:i/>
        <w:sz w:val="20"/>
      </w:rPr>
      <w:t xml:space="preserve"> Strona </w:t>
    </w:r>
    <w:r>
      <w:rPr>
        <w:i/>
        <w:sz w:val="20"/>
      </w:rPr>
      <w:fldChar w:fldCharType="begin"/>
    </w:r>
    <w:r>
      <w:rPr>
        <w:i/>
        <w:sz w:val="20"/>
      </w:rPr>
      <w:instrText xml:space="preserve"> PAGE </w:instrText>
    </w:r>
    <w:r>
      <w:rPr>
        <w:i/>
        <w:sz w:val="20"/>
      </w:rPr>
      <w:fldChar w:fldCharType="separate"/>
    </w:r>
    <w:r w:rsidR="00D179CF">
      <w:rPr>
        <w:i/>
        <w:noProof/>
        <w:sz w:val="20"/>
      </w:rPr>
      <w:t>11</w:t>
    </w:r>
    <w:r>
      <w:rPr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C616D" w14:textId="77777777" w:rsidR="00DE2865" w:rsidRDefault="00DE2865" w:rsidP="004F5624">
      <w:r>
        <w:separator/>
      </w:r>
    </w:p>
  </w:footnote>
  <w:footnote w:type="continuationSeparator" w:id="0">
    <w:p w14:paraId="01E99520" w14:textId="77777777" w:rsidR="00DE2865" w:rsidRDefault="00DE2865" w:rsidP="004F5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52011" w14:textId="77777777" w:rsidR="00B42BDA" w:rsidRDefault="00B42BDA" w:rsidP="00A157DB">
    <w:pPr>
      <w:pStyle w:val="Nagwek"/>
    </w:pPr>
  </w:p>
  <w:p w14:paraId="4C9C1E4B" w14:textId="77777777" w:rsidR="00B42BDA" w:rsidRPr="00EB0D53" w:rsidRDefault="00B42BDA" w:rsidP="00A157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682C5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59267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color w:val="auto"/>
        <w:sz w:val="20"/>
        <w:szCs w:val="20"/>
      </w:rPr>
    </w:lvl>
  </w:abstractNum>
  <w:abstractNum w:abstractNumId="2" w15:restartNumberingAfterBreak="0">
    <w:nsid w:val="01292B2F"/>
    <w:multiLevelType w:val="multilevel"/>
    <w:tmpl w:val="F0CAFC46"/>
    <w:lvl w:ilvl="0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1FE2AC3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3D0CAC"/>
    <w:multiLevelType w:val="hybridMultilevel"/>
    <w:tmpl w:val="863C2C3A"/>
    <w:lvl w:ilvl="0" w:tplc="0D2E24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2155DB0"/>
    <w:multiLevelType w:val="hybridMultilevel"/>
    <w:tmpl w:val="928C8E9E"/>
    <w:lvl w:ilvl="0" w:tplc="778A758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CD5D66"/>
    <w:multiLevelType w:val="hybridMultilevel"/>
    <w:tmpl w:val="0776B5FA"/>
    <w:lvl w:ilvl="0" w:tplc="B5200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B40991"/>
    <w:multiLevelType w:val="hybridMultilevel"/>
    <w:tmpl w:val="CD2A6852"/>
    <w:lvl w:ilvl="0" w:tplc="0415000B">
      <w:start w:val="140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1230D"/>
    <w:multiLevelType w:val="multilevel"/>
    <w:tmpl w:val="D9400D82"/>
    <w:lvl w:ilvl="0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53C2C35"/>
    <w:multiLevelType w:val="hybridMultilevel"/>
    <w:tmpl w:val="6E566788"/>
    <w:lvl w:ilvl="0" w:tplc="563EEE44">
      <w:numFmt w:val="bullet"/>
      <w:pStyle w:val="Style1"/>
      <w:lvlText w:val=""/>
      <w:lvlJc w:val="left"/>
      <w:pPr>
        <w:tabs>
          <w:tab w:val="num" w:pos="360"/>
        </w:tabs>
      </w:pPr>
      <w:rPr>
        <w:rFonts w:ascii="Symbol" w:hAnsi="Symbol" w:hint="default"/>
        <w:sz w:val="28"/>
      </w:rPr>
    </w:lvl>
    <w:lvl w:ilvl="1" w:tplc="6C440D86">
      <w:numFmt w:val="bullet"/>
      <w:lvlText w:val=""/>
      <w:lvlJc w:val="left"/>
      <w:pPr>
        <w:tabs>
          <w:tab w:val="num" w:pos="1440"/>
        </w:tabs>
        <w:ind w:left="1134" w:hanging="54"/>
      </w:pPr>
      <w:rPr>
        <w:rFonts w:ascii="Wingdings" w:hAnsi="Wingdings" w:hint="default"/>
      </w:rPr>
    </w:lvl>
    <w:lvl w:ilvl="2" w:tplc="514C2ED6">
      <w:numFmt w:val="bullet"/>
      <w:lvlText w:val=""/>
      <w:lvlJc w:val="left"/>
      <w:pPr>
        <w:tabs>
          <w:tab w:val="num" w:pos="2160"/>
        </w:tabs>
        <w:ind w:left="1800"/>
      </w:pPr>
      <w:rPr>
        <w:rFonts w:ascii="Symbol" w:hAnsi="Symbol" w:hint="default"/>
        <w:sz w:val="28"/>
      </w:rPr>
    </w:lvl>
    <w:lvl w:ilvl="3" w:tplc="381E60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F433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C214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D0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9228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5CAE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963B1"/>
    <w:multiLevelType w:val="hybridMultilevel"/>
    <w:tmpl w:val="720CAA6A"/>
    <w:lvl w:ilvl="0" w:tplc="240AE2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D179BB"/>
    <w:multiLevelType w:val="multilevel"/>
    <w:tmpl w:val="07882F18"/>
    <w:lvl w:ilvl="0">
      <w:start w:val="1"/>
      <w:numFmt w:val="none"/>
      <w:pStyle w:val="Listapunktowana"/>
      <w:lvlText w:val=""/>
      <w:legacy w:legacy="1" w:legacySpace="120" w:legacyIndent="360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2DBA043B"/>
    <w:multiLevelType w:val="hybridMultilevel"/>
    <w:tmpl w:val="1A28D6B8"/>
    <w:lvl w:ilvl="0" w:tplc="0415000B">
      <w:start w:val="135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4083D"/>
    <w:multiLevelType w:val="hybridMultilevel"/>
    <w:tmpl w:val="B42A4134"/>
    <w:lvl w:ilvl="0" w:tplc="04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61038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E26073"/>
    <w:multiLevelType w:val="multilevel"/>
    <w:tmpl w:val="F3860982"/>
    <w:lvl w:ilvl="0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B020D86"/>
    <w:multiLevelType w:val="hybridMultilevel"/>
    <w:tmpl w:val="140A3BCA"/>
    <w:lvl w:ilvl="0" w:tplc="8ED62C8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B36CB7"/>
    <w:multiLevelType w:val="hybridMultilevel"/>
    <w:tmpl w:val="548E457C"/>
    <w:lvl w:ilvl="0" w:tplc="0415000B">
      <w:start w:val="135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F37DA"/>
    <w:multiLevelType w:val="hybridMultilevel"/>
    <w:tmpl w:val="78DC0ECA"/>
    <w:name w:val="WW8Num3122222223222222"/>
    <w:lvl w:ilvl="0" w:tplc="778A758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3567D53"/>
    <w:multiLevelType w:val="hybridMultilevel"/>
    <w:tmpl w:val="140A3BC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3A31621"/>
    <w:multiLevelType w:val="hybridMultilevel"/>
    <w:tmpl w:val="B2785716"/>
    <w:lvl w:ilvl="0" w:tplc="04150001">
      <w:start w:val="1"/>
      <w:numFmt w:val="bullet"/>
      <w:lvlText w:val=""/>
      <w:lvlJc w:val="left"/>
      <w:pPr>
        <w:tabs>
          <w:tab w:val="num" w:pos="683"/>
        </w:tabs>
        <w:ind w:left="683" w:hanging="683"/>
      </w:pPr>
      <w:rPr>
        <w:rFonts w:ascii="Wingdings" w:hAnsi="Wingdings" w:hint="default"/>
        <w:b w:val="0"/>
        <w:i w:val="0"/>
        <w:color w:val="auto"/>
        <w:sz w:val="16"/>
      </w:rPr>
    </w:lvl>
    <w:lvl w:ilvl="1" w:tplc="04150003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E080F"/>
    <w:multiLevelType w:val="hybridMultilevel"/>
    <w:tmpl w:val="6BBEDEF0"/>
    <w:lvl w:ilvl="0" w:tplc="0415000B">
      <w:start w:val="135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16738"/>
    <w:multiLevelType w:val="hybridMultilevel"/>
    <w:tmpl w:val="E8A48942"/>
    <w:lvl w:ilvl="0" w:tplc="0415000B">
      <w:start w:val="38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170ED"/>
    <w:multiLevelType w:val="hybridMultilevel"/>
    <w:tmpl w:val="01128DF8"/>
    <w:lvl w:ilvl="0" w:tplc="7FD2275A">
      <w:start w:val="160"/>
      <w:numFmt w:val="bullet"/>
      <w:lvlText w:val="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9B2F32"/>
    <w:multiLevelType w:val="hybridMultilevel"/>
    <w:tmpl w:val="A12448A4"/>
    <w:lvl w:ilvl="0" w:tplc="1E18E214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3AE6F9E"/>
    <w:multiLevelType w:val="hybridMultilevel"/>
    <w:tmpl w:val="2C4474E2"/>
    <w:lvl w:ilvl="0" w:tplc="9D38DD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3F64890"/>
    <w:multiLevelType w:val="multilevel"/>
    <w:tmpl w:val="F7701558"/>
    <w:lvl w:ilvl="0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4ED4417"/>
    <w:multiLevelType w:val="hybridMultilevel"/>
    <w:tmpl w:val="140A3BCA"/>
    <w:name w:val="WW8Num31222222232"/>
    <w:lvl w:ilvl="0" w:tplc="FC0CFC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F0C1E79"/>
    <w:multiLevelType w:val="multilevel"/>
    <w:tmpl w:val="93EA11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3CB3593"/>
    <w:multiLevelType w:val="multilevel"/>
    <w:tmpl w:val="199E299A"/>
    <w:lvl w:ilvl="0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3EB734E"/>
    <w:multiLevelType w:val="hybridMultilevel"/>
    <w:tmpl w:val="74706B96"/>
    <w:lvl w:ilvl="0" w:tplc="39502682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64376F1"/>
    <w:multiLevelType w:val="hybridMultilevel"/>
    <w:tmpl w:val="140A3BC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73817CF"/>
    <w:multiLevelType w:val="hybridMultilevel"/>
    <w:tmpl w:val="086EB18A"/>
    <w:lvl w:ilvl="0" w:tplc="0415000B">
      <w:start w:val="11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90799"/>
    <w:multiLevelType w:val="hybridMultilevel"/>
    <w:tmpl w:val="8B940F9A"/>
    <w:lvl w:ilvl="0" w:tplc="CDE460A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2656F3"/>
    <w:multiLevelType w:val="hybridMultilevel"/>
    <w:tmpl w:val="3370C05A"/>
    <w:lvl w:ilvl="0" w:tplc="E45096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F6F4BC9"/>
    <w:multiLevelType w:val="hybridMultilevel"/>
    <w:tmpl w:val="417EC980"/>
    <w:lvl w:ilvl="0" w:tplc="0415000B">
      <w:start w:val="11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625A7"/>
    <w:multiLevelType w:val="multilevel"/>
    <w:tmpl w:val="6866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7769A1"/>
    <w:multiLevelType w:val="hybridMultilevel"/>
    <w:tmpl w:val="140A3BCA"/>
    <w:name w:val="WW8Num31222222"/>
    <w:lvl w:ilvl="0" w:tplc="04150011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8647088"/>
    <w:multiLevelType w:val="hybridMultilevel"/>
    <w:tmpl w:val="78DC0ECA"/>
    <w:name w:val="WW8Num312222222322222"/>
    <w:lvl w:ilvl="0" w:tplc="95BCD5B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DA201E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A4212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B6C2CD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A883F6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8B8136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0CCB62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5B4B98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58EFD4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9563813"/>
    <w:multiLevelType w:val="hybridMultilevel"/>
    <w:tmpl w:val="C730F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6B7AFB"/>
    <w:multiLevelType w:val="multilevel"/>
    <w:tmpl w:val="588E9E52"/>
    <w:styleLink w:val="Styl1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41" w15:restartNumberingAfterBreak="0">
    <w:nsid w:val="7F6B6DCC"/>
    <w:multiLevelType w:val="multilevel"/>
    <w:tmpl w:val="68667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40"/>
  </w:num>
  <w:num w:numId="5">
    <w:abstractNumId w:val="3"/>
  </w:num>
  <w:num w:numId="6">
    <w:abstractNumId w:val="33"/>
  </w:num>
  <w:num w:numId="7">
    <w:abstractNumId w:val="14"/>
  </w:num>
  <w:num w:numId="8">
    <w:abstractNumId w:val="10"/>
  </w:num>
  <w:num w:numId="9">
    <w:abstractNumId w:val="38"/>
  </w:num>
  <w:num w:numId="10">
    <w:abstractNumId w:val="27"/>
  </w:num>
  <w:num w:numId="11">
    <w:abstractNumId w:val="31"/>
  </w:num>
  <w:num w:numId="12">
    <w:abstractNumId w:val="19"/>
  </w:num>
  <w:num w:numId="13">
    <w:abstractNumId w:val="16"/>
  </w:num>
  <w:num w:numId="14">
    <w:abstractNumId w:val="37"/>
  </w:num>
  <w:num w:numId="15">
    <w:abstractNumId w:val="20"/>
  </w:num>
  <w:num w:numId="16">
    <w:abstractNumId w:val="18"/>
  </w:num>
  <w:num w:numId="17">
    <w:abstractNumId w:val="11"/>
  </w:num>
  <w:num w:numId="18">
    <w:abstractNumId w:val="9"/>
  </w:num>
  <w:num w:numId="19">
    <w:abstractNumId w:val="36"/>
  </w:num>
  <w:num w:numId="20">
    <w:abstractNumId w:val="5"/>
  </w:num>
  <w:num w:numId="21">
    <w:abstractNumId w:val="17"/>
  </w:num>
  <w:num w:numId="22">
    <w:abstractNumId w:val="21"/>
  </w:num>
  <w:num w:numId="23">
    <w:abstractNumId w:val="12"/>
  </w:num>
  <w:num w:numId="24">
    <w:abstractNumId w:val="35"/>
  </w:num>
  <w:num w:numId="25">
    <w:abstractNumId w:val="32"/>
  </w:num>
  <w:num w:numId="26">
    <w:abstractNumId w:val="7"/>
  </w:num>
  <w:num w:numId="27">
    <w:abstractNumId w:val="23"/>
  </w:num>
  <w:num w:numId="28">
    <w:abstractNumId w:val="22"/>
  </w:num>
  <w:num w:numId="29">
    <w:abstractNumId w:val="1"/>
  </w:num>
  <w:num w:numId="30">
    <w:abstractNumId w:val="25"/>
  </w:num>
  <w:num w:numId="31">
    <w:abstractNumId w:val="34"/>
  </w:num>
  <w:num w:numId="32">
    <w:abstractNumId w:val="24"/>
  </w:num>
  <w:num w:numId="33">
    <w:abstractNumId w:val="4"/>
  </w:num>
  <w:num w:numId="34">
    <w:abstractNumId w:val="39"/>
  </w:num>
  <w:num w:numId="35">
    <w:abstractNumId w:val="41"/>
  </w:num>
  <w:num w:numId="36">
    <w:abstractNumId w:val="30"/>
  </w:num>
  <w:num w:numId="37">
    <w:abstractNumId w:val="2"/>
  </w:num>
  <w:num w:numId="38">
    <w:abstractNumId w:val="29"/>
  </w:num>
  <w:num w:numId="39">
    <w:abstractNumId w:val="15"/>
  </w:num>
  <w:num w:numId="40">
    <w:abstractNumId w:val="8"/>
  </w:num>
  <w:num w:numId="41">
    <w:abstractNumId w:val="26"/>
  </w:num>
  <w:num w:numId="42">
    <w:abstractNumId w:val="28"/>
  </w:num>
  <w:num w:numId="43">
    <w:abstractNumId w:val="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DB"/>
    <w:rsid w:val="0004572A"/>
    <w:rsid w:val="000F3F56"/>
    <w:rsid w:val="00100A16"/>
    <w:rsid w:val="00140A08"/>
    <w:rsid w:val="001E44F8"/>
    <w:rsid w:val="001F736A"/>
    <w:rsid w:val="00220D76"/>
    <w:rsid w:val="00246AD2"/>
    <w:rsid w:val="002C290C"/>
    <w:rsid w:val="002C2A4E"/>
    <w:rsid w:val="00333CA1"/>
    <w:rsid w:val="004B1A85"/>
    <w:rsid w:val="004F14CE"/>
    <w:rsid w:val="004F5624"/>
    <w:rsid w:val="00543B0F"/>
    <w:rsid w:val="00587E03"/>
    <w:rsid w:val="005961F7"/>
    <w:rsid w:val="005C236E"/>
    <w:rsid w:val="005D6954"/>
    <w:rsid w:val="005F6CAC"/>
    <w:rsid w:val="00650AAF"/>
    <w:rsid w:val="00667D11"/>
    <w:rsid w:val="0069068E"/>
    <w:rsid w:val="006E3C19"/>
    <w:rsid w:val="00743E39"/>
    <w:rsid w:val="0076403E"/>
    <w:rsid w:val="00871C71"/>
    <w:rsid w:val="008A0BE6"/>
    <w:rsid w:val="008F42DC"/>
    <w:rsid w:val="00912633"/>
    <w:rsid w:val="00927F48"/>
    <w:rsid w:val="009539A7"/>
    <w:rsid w:val="009B5C15"/>
    <w:rsid w:val="009C2498"/>
    <w:rsid w:val="009F16BF"/>
    <w:rsid w:val="00A157DB"/>
    <w:rsid w:val="00A35519"/>
    <w:rsid w:val="00A67EBB"/>
    <w:rsid w:val="00AD4E48"/>
    <w:rsid w:val="00AD5976"/>
    <w:rsid w:val="00AF56C5"/>
    <w:rsid w:val="00B15FB3"/>
    <w:rsid w:val="00B24BCD"/>
    <w:rsid w:val="00B42BDA"/>
    <w:rsid w:val="00B765BC"/>
    <w:rsid w:val="00BA4733"/>
    <w:rsid w:val="00C1398A"/>
    <w:rsid w:val="00C73590"/>
    <w:rsid w:val="00CE427E"/>
    <w:rsid w:val="00D179CF"/>
    <w:rsid w:val="00D60A99"/>
    <w:rsid w:val="00D6318F"/>
    <w:rsid w:val="00DB1551"/>
    <w:rsid w:val="00DE2865"/>
    <w:rsid w:val="00DE3DFD"/>
    <w:rsid w:val="00DF2353"/>
    <w:rsid w:val="00E06BC6"/>
    <w:rsid w:val="00E26E06"/>
    <w:rsid w:val="00E36055"/>
    <w:rsid w:val="00E40482"/>
    <w:rsid w:val="00EB0D53"/>
    <w:rsid w:val="00EF47CE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B053A9"/>
  <w14:defaultImageDpi w14:val="0"/>
  <w15:docId w15:val="{6CAAFB4F-A083-441D-AD4C-4529F4F0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7DB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7DB"/>
    <w:pPr>
      <w:keepNext/>
      <w:outlineLvl w:val="0"/>
    </w:pPr>
    <w:rPr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157DB"/>
    <w:pPr>
      <w:keepNext/>
      <w:spacing w:line="360" w:lineRule="auto"/>
      <w:jc w:val="center"/>
      <w:outlineLvl w:val="1"/>
    </w:pPr>
    <w:rPr>
      <w:rFonts w:ascii="Bookman Old Style" w:hAnsi="Bookman Old Style"/>
      <w:b/>
      <w:sz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157DB"/>
    <w:pPr>
      <w:keepNext/>
      <w:widowControl w:val="0"/>
      <w:outlineLvl w:val="2"/>
    </w:pPr>
    <w:rPr>
      <w:rFonts w:ascii="Arial" w:hAnsi="Arial"/>
      <w:b/>
      <w:sz w:val="3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A157DB"/>
    <w:pPr>
      <w:keepNext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A157DB"/>
    <w:pPr>
      <w:keepNext/>
      <w:spacing w:line="360" w:lineRule="atLeast"/>
      <w:jc w:val="right"/>
      <w:outlineLvl w:val="4"/>
    </w:pPr>
    <w:rPr>
      <w:bCs/>
      <w:i/>
      <w:iCs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157DB"/>
    <w:pPr>
      <w:keepNext/>
      <w:spacing w:line="360" w:lineRule="atLeast"/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157DB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A157DB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157DB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157DB"/>
    <w:rPr>
      <w:rFonts w:ascii="Times New Roman" w:hAnsi="Times New Roman" w:cs="Times New Roman"/>
      <w:bCs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A157DB"/>
    <w:rPr>
      <w:rFonts w:ascii="Bookman Old Style" w:hAnsi="Bookman Old Style" w:cs="Times New Roman"/>
      <w:b/>
      <w:sz w:val="20"/>
      <w:szCs w:val="20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A157DB"/>
    <w:rPr>
      <w:rFonts w:ascii="Arial" w:hAnsi="Arial" w:cs="Times New Roman"/>
      <w:b/>
      <w:sz w:val="20"/>
      <w:szCs w:val="20"/>
      <w:lang w:val="x-none" w:eastAsia="pl-PL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A157D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A157DB"/>
    <w:rPr>
      <w:rFonts w:ascii="Times New Roman" w:hAnsi="Times New Roman" w:cs="Times New Roman"/>
      <w:bCs/>
      <w:i/>
      <w:iCs/>
      <w:sz w:val="20"/>
      <w:szCs w:val="20"/>
      <w:lang w:val="x-none" w:eastAsia="pl-PL"/>
    </w:rPr>
  </w:style>
  <w:style w:type="character" w:customStyle="1" w:styleId="Nagwek6Znak">
    <w:name w:val="Nagłówek 6 Znak"/>
    <w:basedOn w:val="Domylnaczcionkaakapitu"/>
    <w:link w:val="Nagwek6"/>
    <w:uiPriority w:val="9"/>
    <w:locked/>
    <w:rsid w:val="00A157D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A157DB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val="x-none" w:eastAsia="pl-PL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A157DB"/>
    <w:rPr>
      <w:rFonts w:ascii="Times New Roman" w:hAnsi="Times New Roman" w:cs="Times New Roman"/>
      <w:i/>
      <w:iCs/>
      <w:sz w:val="24"/>
      <w:szCs w:val="24"/>
      <w:lang w:val="x-none" w:eastAsia="pl-PL"/>
    </w:rPr>
  </w:style>
  <w:style w:type="character" w:customStyle="1" w:styleId="Nagwek9Znak">
    <w:name w:val="Nagłówek 9 Znak"/>
    <w:basedOn w:val="Domylnaczcionkaakapitu"/>
    <w:link w:val="Nagwek9"/>
    <w:uiPriority w:val="9"/>
    <w:locked/>
    <w:rsid w:val="00A157DB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rsid w:val="00A15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57DB"/>
    <w:rPr>
      <w:rFonts w:ascii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aliases w:val="Znak"/>
    <w:basedOn w:val="Normalny"/>
    <w:link w:val="StopkaZnak"/>
    <w:uiPriority w:val="99"/>
    <w:rsid w:val="00A157DB"/>
    <w:pPr>
      <w:tabs>
        <w:tab w:val="center" w:pos="4819"/>
        <w:tab w:val="right" w:pos="9071"/>
      </w:tabs>
      <w:spacing w:line="360" w:lineRule="atLeast"/>
      <w:jc w:val="both"/>
    </w:pPr>
    <w:rPr>
      <w:sz w:val="24"/>
    </w:rPr>
  </w:style>
  <w:style w:type="character" w:customStyle="1" w:styleId="StopkaZnak">
    <w:name w:val="Stopka Znak"/>
    <w:aliases w:val="Znak Znak"/>
    <w:basedOn w:val="Domylnaczcionkaakapitu"/>
    <w:link w:val="Stopka"/>
    <w:uiPriority w:val="99"/>
    <w:locked/>
    <w:rsid w:val="00A157DB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font5">
    <w:name w:val="font5"/>
    <w:basedOn w:val="Normalny"/>
    <w:uiPriority w:val="99"/>
    <w:rsid w:val="00A157DB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styleId="NormalnyWeb">
    <w:name w:val="Normal (Web)"/>
    <w:basedOn w:val="Normalny"/>
    <w:uiPriority w:val="99"/>
    <w:rsid w:val="00A157DB"/>
    <w:pPr>
      <w:spacing w:before="100" w:beforeAutospacing="1" w:after="100" w:afterAutospacing="1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A157DB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157DB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A157DB"/>
    <w:pPr>
      <w:spacing w:line="360" w:lineRule="atLeast"/>
      <w:ind w:left="1276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A157DB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57DB"/>
    <w:rPr>
      <w:rFonts w:cs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A157D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21">
    <w:name w:val="Body Text 21"/>
    <w:basedOn w:val="Normalny"/>
    <w:rsid w:val="00A157DB"/>
    <w:pPr>
      <w:widowControl w:val="0"/>
      <w:spacing w:line="360" w:lineRule="auto"/>
      <w:jc w:val="both"/>
    </w:pPr>
    <w:rPr>
      <w:b/>
      <w:sz w:val="24"/>
    </w:rPr>
  </w:style>
  <w:style w:type="character" w:customStyle="1" w:styleId="BodyTextIndent2Char">
    <w:name w:val="Body Text Indent 2 Char"/>
    <w:basedOn w:val="Domylnaczcionkaakapitu"/>
    <w:uiPriority w:val="99"/>
    <w:semiHidden/>
    <w:rsid w:val="00A157DB"/>
    <w:rPr>
      <w:rFonts w:ascii="Times New Roman" w:hAnsi="Times New Roman" w:cs="Times New Roman"/>
      <w:lang w:val="pl-PL"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A157DB"/>
    <w:pPr>
      <w:spacing w:line="360" w:lineRule="atLeast"/>
      <w:ind w:left="709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A157DB"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157DB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157DB"/>
    <w:pPr>
      <w:ind w:left="283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157DB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odstawowy2">
    <w:name w:val="Body Text 2"/>
    <w:basedOn w:val="Normalny"/>
    <w:link w:val="Tekstpodstawowy2Znak"/>
    <w:uiPriority w:val="99"/>
    <w:rsid w:val="00A157DB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A157DB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rsid w:val="00A157D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157DB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A157DB"/>
    <w:pPr>
      <w:jc w:val="center"/>
    </w:pPr>
    <w:rPr>
      <w:b/>
      <w:bCs/>
      <w:i/>
      <w:iCs/>
      <w:sz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157DB"/>
    <w:rPr>
      <w:rFonts w:ascii="Times New Roman" w:hAnsi="Times New Roman" w:cs="Times New Roman"/>
      <w:b/>
      <w:bCs/>
      <w:i/>
      <w:iCs/>
      <w:sz w:val="20"/>
      <w:szCs w:val="20"/>
      <w:lang w:val="x-none" w:eastAsia="pl-PL"/>
    </w:rPr>
  </w:style>
  <w:style w:type="paragraph" w:customStyle="1" w:styleId="Tekstpodstawowy21">
    <w:name w:val="Tekst podstawowy 21"/>
    <w:basedOn w:val="Normalny"/>
    <w:rsid w:val="00A157DB"/>
    <w:pPr>
      <w:spacing w:line="280" w:lineRule="auto"/>
    </w:pPr>
    <w:rPr>
      <w:rFonts w:ascii="Arial" w:hAnsi="Arial"/>
      <w:i/>
    </w:rPr>
  </w:style>
  <w:style w:type="paragraph" w:customStyle="1" w:styleId="AbsatzTableFormat">
    <w:name w:val="AbsatzTableFormat"/>
    <w:basedOn w:val="Normalny"/>
    <w:autoRedefine/>
    <w:rsid w:val="00A157DB"/>
    <w:rPr>
      <w:rFonts w:ascii="Tahoma" w:hAnsi="Tahoma" w:cs="Tahoma"/>
      <w:i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157DB"/>
    <w:pPr>
      <w:spacing w:line="360" w:lineRule="atLeast"/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uiPriority w:val="10"/>
    <w:locked/>
    <w:rsid w:val="00A157DB"/>
    <w:rPr>
      <w:rFonts w:ascii="Times New Roman" w:hAnsi="Times New Roman" w:cs="Times New Roman"/>
      <w:b/>
      <w:sz w:val="20"/>
      <w:szCs w:val="20"/>
      <w:lang w:val="x-none" w:eastAsia="pl-PL"/>
    </w:rPr>
  </w:style>
  <w:style w:type="paragraph" w:customStyle="1" w:styleId="WW-Tekstpodstawowy3">
    <w:name w:val="WW-Tekst podstawowy 3"/>
    <w:basedOn w:val="Normalny"/>
    <w:rsid w:val="00A157DB"/>
    <w:pPr>
      <w:suppressAutoHyphens/>
      <w:jc w:val="both"/>
    </w:pPr>
    <w:rPr>
      <w:sz w:val="22"/>
    </w:rPr>
  </w:style>
  <w:style w:type="paragraph" w:styleId="Podtytu">
    <w:name w:val="Subtitle"/>
    <w:basedOn w:val="Normalny"/>
    <w:link w:val="PodtytuZnak"/>
    <w:uiPriority w:val="11"/>
    <w:qFormat/>
    <w:rsid w:val="00A157DB"/>
    <w:pPr>
      <w:tabs>
        <w:tab w:val="left" w:pos="9072"/>
      </w:tabs>
      <w:ind w:right="-567"/>
      <w:jc w:val="center"/>
    </w:pPr>
    <w:rPr>
      <w:rFonts w:ascii="Tahoma" w:hAnsi="Tahoma" w:cs="Tahoma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A157DB"/>
    <w:rPr>
      <w:rFonts w:ascii="Tahoma" w:hAnsi="Tahoma" w:cs="Tahoma"/>
      <w:b/>
      <w:bCs/>
      <w:sz w:val="20"/>
      <w:szCs w:val="20"/>
      <w:lang w:val="x-none" w:eastAsia="pl-PL"/>
    </w:rPr>
  </w:style>
  <w:style w:type="character" w:styleId="Hipercze">
    <w:name w:val="Hyperlink"/>
    <w:basedOn w:val="Domylnaczcionkaakapitu"/>
    <w:uiPriority w:val="99"/>
    <w:rsid w:val="00A157DB"/>
    <w:rPr>
      <w:rFonts w:cs="Times New Roman"/>
      <w:color w:val="0000FF"/>
      <w:u w:val="single"/>
    </w:rPr>
  </w:style>
  <w:style w:type="character" w:customStyle="1" w:styleId="DocumentMapChar">
    <w:name w:val="Document Map Char"/>
    <w:basedOn w:val="Domylnaczcionkaakapitu"/>
    <w:uiPriority w:val="99"/>
    <w:semiHidden/>
    <w:rsid w:val="00A157DB"/>
    <w:rPr>
      <w:rFonts w:ascii="Tahoma" w:hAnsi="Tahoma" w:cs="Tahoma"/>
      <w:sz w:val="16"/>
      <w:szCs w:val="16"/>
      <w:lang w:val="pl-PL"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157DB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A157DB"/>
    <w:rPr>
      <w:rFonts w:ascii="Tahoma" w:hAnsi="Tahoma" w:cs="Tahoma"/>
      <w:sz w:val="16"/>
      <w:szCs w:val="16"/>
      <w:lang w:val="x-none" w:eastAsia="pl-PL"/>
    </w:rPr>
  </w:style>
  <w:style w:type="paragraph" w:customStyle="1" w:styleId="Skrconyadreszwrotny">
    <w:name w:val="Skrócony adres zwrotny"/>
    <w:basedOn w:val="Normalny"/>
    <w:rsid w:val="00A157DB"/>
    <w:rPr>
      <w:sz w:val="24"/>
    </w:rPr>
  </w:style>
  <w:style w:type="character" w:customStyle="1" w:styleId="PlandokumentuZnak1">
    <w:name w:val="Plan dokumentu Znak1"/>
    <w:basedOn w:val="Domylnaczcionkaakapitu"/>
    <w:uiPriority w:val="99"/>
    <w:semiHidden/>
    <w:rsid w:val="00A157DB"/>
    <w:rPr>
      <w:rFonts w:ascii="Tahoma" w:hAnsi="Tahoma" w:cs="Tahoma"/>
      <w:sz w:val="16"/>
      <w:szCs w:val="16"/>
      <w:lang w:val="x-none" w:eastAsia="pl-PL"/>
    </w:rPr>
  </w:style>
  <w:style w:type="paragraph" w:customStyle="1" w:styleId="Domyolnie">
    <w:name w:val="Domyolnie"/>
    <w:rsid w:val="00A157DB"/>
    <w:pPr>
      <w:widowControl w:val="0"/>
      <w:suppressAutoHyphens/>
      <w:spacing w:after="0" w:line="240" w:lineRule="auto"/>
      <w:ind w:left="800" w:hanging="360"/>
    </w:pPr>
    <w:rPr>
      <w:rFonts w:ascii="Times New Roman" w:hAnsi="Times New Roman" w:cs="Times New Roman"/>
      <w:color w:val="000000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A157DB"/>
    <w:pPr>
      <w:suppressAutoHyphens/>
      <w:ind w:firstLine="708"/>
    </w:pPr>
    <w:rPr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A157DB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qFormat/>
    <w:rsid w:val="00A157DB"/>
    <w:pPr>
      <w:framePr w:w="2608" w:h="3062" w:hRule="exact" w:hSpace="181" w:wrap="around" w:vAnchor="page" w:hAnchor="page" w:x="8223" w:y="681" w:anchorLock="1"/>
      <w:shd w:val="solid" w:color="FFFFFF" w:fill="FFFFFF"/>
      <w:tabs>
        <w:tab w:val="left" w:pos="638"/>
      </w:tabs>
      <w:spacing w:after="60"/>
    </w:pPr>
    <w:rPr>
      <w:rFonts w:ascii="Arial" w:hAnsi="Arial" w:cs="Arial"/>
      <w:b/>
      <w:bCs/>
      <w:sz w:val="1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7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157DB"/>
    <w:rPr>
      <w:rFonts w:ascii="Tahoma" w:hAnsi="Tahoma" w:cs="Tahoma"/>
      <w:sz w:val="16"/>
      <w:szCs w:val="16"/>
      <w:lang w:val="x-none" w:eastAsia="pl-PL"/>
    </w:rPr>
  </w:style>
  <w:style w:type="table" w:styleId="Tabela-Siatka">
    <w:name w:val="Table Grid"/>
    <w:basedOn w:val="Standardowy"/>
    <w:uiPriority w:val="59"/>
    <w:rsid w:val="00A157DB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57DB"/>
    <w:pPr>
      <w:suppressAutoHyphens/>
      <w:autoSpaceDE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ar-SA"/>
    </w:rPr>
  </w:style>
  <w:style w:type="paragraph" w:customStyle="1" w:styleId="Wcicietekstu">
    <w:name w:val="Wcięcie tekstu"/>
    <w:basedOn w:val="Normalny"/>
    <w:uiPriority w:val="99"/>
    <w:rsid w:val="00A157DB"/>
    <w:pPr>
      <w:widowControl w:val="0"/>
      <w:autoSpaceDE w:val="0"/>
      <w:autoSpaceDN w:val="0"/>
      <w:adjustRightInd w:val="0"/>
      <w:ind w:left="284" w:hanging="284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57DB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157DB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7D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157DB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Style36">
    <w:name w:val="Style36"/>
    <w:basedOn w:val="Normalny"/>
    <w:uiPriority w:val="99"/>
    <w:rsid w:val="00A157DB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157DB"/>
    <w:rPr>
      <w:rFonts w:cs="Times New Roman"/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7DB"/>
    <w:rPr>
      <w:rFonts w:cs="Times New Roman"/>
      <w:vertAlign w:val="superscript"/>
    </w:rPr>
  </w:style>
  <w:style w:type="paragraph" w:customStyle="1" w:styleId="Zawartotabeli">
    <w:name w:val="Zawartość tabeli"/>
    <w:basedOn w:val="Normalny"/>
    <w:rsid w:val="00A157DB"/>
    <w:pPr>
      <w:suppressLineNumbers/>
      <w:suppressAutoHyphens/>
    </w:pPr>
    <w:rPr>
      <w:sz w:val="24"/>
      <w:szCs w:val="24"/>
      <w:lang w:eastAsia="ar-SA"/>
    </w:rPr>
  </w:style>
  <w:style w:type="character" w:customStyle="1" w:styleId="FontStyle18">
    <w:name w:val="Font Style18"/>
    <w:rsid w:val="00A157DB"/>
    <w:rPr>
      <w:rFonts w:ascii="Arial" w:hAnsi="Arial"/>
      <w:color w:val="000000"/>
      <w:sz w:val="18"/>
    </w:rPr>
  </w:style>
  <w:style w:type="paragraph" w:customStyle="1" w:styleId="font6">
    <w:name w:val="font6"/>
    <w:basedOn w:val="Normalny"/>
    <w:uiPriority w:val="99"/>
    <w:rsid w:val="00A157DB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ny"/>
    <w:uiPriority w:val="99"/>
    <w:rsid w:val="00A157DB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7">
    <w:name w:val="xl67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Normalny"/>
    <w:uiPriority w:val="99"/>
    <w:rsid w:val="00A157D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9">
    <w:name w:val="xl69"/>
    <w:basedOn w:val="Normalny"/>
    <w:uiPriority w:val="99"/>
    <w:rsid w:val="00A157DB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0">
    <w:name w:val="xl70"/>
    <w:basedOn w:val="Normalny"/>
    <w:uiPriority w:val="99"/>
    <w:rsid w:val="00A157D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ny"/>
    <w:uiPriority w:val="99"/>
    <w:rsid w:val="00A157D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ny"/>
    <w:uiPriority w:val="99"/>
    <w:rsid w:val="00A157D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ny"/>
    <w:uiPriority w:val="99"/>
    <w:rsid w:val="00A157DB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5">
    <w:name w:val="xl75"/>
    <w:basedOn w:val="Normalny"/>
    <w:uiPriority w:val="99"/>
    <w:rsid w:val="00A157DB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ny"/>
    <w:uiPriority w:val="99"/>
    <w:rsid w:val="00A157D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78">
    <w:name w:val="xl78"/>
    <w:basedOn w:val="Normalny"/>
    <w:uiPriority w:val="99"/>
    <w:rsid w:val="00A157D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Normalny"/>
    <w:uiPriority w:val="99"/>
    <w:rsid w:val="00A157D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Normalny"/>
    <w:uiPriority w:val="99"/>
    <w:rsid w:val="00A157D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ny"/>
    <w:uiPriority w:val="99"/>
    <w:rsid w:val="00A1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Normalny"/>
    <w:uiPriority w:val="99"/>
    <w:rsid w:val="00A157D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ny"/>
    <w:uiPriority w:val="99"/>
    <w:rsid w:val="00A157D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ny"/>
    <w:uiPriority w:val="99"/>
    <w:rsid w:val="00A157DB"/>
    <w:pPr>
      <w:spacing w:before="100" w:beforeAutospacing="1" w:after="100" w:afterAutospacing="1"/>
      <w:textAlignment w:val="center"/>
    </w:pPr>
    <w:rPr>
      <w:rFonts w:ascii="Arial" w:hAnsi="Arial" w:cs="Arial"/>
      <w:color w:val="003366"/>
      <w:sz w:val="18"/>
      <w:szCs w:val="18"/>
    </w:rPr>
  </w:style>
  <w:style w:type="paragraph" w:customStyle="1" w:styleId="xl85">
    <w:name w:val="xl85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ny"/>
    <w:uiPriority w:val="99"/>
    <w:rsid w:val="00A1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ny"/>
    <w:uiPriority w:val="99"/>
    <w:rsid w:val="00A157D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Normalny"/>
    <w:uiPriority w:val="99"/>
    <w:rsid w:val="00A157D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9">
    <w:name w:val="xl89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Normalny"/>
    <w:uiPriority w:val="99"/>
    <w:rsid w:val="00A157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ny"/>
    <w:uiPriority w:val="99"/>
    <w:rsid w:val="00A157D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ny"/>
    <w:uiPriority w:val="99"/>
    <w:rsid w:val="00A157D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uiPriority w:val="99"/>
    <w:rsid w:val="00A157D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ny"/>
    <w:uiPriority w:val="99"/>
    <w:rsid w:val="00A157D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uiPriority w:val="99"/>
    <w:rsid w:val="00A157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ny"/>
    <w:uiPriority w:val="99"/>
    <w:rsid w:val="00A157D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Normalny"/>
    <w:uiPriority w:val="99"/>
    <w:rsid w:val="00A157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Normalny"/>
    <w:uiPriority w:val="99"/>
    <w:rsid w:val="00A157D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1">
    <w:name w:val="xl101"/>
    <w:basedOn w:val="Normalny"/>
    <w:uiPriority w:val="99"/>
    <w:rsid w:val="00A157D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ny"/>
    <w:uiPriority w:val="99"/>
    <w:rsid w:val="00A157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3">
    <w:name w:val="xl103"/>
    <w:basedOn w:val="Normalny"/>
    <w:uiPriority w:val="99"/>
    <w:rsid w:val="00A157DB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4">
    <w:name w:val="xl104"/>
    <w:basedOn w:val="Normalny"/>
    <w:uiPriority w:val="99"/>
    <w:rsid w:val="00A157DB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Style11">
    <w:name w:val="Style11"/>
    <w:basedOn w:val="Normalny"/>
    <w:uiPriority w:val="99"/>
    <w:rsid w:val="00A157DB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b/>
      <w:bCs/>
      <w:sz w:val="24"/>
      <w:szCs w:val="24"/>
    </w:rPr>
  </w:style>
  <w:style w:type="paragraph" w:customStyle="1" w:styleId="Style17">
    <w:name w:val="Style17"/>
    <w:basedOn w:val="Normalny"/>
    <w:rsid w:val="00A157DB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8">
    <w:name w:val="Font Style58"/>
    <w:rsid w:val="00A157DB"/>
    <w:rPr>
      <w:rFonts w:ascii="Times New Roman" w:hAnsi="Times New Roman"/>
      <w:sz w:val="16"/>
    </w:rPr>
  </w:style>
  <w:style w:type="paragraph" w:customStyle="1" w:styleId="Style22">
    <w:name w:val="Style22"/>
    <w:basedOn w:val="Normalny"/>
    <w:rsid w:val="00A157DB"/>
    <w:pPr>
      <w:widowControl w:val="0"/>
      <w:autoSpaceDE w:val="0"/>
      <w:autoSpaceDN w:val="0"/>
      <w:adjustRightInd w:val="0"/>
      <w:spacing w:line="208" w:lineRule="exact"/>
      <w:jc w:val="center"/>
    </w:pPr>
    <w:rPr>
      <w:sz w:val="24"/>
      <w:szCs w:val="24"/>
    </w:rPr>
  </w:style>
  <w:style w:type="character" w:customStyle="1" w:styleId="FontStyle57">
    <w:name w:val="Font Style57"/>
    <w:rsid w:val="00A157DB"/>
    <w:rPr>
      <w:rFonts w:ascii="Times New Roman" w:hAnsi="Times New Roman"/>
      <w:b/>
      <w:sz w:val="16"/>
    </w:rPr>
  </w:style>
  <w:style w:type="paragraph" w:styleId="Lista-kontynuacja2">
    <w:name w:val="List Continue 2"/>
    <w:basedOn w:val="Lista-kontynuacja"/>
    <w:uiPriority w:val="99"/>
    <w:rsid w:val="00A157DB"/>
    <w:pPr>
      <w:spacing w:after="160"/>
      <w:ind w:left="1080" w:hanging="360"/>
      <w:contextualSpacing w:val="0"/>
    </w:pPr>
  </w:style>
  <w:style w:type="paragraph" w:styleId="Lista-kontynuacja">
    <w:name w:val="List Continue"/>
    <w:basedOn w:val="Normalny"/>
    <w:uiPriority w:val="99"/>
    <w:semiHidden/>
    <w:unhideWhenUsed/>
    <w:rsid w:val="00A157DB"/>
    <w:pPr>
      <w:spacing w:after="120"/>
      <w:ind w:left="283"/>
      <w:contextualSpacing/>
    </w:pPr>
  </w:style>
  <w:style w:type="paragraph" w:customStyle="1" w:styleId="Standard">
    <w:name w:val="Standard"/>
    <w:rsid w:val="00A157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157DB"/>
    <w:pPr>
      <w:spacing w:after="120"/>
    </w:pPr>
  </w:style>
  <w:style w:type="paragraph" w:customStyle="1" w:styleId="Pa1">
    <w:name w:val="Pa1"/>
    <w:rsid w:val="00A157DB"/>
    <w:pPr>
      <w:widowControl w:val="0"/>
      <w:suppressAutoHyphens/>
      <w:autoSpaceDN w:val="0"/>
      <w:spacing w:after="0" w:line="241" w:lineRule="atLeas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3">
    <w:name w:val="A3"/>
    <w:rsid w:val="00A157DB"/>
    <w:rPr>
      <w:rFonts w:ascii="Calibri, Calibri" w:hAnsi="Calibri, Calibri"/>
      <w:color w:val="000000"/>
      <w:sz w:val="20"/>
    </w:rPr>
  </w:style>
  <w:style w:type="paragraph" w:customStyle="1" w:styleId="NormalTable1">
    <w:name w:val="Normal Table1"/>
    <w:rsid w:val="00A157D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styleId="Tekstblokowy">
    <w:name w:val="Block Text"/>
    <w:basedOn w:val="Normalny"/>
    <w:uiPriority w:val="99"/>
    <w:rsid w:val="00A157DB"/>
    <w:pPr>
      <w:shd w:val="clear" w:color="auto" w:fill="FFFFFF"/>
      <w:spacing w:before="91"/>
      <w:ind w:left="542" w:right="422" w:hanging="542"/>
    </w:pPr>
    <w:rPr>
      <w:color w:val="000000"/>
      <w:w w:val="90"/>
      <w:sz w:val="24"/>
      <w:szCs w:val="24"/>
    </w:rPr>
  </w:style>
  <w:style w:type="paragraph" w:styleId="Adreszwrotnynakopercie">
    <w:name w:val="envelope return"/>
    <w:basedOn w:val="Normalny"/>
    <w:uiPriority w:val="99"/>
    <w:rsid w:val="00A157DB"/>
    <w:pPr>
      <w:suppressAutoHyphens/>
    </w:pPr>
    <w:rPr>
      <w:rFonts w:ascii="Arial" w:hAnsi="Arial" w:cs="Arial"/>
      <w:kern w:val="1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A157DB"/>
    <w:pPr>
      <w:suppressAutoHyphens/>
    </w:pPr>
    <w:rPr>
      <w:rFonts w:ascii="Consolas" w:hAnsi="Consolas" w:cs="Consolas"/>
      <w:sz w:val="21"/>
      <w:szCs w:val="21"/>
      <w:lang w:eastAsia="ar-SA"/>
    </w:rPr>
  </w:style>
  <w:style w:type="character" w:customStyle="1" w:styleId="FontStyle53">
    <w:name w:val="Font Style53"/>
    <w:basedOn w:val="Domylnaczcionkaakapitu"/>
    <w:uiPriority w:val="99"/>
    <w:rsid w:val="00A157DB"/>
    <w:rPr>
      <w:rFonts w:ascii="Times New Roman" w:hAnsi="Times New Roman" w:cs="Times New Roman"/>
      <w:sz w:val="18"/>
      <w:szCs w:val="18"/>
    </w:rPr>
  </w:style>
  <w:style w:type="character" w:customStyle="1" w:styleId="Style2">
    <w:name w:val="Style2"/>
    <w:basedOn w:val="Domylnaczcionkaakapitu"/>
    <w:rsid w:val="00A157DB"/>
    <w:rPr>
      <w:rFonts w:cs="Times New Roman"/>
      <w:sz w:val="20"/>
    </w:rPr>
  </w:style>
  <w:style w:type="character" w:customStyle="1" w:styleId="apple-converted-space">
    <w:name w:val="apple-converted-space"/>
    <w:basedOn w:val="Domylnaczcionkaakapitu"/>
    <w:rsid w:val="00A157DB"/>
    <w:rPr>
      <w:rFonts w:cs="Times New Roman"/>
    </w:rPr>
  </w:style>
  <w:style w:type="character" w:customStyle="1" w:styleId="tabulatory">
    <w:name w:val="tabulatory"/>
    <w:basedOn w:val="Domylnaczcionkaakapitu"/>
    <w:rsid w:val="00A157DB"/>
    <w:rPr>
      <w:rFonts w:cs="Times New Roman"/>
    </w:rPr>
  </w:style>
  <w:style w:type="character" w:customStyle="1" w:styleId="txt-new">
    <w:name w:val="txt-new"/>
    <w:basedOn w:val="Domylnaczcionkaakapitu"/>
    <w:rsid w:val="00A157DB"/>
    <w:rPr>
      <w:rFonts w:cs="Times New Roman"/>
    </w:rPr>
  </w:style>
  <w:style w:type="character" w:customStyle="1" w:styleId="style18">
    <w:name w:val="style18"/>
    <w:basedOn w:val="Domylnaczcionkaakapitu"/>
    <w:rsid w:val="00A157DB"/>
    <w:rPr>
      <w:rFonts w:cs="Times New Roman"/>
    </w:rPr>
  </w:style>
  <w:style w:type="paragraph" w:customStyle="1" w:styleId="Tekstpodstawowy22">
    <w:name w:val="Tekst podstawowy 22"/>
    <w:basedOn w:val="Normalny"/>
    <w:rsid w:val="00A157DB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character" w:customStyle="1" w:styleId="st">
    <w:name w:val="st"/>
    <w:basedOn w:val="Domylnaczcionkaakapitu"/>
    <w:rsid w:val="00A157DB"/>
    <w:rPr>
      <w:rFonts w:cs="Times New Roman"/>
    </w:rPr>
  </w:style>
  <w:style w:type="paragraph" w:customStyle="1" w:styleId="ListParagraph1">
    <w:name w:val="List Paragraph1"/>
    <w:basedOn w:val="Normalny"/>
    <w:rsid w:val="00A157D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A157DB"/>
    <w:pPr>
      <w:suppressAutoHyphens/>
    </w:pPr>
    <w:rPr>
      <w:rFonts w:ascii="Courier New" w:hAnsi="Courier New" w:cs="Century Gothic"/>
      <w:kern w:val="1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A157DB"/>
    <w:rPr>
      <w:rFonts w:ascii="Courier New" w:hAnsi="Courier New" w:cs="Century Gothic"/>
      <w:kern w:val="1"/>
      <w:sz w:val="24"/>
      <w:szCs w:val="24"/>
      <w:lang w:val="x-none" w:eastAsia="pl-PL"/>
    </w:rPr>
  </w:style>
  <w:style w:type="paragraph" w:customStyle="1" w:styleId="Style1">
    <w:name w:val="Style1"/>
    <w:basedOn w:val="Listapunktowana"/>
    <w:rsid w:val="00A157DB"/>
    <w:pPr>
      <w:numPr>
        <w:numId w:val="18"/>
      </w:numPr>
      <w:tabs>
        <w:tab w:val="clear" w:pos="360"/>
      </w:tabs>
      <w:spacing w:before="120" w:after="20"/>
      <w:ind w:left="0" w:firstLine="0"/>
      <w:contextualSpacing w:val="0"/>
    </w:pPr>
    <w:rPr>
      <w:rFonts w:ascii="Book Antiqua" w:hAnsi="Book Antiqua"/>
      <w:b/>
      <w:lang w:val="en-GB"/>
    </w:rPr>
  </w:style>
  <w:style w:type="character" w:styleId="Numerstrony">
    <w:name w:val="page number"/>
    <w:basedOn w:val="Domylnaczcionkaakapitu"/>
    <w:uiPriority w:val="99"/>
    <w:semiHidden/>
    <w:rsid w:val="00A157DB"/>
    <w:rPr>
      <w:rFonts w:cs="Times New Roman"/>
    </w:rPr>
  </w:style>
  <w:style w:type="paragraph" w:styleId="Listapunktowana">
    <w:name w:val="List Bullet"/>
    <w:basedOn w:val="Normalny"/>
    <w:uiPriority w:val="99"/>
    <w:semiHidden/>
    <w:unhideWhenUsed/>
    <w:rsid w:val="00A157DB"/>
    <w:pPr>
      <w:numPr>
        <w:numId w:val="17"/>
      </w:numPr>
      <w:contextualSpacing/>
      <w:jc w:val="both"/>
    </w:pPr>
    <w:rPr>
      <w:rFonts w:ascii="Tahoma" w:hAnsi="Tahoma"/>
      <w:sz w:val="16"/>
      <w:lang w:val="fr-FR" w:eastAsia="fr-FR"/>
    </w:rPr>
  </w:style>
  <w:style w:type="character" w:styleId="Numerwiersza">
    <w:name w:val="line number"/>
    <w:basedOn w:val="Domylnaczcionkaakapitu"/>
    <w:uiPriority w:val="99"/>
    <w:semiHidden/>
    <w:unhideWhenUsed/>
    <w:rsid w:val="00A157DB"/>
    <w:rPr>
      <w:rFonts w:cs="Times New Roman"/>
    </w:rPr>
  </w:style>
  <w:style w:type="character" w:styleId="Tekstzastpczy">
    <w:name w:val="Placeholder Text"/>
    <w:basedOn w:val="Domylnaczcionkaakapitu"/>
    <w:uiPriority w:val="99"/>
    <w:semiHidden/>
    <w:rsid w:val="00A157DB"/>
    <w:rPr>
      <w:rFonts w:cs="Times New Roman"/>
      <w:color w:val="808080"/>
    </w:rPr>
  </w:style>
  <w:style w:type="paragraph" w:customStyle="1" w:styleId="redniasiatka21">
    <w:name w:val="Średnia siatka 21"/>
    <w:uiPriority w:val="1"/>
    <w:qFormat/>
    <w:rsid w:val="00333CA1"/>
    <w:pPr>
      <w:spacing w:after="0" w:line="240" w:lineRule="auto"/>
    </w:pPr>
    <w:rPr>
      <w:rFonts w:ascii="Calibri" w:hAnsi="Calibri" w:cs="Times New Roman"/>
      <w:lang w:eastAsia="pl-PL"/>
    </w:rPr>
  </w:style>
  <w:style w:type="numbering" w:customStyle="1" w:styleId="Styl1">
    <w:name w:val="Styl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67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3538</Words>
  <Characters>21231</Characters>
  <Application>Microsoft Office Word</Application>
  <DocSecurity>0</DocSecurity>
  <Lines>176</Lines>
  <Paragraphs>49</Paragraphs>
  <ScaleCrop>false</ScaleCrop>
  <Company/>
  <LinksUpToDate>false</LinksUpToDate>
  <CharactersWithSpaces>24720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Wiesław Babizewski</cp:lastModifiedBy>
  <cp:revision>11</cp:revision>
  <dcterms:created xsi:type="dcterms:W3CDTF">2020-07-10T06:51:00Z</dcterms:created>
  <dcterms:modified xsi:type="dcterms:W3CDTF">2020-09-29T07:48:00Z</dcterms:modified>
</cp:coreProperties>
</file>