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04E18" w14:textId="46821CF1" w:rsidR="00F639DA" w:rsidRPr="00F2033E" w:rsidRDefault="00121E79" w:rsidP="00121E79">
      <w:pPr>
        <w:spacing w:before="73" w:line="206" w:lineRule="exact"/>
        <w:ind w:left="438" w:hanging="43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 w:rsidR="00681C30" w:rsidRPr="00F2033E">
        <w:rPr>
          <w:b/>
          <w:i/>
          <w:sz w:val="18"/>
          <w:szCs w:val="18"/>
        </w:rPr>
        <w:t>Załącznik nr 1a – oświadczenie wstępne</w:t>
      </w:r>
    </w:p>
    <w:p w14:paraId="503531F6" w14:textId="77777777" w:rsidR="00410BC7" w:rsidRPr="00410BC7" w:rsidRDefault="00410BC7" w:rsidP="00410BC7">
      <w:pPr>
        <w:pStyle w:val="Nagwek1"/>
        <w:spacing w:line="205" w:lineRule="exact"/>
        <w:ind w:left="147" w:hanging="147"/>
        <w:jc w:val="center"/>
        <w:rPr>
          <w:b w:val="0"/>
          <w:i/>
        </w:rPr>
      </w:pPr>
      <w:bookmarkStart w:id="0" w:name="dotyczy_postępowania_15/PN/19_–_roboty_b"/>
      <w:bookmarkEnd w:id="0"/>
    </w:p>
    <w:p w14:paraId="55D43963" w14:textId="77777777" w:rsidR="00E902B6" w:rsidRPr="00E902B6" w:rsidRDefault="00E902B6" w:rsidP="00E902B6">
      <w:pPr>
        <w:pStyle w:val="Nagwek1"/>
        <w:spacing w:line="205" w:lineRule="exact"/>
        <w:ind w:left="147" w:hanging="147"/>
        <w:jc w:val="center"/>
        <w:rPr>
          <w:b w:val="0"/>
          <w:i/>
        </w:rPr>
      </w:pPr>
    </w:p>
    <w:p w14:paraId="7E703354" w14:textId="49AA78E2" w:rsidR="00410BC7" w:rsidRDefault="00E902B6" w:rsidP="00E902B6">
      <w:pPr>
        <w:pStyle w:val="Nagwek1"/>
        <w:spacing w:line="205" w:lineRule="exact"/>
        <w:ind w:left="147" w:hanging="147"/>
      </w:pPr>
      <w:r w:rsidRPr="00E902B6">
        <w:rPr>
          <w:b w:val="0"/>
          <w:i/>
        </w:rPr>
        <w:t>ZP/2501/99/20 - dotyczy postępowania pn. Usługa okresowych przeglądów technicznych aparatury medycznej</w:t>
      </w:r>
    </w:p>
    <w:p w14:paraId="2672A351" w14:textId="77777777" w:rsidR="00E902B6" w:rsidRDefault="00E902B6" w:rsidP="0030049F">
      <w:pPr>
        <w:pStyle w:val="Nagwek1"/>
        <w:spacing w:line="205" w:lineRule="exact"/>
        <w:ind w:left="147" w:hanging="147"/>
        <w:jc w:val="center"/>
      </w:pPr>
    </w:p>
    <w:p w14:paraId="62583FD2" w14:textId="2BEC61DA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5B86A4AD" w14:textId="77777777" w:rsidR="001126E8" w:rsidRPr="0063770D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W przedmiotowym postępowaniu Zamawiający</w:t>
      </w:r>
      <w:r w:rsidR="002673DF" w:rsidRPr="0063770D">
        <w:rPr>
          <w:b/>
          <w:bCs/>
          <w:sz w:val="18"/>
          <w:szCs w:val="18"/>
        </w:rPr>
        <w:t xml:space="preserve"> </w:t>
      </w:r>
      <w:r w:rsidR="001126E8" w:rsidRPr="0063770D">
        <w:rPr>
          <w:b/>
          <w:bCs/>
          <w:sz w:val="18"/>
          <w:szCs w:val="18"/>
        </w:rPr>
        <w:t>wykluczy z postępowania wykonawców, w przypadku spełnienia przesłanek, o których mowa w:</w:t>
      </w:r>
    </w:p>
    <w:p w14:paraId="57687835" w14:textId="77777777" w:rsidR="001126E8" w:rsidRPr="00F2033E" w:rsidRDefault="001126E8" w:rsidP="000E3191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F2033E">
        <w:rPr>
          <w:sz w:val="18"/>
          <w:szCs w:val="18"/>
        </w:rPr>
        <w:t>art. 24 ust. 1 pkt. 12-23 ustawy PZP</w:t>
      </w:r>
    </w:p>
    <w:p w14:paraId="5366A9FB" w14:textId="77777777" w:rsidR="0030049F" w:rsidRPr="00F2033E" w:rsidRDefault="0030049F" w:rsidP="0030049F">
      <w:pPr>
        <w:tabs>
          <w:tab w:val="left" w:pos="9870"/>
        </w:tabs>
        <w:spacing w:before="94"/>
        <w:rPr>
          <w:b/>
          <w:sz w:val="18"/>
          <w:szCs w:val="18"/>
          <w:shd w:val="clear" w:color="auto" w:fill="DDDDDD"/>
        </w:rPr>
      </w:pPr>
    </w:p>
    <w:p w14:paraId="2493F0EE" w14:textId="77777777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>Oświadczam, że na dzień składania ofert nie podlegam wykluczeniu z tego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35DB446E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17510E">
        <w:rPr>
          <w:b/>
          <w:bCs/>
          <w:sz w:val="18"/>
          <w:szCs w:val="18"/>
        </w:rPr>
        <w:t xml:space="preserve"> dotyczące</w:t>
      </w:r>
      <w:r w:rsidR="000E3191" w:rsidRPr="00F2033E">
        <w:rPr>
          <w:b/>
          <w:bCs/>
          <w:sz w:val="18"/>
          <w:szCs w:val="18"/>
        </w:rPr>
        <w:t>:</w:t>
      </w:r>
    </w:p>
    <w:p w14:paraId="5E45CA55" w14:textId="77777777" w:rsidR="0063770D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>sytuacji</w:t>
      </w:r>
      <w:r w:rsidRPr="00F2033E">
        <w:rPr>
          <w:b/>
          <w:sz w:val="18"/>
          <w:szCs w:val="18"/>
        </w:rPr>
        <w:t xml:space="preserve"> ekonomicznej lub finansowej: </w:t>
      </w:r>
    </w:p>
    <w:p w14:paraId="7A12E1F1" w14:textId="5B1D07A5" w:rsidR="0063770D" w:rsidRDefault="000E3191" w:rsidP="0063770D">
      <w:pPr>
        <w:pStyle w:val="Akapitzlist"/>
        <w:numPr>
          <w:ilvl w:val="0"/>
          <w:numId w:val="12"/>
        </w:numPr>
        <w:tabs>
          <w:tab w:val="left" w:pos="383"/>
          <w:tab w:val="left" w:pos="384"/>
        </w:tabs>
        <w:spacing w:before="19" w:line="211" w:lineRule="auto"/>
        <w:ind w:right="18"/>
        <w:jc w:val="both"/>
        <w:rPr>
          <w:sz w:val="18"/>
          <w:szCs w:val="18"/>
        </w:rPr>
      </w:pPr>
      <w:r w:rsidRPr="0063770D">
        <w:rPr>
          <w:bCs/>
          <w:sz w:val="18"/>
          <w:szCs w:val="18"/>
        </w:rPr>
        <w:t>jestem</w:t>
      </w:r>
      <w:r w:rsidRPr="0063770D">
        <w:rPr>
          <w:b/>
          <w:sz w:val="18"/>
          <w:szCs w:val="18"/>
        </w:rPr>
        <w:t xml:space="preserve"> </w:t>
      </w:r>
      <w:r w:rsidRPr="0063770D">
        <w:rPr>
          <w:sz w:val="18"/>
          <w:szCs w:val="18"/>
        </w:rPr>
        <w:t xml:space="preserve">ubezpieczony w zakresie odpowiedzialności cywilnej, w związku z prowadzoną działalnością gospodarczą, obejmującą przedmiot zamówienia, na sumę gwarancyjną min. </w:t>
      </w:r>
      <w:r w:rsidR="00E902B6">
        <w:rPr>
          <w:sz w:val="18"/>
          <w:szCs w:val="18"/>
        </w:rPr>
        <w:t>100 000,00</w:t>
      </w:r>
      <w:r w:rsidR="0063770D" w:rsidRPr="0063770D">
        <w:rPr>
          <w:sz w:val="18"/>
          <w:szCs w:val="18"/>
        </w:rPr>
        <w:t xml:space="preserve"> </w:t>
      </w:r>
      <w:r w:rsidRPr="0063770D">
        <w:rPr>
          <w:sz w:val="18"/>
          <w:szCs w:val="18"/>
        </w:rPr>
        <w:t>PLN.</w:t>
      </w:r>
    </w:p>
    <w:p w14:paraId="50B17070" w14:textId="1DDB683F" w:rsidR="000E3191" w:rsidRPr="0063770D" w:rsidRDefault="000E3191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 w:rsidRPr="0063770D">
        <w:rPr>
          <w:sz w:val="18"/>
          <w:szCs w:val="18"/>
        </w:rPr>
        <w:t xml:space="preserve">zdolności technicznej lub zawodowej: </w:t>
      </w:r>
      <w:r w:rsidR="0063770D">
        <w:rPr>
          <w:sz w:val="18"/>
          <w:szCs w:val="18"/>
        </w:rPr>
        <w:t xml:space="preserve">określonej w roz.VI SIWZ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lastRenderedPageBreak/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>Informacja o podmiotach, o których mowa w art. 22a Pzp</w:t>
            </w:r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46E8"/>
    <w:rsid w:val="000A3087"/>
    <w:rsid w:val="000E3191"/>
    <w:rsid w:val="000E5F16"/>
    <w:rsid w:val="001126E8"/>
    <w:rsid w:val="00121E79"/>
    <w:rsid w:val="0017510E"/>
    <w:rsid w:val="002673DF"/>
    <w:rsid w:val="002C6EAC"/>
    <w:rsid w:val="0030049F"/>
    <w:rsid w:val="00344589"/>
    <w:rsid w:val="00347328"/>
    <w:rsid w:val="003F14D9"/>
    <w:rsid w:val="00410BC7"/>
    <w:rsid w:val="00542C65"/>
    <w:rsid w:val="005941E0"/>
    <w:rsid w:val="0063770D"/>
    <w:rsid w:val="00681C30"/>
    <w:rsid w:val="006832CA"/>
    <w:rsid w:val="009727E5"/>
    <w:rsid w:val="00B945A7"/>
    <w:rsid w:val="00C07083"/>
    <w:rsid w:val="00E902B6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9</cp:revision>
  <dcterms:created xsi:type="dcterms:W3CDTF">2019-11-17T15:32:00Z</dcterms:created>
  <dcterms:modified xsi:type="dcterms:W3CDTF">2020-11-30T12:35:00Z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