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25.03.2021r.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ZP/2501/10/21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DD24A3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DD24A3">
        <w:rPr>
          <w:rFonts w:ascii="Arial" w:hAnsi="Arial" w:cs="Arial"/>
          <w:b/>
          <w:bCs/>
          <w:sz w:val="18"/>
          <w:szCs w:val="18"/>
        </w:rPr>
        <w:t>produktów leczniczych do stosowania u pacjentów SSW w Ciechanowie oraz produktów leczniczych stosowanych w chemioterapii.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25.03.2021r.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829"/>
        <w:gridCol w:w="2127"/>
        <w:gridCol w:w="1984"/>
        <w:gridCol w:w="2118"/>
      </w:tblGrid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P1-Doksorubicyna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liposomalnna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29 808,00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P2-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Fluorouracyl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21 772,80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17 640,00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19 051,20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18 228,00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19 686,24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15 228,00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16 511,60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14 848,40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16 036,27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P3-Doksorubicyna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5 724,00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4 800,00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5 184,00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12-200 Pisz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4 225,20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4 562,60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4 076,60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4 402,73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P4-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Cisplatyna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10 886,40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7 200,00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7 776,00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7 056,00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7 620,80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6 787,20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7 330,18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P5-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Winorelbina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koncentrat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18 273,60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17 100,00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18 468,00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16 632,00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17 962,20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16 203,60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17 499,89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P6-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Karboplatyna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5 670,00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4 950,00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5 346,00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4 935,00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5 329,80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12-200 Pisz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4 725,00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5 103,00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4 558,00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4 922,64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7 - P7-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Gemcytabina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9 396,00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13 000,00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14 040,00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7 560,00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8 165,00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7 293,00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7 876,44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8 - P8-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Docetaksel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11 242,80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9 450,00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10 206,00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8 820,00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9 525,60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8 474,20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9 152,14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9 - P9-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Cyt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arabina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97,20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10 - P10-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Folinian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wapnia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40 608,00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11 - P11-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Metotreksat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iv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26 438,40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12 - P12-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Metotreksat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po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81,00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44,01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47,53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13 - P13-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Etopozyd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3 110,40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2 610,00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2 818,80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2 457,00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2 653,20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ul. Krzemieniecka 120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894-25-56-799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2 379,60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2 569,97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14 - P14-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Aprepitant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8 856,00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4 200,00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4 536,00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4 944,00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5 339,52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4 410,00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4 763,00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4 412,00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4 764,96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15 - P15-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Oksaliplatyna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17 809,20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Fresenius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Kabi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al. Jerozolimskie 134,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02-305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521-29-35-353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13 550,00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14 634,00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11 970,00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12 927,00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11 615,30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12 544,53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16 - P16-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Cyclophosphamid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1000 mg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8 316,00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Kruczkowskiego 8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7 124,60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7 694,57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17 - P17-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Cyclophosphamid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200 mg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3 726,00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Kruczkowskiego 8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2 456,40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2 652,91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P18-Mesna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1 278,72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Kruczkowskiego 8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1 167,60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1 261,01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19 - P19-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Bortezomib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42 055,20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32 060,60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34 625,45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32 857,00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35 485,56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48 492,40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52 371,79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12-200 Pisz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20 790,00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22 453,20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20 394,00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22 025,52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20 - P20-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Winorelbina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33 372,00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28 016,00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30 257,28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27 387,00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29 577,96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28 371,00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30 640,68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21 - P21-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Cetuksimab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139 320,00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120 370,50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130 000,14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22 - P22- T-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Trastuzumab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iv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29 160,00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849-00-00-039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17 472,00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18 870,00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17 940,00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19 375,20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23 - P23-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Lapatynib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67 867,20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62 781,20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67 803,70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62 781,00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67 803,48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24 - P24-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Melfalan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8 942,40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6 814,50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7 359,66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25 - P25-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Chlorambucyl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2 484,00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1 995,50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2 155,14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26 - P26-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Topotecan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2 235,60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1 984,50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2 143,26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1 701,00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1 837,20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1 626,60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1 756,73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27 - P27-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Dakarbazyna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4 028,40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3 675,00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3 969,00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28 - P28-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Bewacyzumab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do stosowania w okulistyce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19 791,00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39b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mazowieckie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14 907,50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16 100,10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Amgen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Puławska 145,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02-715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5272420782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13 700,00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14 796,00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29 - P29-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Pertuzumab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94 176,00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39b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mazowieckie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87 037,00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93 999,96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30 - P30-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Paklitaksel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9 396,00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Fresenius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Kabi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Jerozolimskie 134,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02-305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521-29-35-353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7 700,00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8 316,00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13 350,00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14 418,00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12-200 Pisz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8 757,00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9 457,50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8 413,50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9 086,58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31 - P31-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Fludarabina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iv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2 376,00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2 236,10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2 414,99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32 - P32-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Rasburicasa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69 660,00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82FB3" w:rsidRDefault="00882FB3" w:rsidP="00882FB3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Sanofi-Aventis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Bonifraterska 17 </w:t>
            </w:r>
          </w:p>
          <w:p w:rsidR="00C16C75" w:rsidRDefault="00882FB3" w:rsidP="00882FB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00-203 Warszawa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64 000,00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69 120,00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33 - P33-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Fludarabina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po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16 416,00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82FB3" w:rsidRDefault="00882FB3" w:rsidP="00882FB3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Sanofi-Aventis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Bonifraterska 17 </w:t>
            </w:r>
          </w:p>
          <w:p w:rsidR="00C16C75" w:rsidRDefault="00882FB3" w:rsidP="00882FB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00-203 Warszawa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15 120,00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16 329,60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34 - P34-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Typiracyl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triflurydyna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632 772,00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35 - P35-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Panitumubab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115 646,40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Amgen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Puławska 145,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02-715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5272420782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98 947,00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106 862,76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36 - P36-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Bendamustyna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25 mg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28 425,60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24 514,00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26 475,12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24 514,00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26 475,12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22 785,00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24 607,80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21 786,80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23 529,74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37 - P37-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Bendamustyna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100 mg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12 636,00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Pułaskiego 9,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10 815,00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11 680,20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10 506,00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11 346,48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9 765,00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10 546,20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9 337,20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10 084,18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38 - P38- Sól sodowa fosforanu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deksametazonu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2 916,00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3 410,00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3 682,80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3 407,00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3 679,56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3 451,00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3 727,08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39 - P39 -Sól sodowa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wodorobursztynianiu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prednizolonu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40 392,00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28 422,00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30 695,76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28 274,60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30 536,56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28 672,40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30 966,19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28 451,20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30 727,29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40 - P40- Kwas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ursodeoksycholowy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829,44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Pułaskiego 9,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733,08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791,73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728,64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786,93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P41-Wincrystyna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2 160,00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2 334,00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2 520,72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102E2" w:rsidRDefault="00CF6B5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16C75" w:rsidRDefault="00CF6B5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2 341,00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2 528,28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16C75" w:rsidTr="00133E1A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2 301,00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2 485,08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16C75" w:rsidRDefault="00CF6B5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5C6580" w:rsidRDefault="005C6580" w:rsidP="005C6580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5C6580" w:rsidRDefault="005C6580" w:rsidP="005C658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B5C" w:rsidRDefault="00CF6B5C" w:rsidP="002A54AA">
      <w:r>
        <w:separator/>
      </w:r>
    </w:p>
  </w:endnote>
  <w:endnote w:type="continuationSeparator" w:id="0">
    <w:p w:rsidR="00CF6B5C" w:rsidRDefault="00CF6B5C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B5C" w:rsidRDefault="00CF6B5C" w:rsidP="002A54AA">
      <w:r>
        <w:separator/>
      </w:r>
    </w:p>
  </w:footnote>
  <w:footnote w:type="continuationSeparator" w:id="0">
    <w:p w:rsidR="00CF6B5C" w:rsidRDefault="00CF6B5C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102E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33E1A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C6580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2FB3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C75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CF6B5C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D24A3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63D9D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1557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6</cp:revision>
  <cp:lastPrinted>2018-07-12T09:45:00Z</cp:lastPrinted>
  <dcterms:created xsi:type="dcterms:W3CDTF">2021-03-25T10:43:00Z</dcterms:created>
  <dcterms:modified xsi:type="dcterms:W3CDTF">2021-03-25T10:52:00Z</dcterms:modified>
</cp:coreProperties>
</file>