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4DE8676B" w14:textId="6D7065D9" w:rsidR="00A12D68" w:rsidRPr="00A12D68" w:rsidRDefault="0001628B" w:rsidP="00A12D68">
      <w:pPr>
        <w:pStyle w:val="Default"/>
        <w:rPr>
          <w:b/>
          <w:bCs/>
          <w:sz w:val="20"/>
          <w:szCs w:val="20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bookmarkEnd w:id="1"/>
      <w:r w:rsidR="00A12D68">
        <w:rPr>
          <w:b/>
          <w:bCs/>
          <w:sz w:val="20"/>
          <w:szCs w:val="20"/>
          <w:lang w:bidi="pl-PL"/>
        </w:rPr>
        <w:t>t</w:t>
      </w:r>
      <w:r w:rsidR="00A12D68" w:rsidRPr="00A12D68">
        <w:rPr>
          <w:b/>
          <w:bCs/>
          <w:sz w:val="20"/>
          <w:szCs w:val="20"/>
          <w:lang w:bidi="pl-PL"/>
        </w:rPr>
        <w:t>ymczasow</w:t>
      </w:r>
      <w:r w:rsidR="00A12D68">
        <w:rPr>
          <w:b/>
          <w:bCs/>
          <w:sz w:val="20"/>
          <w:szCs w:val="20"/>
          <w:lang w:bidi="pl-PL"/>
        </w:rPr>
        <w:t>ych</w:t>
      </w:r>
      <w:r w:rsidR="00A12D68" w:rsidRPr="00A12D68">
        <w:rPr>
          <w:b/>
          <w:bCs/>
          <w:sz w:val="20"/>
          <w:szCs w:val="20"/>
          <w:lang w:bidi="pl-PL"/>
        </w:rPr>
        <w:t xml:space="preserve"> endoprotez stawu biodrowego, kolanowego i barkowego (nr postępowania ZP/2505/31/21).</w:t>
      </w:r>
    </w:p>
    <w:p w14:paraId="3CA9ACB1" w14:textId="67D4411F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57AFF48C" w:rsidR="00C06A43" w:rsidRPr="005D04C1" w:rsidRDefault="00A12D68" w:rsidP="00A12D68">
            <w:pPr>
              <w:pStyle w:val="Standard"/>
              <w:rPr>
                <w:b/>
                <w:bCs/>
                <w:color w:val="000000"/>
                <w:sz w:val="18"/>
                <w:szCs w:val="18"/>
              </w:rPr>
            </w:pPr>
            <w:r w:rsidRPr="004F0934">
              <w:rPr>
                <w:rFonts w:ascii="Tahoma" w:hAnsi="Tahoma" w:cs="Tahoma"/>
                <w:b/>
                <w:bCs/>
                <w:sz w:val="18"/>
                <w:szCs w:val="18"/>
              </w:rPr>
              <w:t>Tymczasowe endoprotezy stawu biodrowego,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4F093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kolanowego i barkowego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bookmarkStart w:id="3" w:name="_GoBack"/>
      <w:bookmarkEnd w:id="3"/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12D6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12D6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73834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12D68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35CC7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12D68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15</cp:revision>
  <dcterms:created xsi:type="dcterms:W3CDTF">2021-02-04T12:25:00Z</dcterms:created>
  <dcterms:modified xsi:type="dcterms:W3CDTF">2021-03-29T12:03:00Z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