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75DDB964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501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37</w:t>
      </w:r>
      <w:r w:rsidR="000F48E7">
        <w:rPr>
          <w:rFonts w:asciiTheme="minorHAnsi" w:hAnsiTheme="minorHAnsi" w:cs="Tahoma"/>
          <w:b/>
          <w:bCs/>
          <w:sz w:val="22"/>
          <w:szCs w:val="22"/>
        </w:rPr>
        <w:t>.</w:t>
      </w:r>
      <w:r w:rsidR="007069F7">
        <w:rPr>
          <w:rFonts w:asciiTheme="minorHAnsi" w:hAnsiTheme="minorHAnsi" w:cs="Tahoma"/>
          <w:b/>
          <w:bCs/>
          <w:sz w:val="22"/>
          <w:szCs w:val="22"/>
        </w:rPr>
        <w:t>2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>
        <w:rPr>
          <w:rFonts w:asciiTheme="minorHAnsi" w:hAnsiTheme="minorHAnsi" w:cs="Tahoma"/>
          <w:b/>
          <w:bCs/>
          <w:sz w:val="22"/>
          <w:szCs w:val="22"/>
        </w:rPr>
        <w:t>20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21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7D906AE7" w14:textId="1574B78B" w:rsidR="00D870D0" w:rsidRPr="0018585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548BB8A2" w14:textId="77777777" w:rsidR="00D870D0" w:rsidRPr="0018585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</w:p>
    <w:p w14:paraId="0F36FC84" w14:textId="60B510D6" w:rsidR="00D870D0" w:rsidRPr="00185859" w:rsidRDefault="00D870D0" w:rsidP="00592287">
      <w:pPr>
        <w:pStyle w:val="Tekstpodstawowywcity2"/>
        <w:spacing w:after="0" w:line="240" w:lineRule="auto"/>
        <w:ind w:left="357"/>
        <w:rPr>
          <w:rFonts w:asciiTheme="minorHAnsi" w:hAnsiTheme="minorHAnsi" w:cs="Tahoma"/>
          <w:b/>
          <w:sz w:val="22"/>
          <w:szCs w:val="22"/>
        </w:rPr>
      </w:pPr>
      <w:r w:rsidRPr="00185859">
        <w:rPr>
          <w:rFonts w:asciiTheme="minorHAnsi" w:hAnsiTheme="minorHAnsi" w:cs="Tahoma"/>
          <w:b/>
          <w:sz w:val="22"/>
          <w:szCs w:val="22"/>
        </w:rPr>
        <w:t>do przetestowania w przetargu nieograniczonym na dostawę</w:t>
      </w:r>
      <w:r w:rsidR="00594D55" w:rsidRPr="00594D55">
        <w:rPr>
          <w:rFonts w:asciiTheme="minorHAnsi" w:hAnsiTheme="minorHAnsi" w:cs="Tahoma"/>
          <w:b/>
          <w:bCs/>
          <w:sz w:val="22"/>
          <w:szCs w:val="22"/>
        </w:rPr>
        <w:t xml:space="preserve"> jednorazowego sprzętu  do leczenia pacjentów hospitalizowanych w OIT </w:t>
      </w:r>
      <w:r w:rsidR="00651137" w:rsidRPr="00651137">
        <w:rPr>
          <w:rFonts w:asciiTheme="minorHAnsi" w:hAnsiTheme="minorHAnsi" w:cs="Tahoma"/>
          <w:b/>
          <w:bCs/>
          <w:sz w:val="22"/>
          <w:szCs w:val="22"/>
        </w:rPr>
        <w:t>(dotyczy nierozstrzygniętych części z postępowania ZP/2501/37</w:t>
      </w:r>
      <w:r w:rsidR="007069F7">
        <w:rPr>
          <w:rFonts w:asciiTheme="minorHAnsi" w:hAnsiTheme="minorHAnsi" w:cs="Tahoma"/>
          <w:b/>
          <w:bCs/>
          <w:sz w:val="22"/>
          <w:szCs w:val="22"/>
        </w:rPr>
        <w:t>.1</w:t>
      </w:r>
      <w:r w:rsidR="00651137" w:rsidRPr="00651137">
        <w:rPr>
          <w:rFonts w:asciiTheme="minorHAnsi" w:hAnsiTheme="minorHAnsi" w:cs="Tahoma"/>
          <w:b/>
          <w:bCs/>
          <w:sz w:val="22"/>
          <w:szCs w:val="22"/>
        </w:rPr>
        <w:t>/21)</w:t>
      </w:r>
    </w:p>
    <w:p w14:paraId="4B820960" w14:textId="77777777" w:rsidR="00D870D0" w:rsidRPr="00185859" w:rsidRDefault="00D870D0" w:rsidP="00D870D0">
      <w:pPr>
        <w:pStyle w:val="Tekstpodstawowywcity2"/>
        <w:spacing w:after="0" w:line="240" w:lineRule="auto"/>
        <w:ind w:left="357"/>
        <w:jc w:val="center"/>
        <w:rPr>
          <w:rFonts w:asciiTheme="minorHAnsi" w:hAnsiTheme="minorHAnsi" w:cs="Tahoma"/>
          <w:b/>
          <w:sz w:val="22"/>
          <w:szCs w:val="22"/>
        </w:rPr>
      </w:pP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3"/>
        <w:gridCol w:w="1134"/>
        <w:gridCol w:w="1134"/>
        <w:gridCol w:w="1275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04736D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253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02EF760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78F811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04736D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04736D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D870D0" w:rsidRPr="006A266A" w14:paraId="6BC65CF2" w14:textId="77777777" w:rsidTr="0004736D">
        <w:trPr>
          <w:trHeight w:val="549"/>
        </w:trPr>
        <w:tc>
          <w:tcPr>
            <w:tcW w:w="14525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A6C451" w14:textId="20F69757" w:rsidR="00D870D0" w:rsidRPr="0004736D" w:rsidRDefault="00D870D0" w:rsidP="00751EF2">
            <w:pPr>
              <w:pStyle w:val="Tekstpodstawowywcity2"/>
              <w:spacing w:after="0" w:line="240" w:lineRule="auto"/>
              <w:ind w:left="0"/>
              <w:rPr>
                <w:rFonts w:ascii="Tahoma" w:hAnsi="Tahoma" w:cs="Tahoma"/>
                <w:b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</w:rPr>
              <w:t xml:space="preserve">PAKIET NR 1 – </w:t>
            </w:r>
            <w:r w:rsidR="00594D55" w:rsidRPr="0004736D">
              <w:rPr>
                <w:rFonts w:ascii="Tahoma" w:hAnsi="Tahoma" w:cs="Tahoma"/>
                <w:b/>
                <w:bCs/>
                <w:sz w:val="16"/>
                <w:szCs w:val="16"/>
              </w:rPr>
              <w:t>Układy oddechowe</w:t>
            </w:r>
          </w:p>
        </w:tc>
      </w:tr>
      <w:tr w:rsidR="00D870D0" w:rsidRPr="00BE36E6" w14:paraId="3F0846C9" w14:textId="77777777" w:rsidTr="0004736D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D870D0" w:rsidRPr="0004736D" w:rsidRDefault="00D870D0" w:rsidP="002B2BF8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7EED5555" w14:textId="1FF45382" w:rsidR="00D870D0" w:rsidRPr="0004736D" w:rsidRDefault="002B2BF8" w:rsidP="002B2BF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 xml:space="preserve">Jednorazowy współosiowy układ pacjenta do wszystkich respiratorów Hamilton o </w:t>
            </w: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br/>
              <w:t>długości 180 cm, z czujnikiem przepływu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202ED4D7" w:rsidR="00D870D0" w:rsidRPr="0004736D" w:rsidRDefault="00E40FDF" w:rsidP="002B2BF8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1szt.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29E65C9" w14:textId="77777777" w:rsidR="00D870D0" w:rsidRPr="0004736D" w:rsidRDefault="00D870D0" w:rsidP="002B2BF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D870D0" w:rsidRPr="0004736D" w:rsidRDefault="00D870D0" w:rsidP="002B2BF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D870D0" w:rsidRPr="0004736D" w:rsidRDefault="00D870D0" w:rsidP="002B2BF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D870D0" w:rsidRPr="0004736D" w:rsidRDefault="00D870D0" w:rsidP="002B2BF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D870D0" w:rsidRPr="0004736D" w:rsidRDefault="00D870D0" w:rsidP="002B2BF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D870D0" w:rsidRPr="00BE36E6" w:rsidRDefault="00D870D0" w:rsidP="002B2BF8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D870D0" w:rsidRPr="00BE36E6" w:rsidRDefault="00D870D0" w:rsidP="002B2BF8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592287" w:rsidRPr="00BE36E6" w14:paraId="1B604D4F" w14:textId="77777777" w:rsidTr="0004736D">
        <w:trPr>
          <w:trHeight w:val="928"/>
        </w:trPr>
        <w:tc>
          <w:tcPr>
            <w:tcW w:w="567" w:type="dxa"/>
            <w:tcBorders>
              <w:top w:val="nil"/>
            </w:tcBorders>
            <w:vAlign w:val="center"/>
          </w:tcPr>
          <w:p w14:paraId="19E9B509" w14:textId="58829E13" w:rsidR="00592287" w:rsidRPr="0004736D" w:rsidRDefault="00592287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35D2D098" w14:textId="5BCB207D" w:rsidR="00592287" w:rsidRPr="0004736D" w:rsidRDefault="002B2BF8" w:rsidP="002B2BF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 xml:space="preserve">Jednorazowy współosiowy układ pacjenta do respiratora G5/S1 o długości 180 cm, </w:t>
            </w: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br/>
              <w:t xml:space="preserve">z czujnikiem przepływu oraz zastawką wydechową. Opakowanie 20 </w:t>
            </w:r>
            <w:proofErr w:type="spellStart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>kpl</w:t>
            </w:r>
            <w:proofErr w:type="spellEnd"/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3992524" w14:textId="2B7917F4" w:rsidR="00592287" w:rsidRPr="0004736D" w:rsidRDefault="00E40FDF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40FDF">
              <w:rPr>
                <w:rFonts w:ascii="Tahoma" w:hAnsi="Tahoma" w:cs="Tahoma"/>
                <w:b/>
                <w:bCs/>
                <w:sz w:val="16"/>
                <w:szCs w:val="16"/>
              </w:rPr>
              <w:t>1szt.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532D2AF" w14:textId="77777777" w:rsidR="00592287" w:rsidRPr="0004736D" w:rsidRDefault="00592287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19C9601D" w14:textId="77777777" w:rsidR="00592287" w:rsidRPr="0004736D" w:rsidRDefault="00592287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D78F886" w14:textId="77777777" w:rsidR="00592287" w:rsidRPr="0004736D" w:rsidRDefault="00592287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E30B2B" w14:textId="77777777" w:rsidR="00592287" w:rsidRPr="0004736D" w:rsidRDefault="00592287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53025F9" w14:textId="77777777" w:rsidR="00592287" w:rsidRPr="0004736D" w:rsidRDefault="00592287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32D8185" w14:textId="77777777" w:rsidR="00592287" w:rsidRPr="00BE36E6" w:rsidRDefault="00592287" w:rsidP="00751EF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3CEB0C5" w14:textId="77777777" w:rsidR="00592287" w:rsidRPr="00BE36E6" w:rsidRDefault="00592287" w:rsidP="00751EF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2B2BF8" w:rsidRPr="00BE36E6" w14:paraId="309BE798" w14:textId="77777777" w:rsidTr="0004736D">
        <w:trPr>
          <w:trHeight w:val="468"/>
        </w:trPr>
        <w:tc>
          <w:tcPr>
            <w:tcW w:w="567" w:type="dxa"/>
            <w:tcBorders>
              <w:top w:val="nil"/>
            </w:tcBorders>
            <w:vAlign w:val="center"/>
          </w:tcPr>
          <w:p w14:paraId="36A7BF84" w14:textId="1396E3CE" w:rsidR="002B2BF8" w:rsidRPr="0004736D" w:rsidRDefault="002B2BF8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5C6AFAD3" w14:textId="215C8CAD" w:rsidR="002B2BF8" w:rsidRPr="0004736D" w:rsidRDefault="002B2BF8" w:rsidP="002B2BF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>Rurka do pomiaru ciśnienia w mankiecie rurki intubacyjnej o długości 200 cm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0F25629F" w14:textId="0127E504" w:rsidR="002B2BF8" w:rsidRPr="0004736D" w:rsidRDefault="00E40FDF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40FDF">
              <w:rPr>
                <w:rFonts w:ascii="Tahoma" w:hAnsi="Tahoma" w:cs="Tahoma"/>
                <w:b/>
                <w:bCs/>
                <w:sz w:val="16"/>
                <w:szCs w:val="16"/>
              </w:rPr>
              <w:t>1szt.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8452BCE" w14:textId="77777777" w:rsidR="002B2BF8" w:rsidRPr="0004736D" w:rsidRDefault="002B2BF8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00AE409A" w14:textId="77777777" w:rsidR="002B2BF8" w:rsidRPr="0004736D" w:rsidRDefault="002B2BF8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7F1015A" w14:textId="77777777" w:rsidR="002B2BF8" w:rsidRPr="0004736D" w:rsidRDefault="002B2BF8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3CDB662" w14:textId="77777777" w:rsidR="002B2BF8" w:rsidRPr="0004736D" w:rsidRDefault="002B2BF8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5DAA6FD" w14:textId="77777777" w:rsidR="002B2BF8" w:rsidRPr="0004736D" w:rsidRDefault="002B2BF8" w:rsidP="00751EF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0452C7F" w14:textId="77777777" w:rsidR="002B2BF8" w:rsidRPr="00BE36E6" w:rsidRDefault="002B2BF8" w:rsidP="00751EF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58C8F640" w14:textId="77777777" w:rsidR="002B2BF8" w:rsidRPr="00BE36E6" w:rsidRDefault="002B2BF8" w:rsidP="00751EF2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685CA3" w:rsidRPr="00BE36E6" w14:paraId="1E8AE5B6" w14:textId="77777777" w:rsidTr="0004736D">
        <w:trPr>
          <w:trHeight w:val="633"/>
        </w:trPr>
        <w:tc>
          <w:tcPr>
            <w:tcW w:w="14525" w:type="dxa"/>
            <w:gridSpan w:val="10"/>
            <w:shd w:val="clear" w:color="auto" w:fill="F2F2F2"/>
            <w:vAlign w:val="center"/>
          </w:tcPr>
          <w:p w14:paraId="27AC782C" w14:textId="78B5AFCC" w:rsidR="00685CA3" w:rsidRPr="0004736D" w:rsidRDefault="00685CA3" w:rsidP="00685CA3">
            <w:pPr>
              <w:pStyle w:val="Tekstpodstawowy3"/>
              <w:spacing w:after="0"/>
              <w:rPr>
                <w:rFonts w:ascii="Tahoma" w:hAnsi="Tahoma" w:cs="Tahoma"/>
              </w:rPr>
            </w:pPr>
            <w:r w:rsidRPr="0004736D">
              <w:rPr>
                <w:rFonts w:ascii="Tahoma" w:hAnsi="Tahoma" w:cs="Tahoma"/>
                <w:b/>
              </w:rPr>
              <w:t>PAKIET NR 6 – OCŻ</w:t>
            </w:r>
          </w:p>
        </w:tc>
      </w:tr>
      <w:tr w:rsidR="00685CA3" w:rsidRPr="00BE36E6" w14:paraId="2ED172B6" w14:textId="77777777" w:rsidTr="00651137">
        <w:trPr>
          <w:trHeight w:val="425"/>
        </w:trPr>
        <w:tc>
          <w:tcPr>
            <w:tcW w:w="567" w:type="dxa"/>
            <w:vAlign w:val="center"/>
          </w:tcPr>
          <w:p w14:paraId="519B33A9" w14:textId="77777777" w:rsidR="00685CA3" w:rsidRPr="0004736D" w:rsidRDefault="00685CA3" w:rsidP="00685CA3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253" w:type="dxa"/>
            <w:vAlign w:val="center"/>
          </w:tcPr>
          <w:p w14:paraId="55CB42FD" w14:textId="389498B9" w:rsidR="00685CA3" w:rsidRPr="0004736D" w:rsidRDefault="00685CA3" w:rsidP="00685C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t>Przyrząd do przetaczania płynów z możliwością pomiaru ośrodkowego ciśnienia żylnego OCŻ </w:t>
            </w: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br/>
              <w:t>Charakterystyka:</w:t>
            </w: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br/>
              <w:t xml:space="preserve">    • Igła biorcza dwukanałowa o odpowiedniej ostrości, z kryzą ograniczającą</w:t>
            </w: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br/>
              <w:t xml:space="preserve">    • Przeciwbakteryjny filtr powietrza zabezpieczony zatyczką</w:t>
            </w: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br/>
              <w:t xml:space="preserve">    • Elastyczna komora kroplowa z filtrem płynu o wielkości oczek 15 µm</w:t>
            </w: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br/>
              <w:t xml:space="preserve">    • Rolkowy regulator przepływu z zaczepem na dren</w:t>
            </w: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br/>
              <w:t xml:space="preserve">    • Skala pomiarowa ośrodkowego ciśnienia żylnego 0-30 cm H2O</w:t>
            </w: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br/>
              <w:t xml:space="preserve">    • Kranik trójdrożny</w:t>
            </w: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br/>
              <w:t xml:space="preserve">    • Łącznik do dodatkowej iniekcji</w:t>
            </w: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br/>
              <w:t xml:space="preserve">    • Łącznik LUER-LOCK z osłonką</w:t>
            </w:r>
            <w:r w:rsidRPr="0004736D">
              <w:rPr>
                <w:rFonts w:ascii="Tahoma" w:hAnsi="Tahoma" w:cs="Tahoma"/>
                <w:color w:val="000000"/>
                <w:sz w:val="16"/>
                <w:szCs w:val="16"/>
              </w:rPr>
              <w:br/>
              <w:t xml:space="preserve">    • Długość przyrządu min. 260 cm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71D5B91A" w14:textId="4B836549" w:rsidR="00685CA3" w:rsidRPr="0004736D" w:rsidRDefault="00685CA3" w:rsidP="00685CA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1szt.</w:t>
            </w:r>
          </w:p>
        </w:tc>
        <w:tc>
          <w:tcPr>
            <w:tcW w:w="1134" w:type="dxa"/>
          </w:tcPr>
          <w:p w14:paraId="2F2B0871" w14:textId="77777777" w:rsidR="00685CA3" w:rsidRPr="0004736D" w:rsidRDefault="00685CA3" w:rsidP="00685CA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20EFA368" w14:textId="77777777" w:rsidR="00685CA3" w:rsidRPr="0004736D" w:rsidRDefault="00685CA3" w:rsidP="00685CA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245C83C8" w14:textId="77777777" w:rsidR="00685CA3" w:rsidRPr="0004736D" w:rsidRDefault="00685CA3" w:rsidP="00685CA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0C384F93" w14:textId="77777777" w:rsidR="00685CA3" w:rsidRPr="0004736D" w:rsidRDefault="00685CA3" w:rsidP="00685CA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67516B8E" w14:textId="77777777" w:rsidR="00685CA3" w:rsidRPr="0004736D" w:rsidRDefault="00685CA3" w:rsidP="00685CA3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3998066C" w14:textId="77777777" w:rsidR="00685CA3" w:rsidRPr="00BE36E6" w:rsidRDefault="00685CA3" w:rsidP="00685CA3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183B1CED" w14:textId="77777777" w:rsidR="00685CA3" w:rsidRPr="00BE36E6" w:rsidRDefault="00685CA3" w:rsidP="00685CA3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685CA3" w:rsidRPr="00BE36E6" w14:paraId="7037AE89" w14:textId="77777777" w:rsidTr="0004736D">
        <w:trPr>
          <w:trHeight w:val="495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685CA3" w:rsidRPr="0004736D" w:rsidRDefault="00685CA3" w:rsidP="00685CA3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7D1E8664" w14:textId="77777777" w:rsidR="00685CA3" w:rsidRPr="0004736D" w:rsidRDefault="00685CA3" w:rsidP="00685CA3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7169A93" w14:textId="77777777" w:rsidR="00685CA3" w:rsidRPr="0004736D" w:rsidRDefault="00685CA3" w:rsidP="00685CA3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685CA3" w:rsidRPr="0004736D" w:rsidRDefault="00685CA3" w:rsidP="00685CA3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685CA3" w:rsidRPr="00BE36E6" w:rsidRDefault="00685CA3" w:rsidP="00685CA3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685CA3" w:rsidRPr="00BE36E6" w:rsidRDefault="00685CA3" w:rsidP="00685CA3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232FB894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</w:t>
      </w:r>
    </w:p>
    <w:p w14:paraId="78C8D483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lastRenderedPageBreak/>
        <w:t xml:space="preserve">  </w:t>
      </w:r>
      <w:r w:rsidRPr="004423E9">
        <w:rPr>
          <w:rFonts w:asciiTheme="minorHAnsi" w:hAnsiTheme="minorHAnsi" w:cs="Tahoma"/>
          <w:b/>
          <w:sz w:val="20"/>
          <w:szCs w:val="20"/>
        </w:rPr>
        <w:t>Uwaga –</w:t>
      </w: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                                                         </w:t>
      </w:r>
    </w:p>
    <w:p w14:paraId="139154E8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</w:p>
    <w:p w14:paraId="4973135C" w14:textId="77777777" w:rsidR="00D870D0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5EBA8A69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</w:t>
      </w:r>
    </w:p>
    <w:p w14:paraId="355CBDC1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4736D"/>
    <w:rsid w:val="000F48E7"/>
    <w:rsid w:val="002A0F3B"/>
    <w:rsid w:val="002B2BF8"/>
    <w:rsid w:val="004A5C5F"/>
    <w:rsid w:val="00592287"/>
    <w:rsid w:val="00594D55"/>
    <w:rsid w:val="00651137"/>
    <w:rsid w:val="00685CA3"/>
    <w:rsid w:val="00695D6D"/>
    <w:rsid w:val="006E5B22"/>
    <w:rsid w:val="007069F7"/>
    <w:rsid w:val="00817F15"/>
    <w:rsid w:val="008B0643"/>
    <w:rsid w:val="00D870D0"/>
    <w:rsid w:val="00E4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527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Agnieszka Grzelak</cp:lastModifiedBy>
  <cp:revision>19</cp:revision>
  <cp:lastPrinted>2021-05-18T10:04:00Z</cp:lastPrinted>
  <dcterms:created xsi:type="dcterms:W3CDTF">2021-04-14T10:46:00Z</dcterms:created>
  <dcterms:modified xsi:type="dcterms:W3CDTF">2021-06-09T11:07:00Z</dcterms:modified>
</cp:coreProperties>
</file>