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75DDB964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37</w:t>
      </w:r>
      <w:r w:rsidR="000F48E7">
        <w:rPr>
          <w:rFonts w:asciiTheme="minorHAnsi" w:hAnsiTheme="minorHAnsi" w:cs="Tahoma"/>
          <w:b/>
          <w:bCs/>
          <w:sz w:val="22"/>
          <w:szCs w:val="22"/>
        </w:rPr>
        <w:t>.</w:t>
      </w:r>
      <w:r w:rsidR="007069F7">
        <w:rPr>
          <w:rFonts w:asciiTheme="minorHAnsi" w:hAnsiTheme="minorHAnsi" w:cs="Tahoma"/>
          <w:b/>
          <w:bCs/>
          <w:sz w:val="22"/>
          <w:szCs w:val="22"/>
        </w:rPr>
        <w:t>2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F36FC84" w14:textId="60B510D6" w:rsidR="00D870D0" w:rsidRPr="00185859" w:rsidRDefault="00D870D0" w:rsidP="00592287">
      <w:pPr>
        <w:pStyle w:val="Tekstpodstawowywcity2"/>
        <w:spacing w:after="0" w:line="240" w:lineRule="auto"/>
        <w:ind w:left="357"/>
        <w:rPr>
          <w:rFonts w:asciiTheme="minorHAnsi" w:hAnsiTheme="minorHAnsi" w:cs="Tahoma"/>
          <w:b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>do przetestowania w przetargu nieograniczonym na dostawę</w:t>
      </w:r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 xml:space="preserve"> jednorazowego sprzętu  do leczenia pacjentów hospitalizowanych w OIT </w:t>
      </w:r>
      <w:r w:rsidR="00651137" w:rsidRPr="00651137">
        <w:rPr>
          <w:rFonts w:asciiTheme="minorHAnsi" w:hAnsiTheme="minorHAnsi" w:cs="Tahoma"/>
          <w:b/>
          <w:bCs/>
          <w:sz w:val="22"/>
          <w:szCs w:val="22"/>
        </w:rPr>
        <w:t>(dotyczy nierozstrzygniętych części z postępowania ZP/2501/37</w:t>
      </w:r>
      <w:r w:rsidR="007069F7">
        <w:rPr>
          <w:rFonts w:asciiTheme="minorHAnsi" w:hAnsiTheme="minorHAnsi" w:cs="Tahoma"/>
          <w:b/>
          <w:bCs/>
          <w:sz w:val="22"/>
          <w:szCs w:val="22"/>
        </w:rPr>
        <w:t>.1</w:t>
      </w:r>
      <w:r w:rsidR="00651137" w:rsidRPr="00651137">
        <w:rPr>
          <w:rFonts w:asciiTheme="minorHAnsi" w:hAnsiTheme="minorHAnsi" w:cs="Tahoma"/>
          <w:b/>
          <w:bCs/>
          <w:sz w:val="22"/>
          <w:szCs w:val="22"/>
        </w:rPr>
        <w:t>/21)</w:t>
      </w:r>
    </w:p>
    <w:p w14:paraId="4B820960" w14:textId="77777777" w:rsidR="00D870D0" w:rsidRPr="00185859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0F69757" w:rsidR="00D870D0" w:rsidRPr="0004736D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94D55" w:rsidRPr="0004736D">
              <w:rPr>
                <w:rFonts w:ascii="Tahoma" w:hAnsi="Tahoma" w:cs="Tahoma"/>
                <w:b/>
                <w:bCs/>
                <w:sz w:val="16"/>
                <w:szCs w:val="16"/>
              </w:rPr>
              <w:t>Układy oddechowe</w:t>
            </w:r>
          </w:p>
        </w:tc>
      </w:tr>
      <w:tr w:rsidR="00D870D0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1FF45382" w:rsidR="00D870D0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Jednorazowy współosiowy układ pacjenta do wszystkich respiratorów Hamilton o 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długości 180 cm, z czujnikiem przepływu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202ED4D7" w:rsidR="00D870D0" w:rsidRPr="0004736D" w:rsidRDefault="00E40FDF" w:rsidP="002B2BF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59228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35D2D098" w14:textId="5BCB207D" w:rsidR="00592287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 xml:space="preserve">Jednorazowy współosiowy układ pacjenta do respiratora G5/S1 o długości 180 cm, 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z czujnikiem przepływu oraz zastawką wydechową. Opakowanie 20 </w:t>
            </w:r>
            <w:proofErr w:type="spellStart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kpl</w:t>
            </w:r>
            <w:proofErr w:type="spellEnd"/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B7917F4" w:rsidR="00592287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B2BF8" w:rsidRPr="00BE36E6" w14:paraId="309BE798" w14:textId="77777777" w:rsidTr="0004736D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5C6AFAD3" w14:textId="215C8CAD" w:rsidR="002B2BF8" w:rsidRPr="0004736D" w:rsidRDefault="002B2BF8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Rurka do pomiaru ciśnienia w mankiecie rurki intubacyjnej o długości 200 cm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0127E504" w:rsidR="002B2BF8" w:rsidRPr="0004736D" w:rsidRDefault="00E40FDF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1E8AE5B6" w14:textId="77777777" w:rsidTr="0004736D">
        <w:trPr>
          <w:trHeight w:val="633"/>
        </w:trPr>
        <w:tc>
          <w:tcPr>
            <w:tcW w:w="14525" w:type="dxa"/>
            <w:gridSpan w:val="10"/>
            <w:shd w:val="clear" w:color="auto" w:fill="F2F2F2"/>
            <w:vAlign w:val="center"/>
          </w:tcPr>
          <w:p w14:paraId="27AC782C" w14:textId="78B5AFCC" w:rsidR="00685CA3" w:rsidRPr="0004736D" w:rsidRDefault="00685CA3" w:rsidP="00685CA3">
            <w:pPr>
              <w:pStyle w:val="Tekstpodstawowy3"/>
              <w:spacing w:after="0"/>
              <w:rPr>
                <w:rFonts w:ascii="Tahoma" w:hAnsi="Tahoma" w:cs="Tahoma"/>
              </w:rPr>
            </w:pPr>
            <w:r w:rsidRPr="0004736D">
              <w:rPr>
                <w:rFonts w:ascii="Tahoma" w:hAnsi="Tahoma" w:cs="Tahoma"/>
                <w:b/>
              </w:rPr>
              <w:t>PAKIET NR 6 – OCŻ</w:t>
            </w:r>
          </w:p>
        </w:tc>
      </w:tr>
      <w:tr w:rsidR="00685CA3" w:rsidRPr="00BE36E6" w14:paraId="2ED172B6" w14:textId="77777777" w:rsidTr="00651137">
        <w:trPr>
          <w:trHeight w:val="425"/>
        </w:trPr>
        <w:tc>
          <w:tcPr>
            <w:tcW w:w="567" w:type="dxa"/>
            <w:vAlign w:val="center"/>
          </w:tcPr>
          <w:p w14:paraId="519B33A9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14:paraId="55CB42FD" w14:textId="389498B9" w:rsidR="00685CA3" w:rsidRPr="0004736D" w:rsidRDefault="00685CA3" w:rsidP="00685C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t>Przyrząd do przetaczania płynów z możliwością pomiaru ośrodkowego ciśnienia żylnego OCŻ 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Charakterystyka: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Igła biorcza dwukanałowa o odpowiedniej ostrości, z kryzą ograniczającą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Przeciwbakteryjny filtr powietrza zabezpieczony zatyczką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Elastyczna komora kroplowa z filtrem płynu o wielkości oczek 15 µm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Rolkowy regulator przepływu z zaczepem na dren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Skala pomiarowa ośrodkowego ciśnienia żylnego 0-30 cm H2O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Kranik trójdrożny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Łącznik do dodatkowej iniekcji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Łącznik LUER-LOCK z osłonką</w:t>
            </w:r>
            <w:r w:rsidRPr="0004736D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   • Długość przyrządu min. 260 cm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1D5B91A" w14:textId="4B836549" w:rsidR="00685CA3" w:rsidRPr="0004736D" w:rsidRDefault="00685CA3" w:rsidP="00685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2F2B0871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EFA368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45C83C8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384F93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7516B8E" w14:textId="77777777" w:rsidR="00685CA3" w:rsidRPr="0004736D" w:rsidRDefault="00685CA3" w:rsidP="00685CA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98066C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183B1CED" w14:textId="77777777" w:rsidR="00685CA3" w:rsidRPr="00BE36E6" w:rsidRDefault="00685CA3" w:rsidP="00685CA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lastRenderedPageBreak/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2A0F3B"/>
    <w:rsid w:val="002B2BF8"/>
    <w:rsid w:val="004A5C5F"/>
    <w:rsid w:val="00592287"/>
    <w:rsid w:val="00594D55"/>
    <w:rsid w:val="00651137"/>
    <w:rsid w:val="00685CA3"/>
    <w:rsid w:val="00695D6D"/>
    <w:rsid w:val="006E5B22"/>
    <w:rsid w:val="007069F7"/>
    <w:rsid w:val="00817F15"/>
    <w:rsid w:val="008B0643"/>
    <w:rsid w:val="00D870D0"/>
    <w:rsid w:val="00E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19</cp:revision>
  <cp:lastPrinted>2021-05-18T10:04:00Z</cp:lastPrinted>
  <dcterms:created xsi:type="dcterms:W3CDTF">2021-04-14T10:46:00Z</dcterms:created>
  <dcterms:modified xsi:type="dcterms:W3CDTF">2021-06-09T11:07:00Z</dcterms:modified>
</cp:coreProperties>
</file>