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A70EA8" w14:textId="77777777" w:rsidR="008F5EBC" w:rsidRDefault="00C974AD" w:rsidP="008F5EBC">
      <w:pPr>
        <w:pStyle w:val="Nagwek1"/>
        <w:spacing w:line="205" w:lineRule="exact"/>
        <w:ind w:left="0"/>
        <w:rPr>
          <w:bCs w:val="0"/>
          <w:i/>
        </w:rPr>
      </w:pPr>
      <w:r w:rsidRPr="00C974AD">
        <w:rPr>
          <w:bCs w:val="0"/>
          <w:i/>
        </w:rPr>
        <w:t xml:space="preserve">Załącznik nr </w:t>
      </w:r>
      <w:r>
        <w:rPr>
          <w:bCs w:val="0"/>
          <w:i/>
        </w:rPr>
        <w:t>4</w:t>
      </w:r>
      <w:r w:rsidRPr="00C974AD">
        <w:rPr>
          <w:bCs w:val="0"/>
          <w:i/>
        </w:rPr>
        <w:t xml:space="preserve"> – dotyczy przetargu nieograniczonego na </w:t>
      </w:r>
      <w:r w:rsidR="008F5EBC" w:rsidRPr="008F5EBC">
        <w:rPr>
          <w:bCs w:val="0"/>
          <w:i/>
        </w:rPr>
        <w:t>sprzętu dla Pracowni Hemodynamicznej       ZP/2501/60.1/21</w:t>
      </w:r>
    </w:p>
    <w:p w14:paraId="62583FD2" w14:textId="1F655628" w:rsidR="0030049F" w:rsidRPr="00F2033E" w:rsidRDefault="00681C30" w:rsidP="008F5EBC">
      <w:pPr>
        <w:pStyle w:val="Nagwek1"/>
        <w:spacing w:line="205" w:lineRule="exact"/>
        <w:ind w:left="0"/>
        <w:jc w:val="center"/>
      </w:pPr>
      <w:r w:rsidRPr="00F2033E">
        <w:t>OŚWIADCZENIE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6163E899" w14:textId="77777777" w:rsidTr="00A65608">
        <w:trPr>
          <w:trHeight w:val="580"/>
        </w:trPr>
        <w:tc>
          <w:tcPr>
            <w:tcW w:w="9269" w:type="dxa"/>
          </w:tcPr>
          <w:p w14:paraId="0AE60587" w14:textId="77777777" w:rsidR="003F14D9" w:rsidRDefault="003F14D9" w:rsidP="0063770D">
            <w:pPr>
              <w:pStyle w:val="Tekstpodstawowy"/>
              <w:rPr>
                <w:b/>
              </w:rPr>
            </w:pPr>
            <w:bookmarkStart w:id="0" w:name="_Hlk15985927"/>
          </w:p>
          <w:p w14:paraId="77B5A075" w14:textId="77777777" w:rsidR="00950EB0" w:rsidRDefault="00950EB0" w:rsidP="0063770D">
            <w:pPr>
              <w:pStyle w:val="Tekstpodstawowy"/>
              <w:rPr>
                <w:b/>
              </w:rPr>
            </w:pPr>
          </w:p>
          <w:p w14:paraId="7ECB896C" w14:textId="356ED387" w:rsidR="00950EB0" w:rsidRPr="00F2033E" w:rsidRDefault="00950EB0" w:rsidP="0063770D">
            <w:pPr>
              <w:pStyle w:val="Tekstpodstawowy"/>
              <w:rPr>
                <w:b/>
              </w:rPr>
            </w:pPr>
          </w:p>
        </w:tc>
      </w:tr>
      <w:bookmarkEnd w:id="0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0C4F520A" w14:textId="77777777" w:rsidTr="00A65608">
        <w:trPr>
          <w:trHeight w:val="538"/>
        </w:trPr>
        <w:tc>
          <w:tcPr>
            <w:tcW w:w="9269" w:type="dxa"/>
          </w:tcPr>
          <w:p w14:paraId="6E2D8755" w14:textId="77777777" w:rsidR="002673DF" w:rsidRDefault="002673DF" w:rsidP="007E2660">
            <w:pPr>
              <w:pStyle w:val="Tekstpodstawowy"/>
              <w:rPr>
                <w:b/>
              </w:rPr>
            </w:pPr>
          </w:p>
          <w:p w14:paraId="1D96B74E" w14:textId="77777777" w:rsidR="00950EB0" w:rsidRDefault="00950EB0" w:rsidP="007E2660">
            <w:pPr>
              <w:pStyle w:val="Tekstpodstawowy"/>
              <w:rPr>
                <w:b/>
              </w:rPr>
            </w:pPr>
          </w:p>
          <w:p w14:paraId="71956BA3" w14:textId="63ADCCCD" w:rsidR="00950EB0" w:rsidRPr="00F2033E" w:rsidRDefault="00950EB0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0F8B86A3" w:rsidR="0030049F" w:rsidRDefault="0030049F" w:rsidP="00A65608">
      <w:pPr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>łanek, o których mowa w art. 108 ust 1 ustawy Pzp z 11 września 2019 r.</w:t>
      </w:r>
      <w:r w:rsidR="00F109ED">
        <w:rPr>
          <w:b/>
          <w:bCs/>
          <w:sz w:val="18"/>
          <w:szCs w:val="18"/>
        </w:rPr>
        <w:t xml:space="preserve"> (Dz. U. 2019 poz. 2019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4224"/>
        <w:gridCol w:w="4990"/>
      </w:tblGrid>
      <w:tr w:rsidR="0030049F" w:rsidRPr="00F2033E" w14:paraId="479C118C" w14:textId="77777777" w:rsidTr="00A65608">
        <w:tc>
          <w:tcPr>
            <w:tcW w:w="4224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1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A65608">
        <w:tc>
          <w:tcPr>
            <w:tcW w:w="4224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2" w:name="Oświadczam,_że_spełniam_również_warunki_"/>
      <w:bookmarkEnd w:id="1"/>
      <w:bookmarkEnd w:id="2"/>
    </w:p>
    <w:p w14:paraId="37C25C20" w14:textId="19D4B326" w:rsidR="000E3191" w:rsidRDefault="000E3191" w:rsidP="006E509E">
      <w:pPr>
        <w:ind w:left="142"/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1"/>
  </w:num>
  <w:num w:numId="9">
    <w:abstractNumId w:val="6"/>
  </w:num>
  <w:num w:numId="10">
    <w:abstractNumId w:val="5"/>
  </w:num>
  <w:num w:numId="11">
    <w:abstractNumId w:val="8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A3087"/>
    <w:rsid w:val="000E041C"/>
    <w:rsid w:val="000E3191"/>
    <w:rsid w:val="000E5F16"/>
    <w:rsid w:val="001126E8"/>
    <w:rsid w:val="00127E33"/>
    <w:rsid w:val="001B0DD6"/>
    <w:rsid w:val="001D0CEE"/>
    <w:rsid w:val="002476F6"/>
    <w:rsid w:val="002673DF"/>
    <w:rsid w:val="002675CE"/>
    <w:rsid w:val="002C6EAC"/>
    <w:rsid w:val="0030049F"/>
    <w:rsid w:val="00347328"/>
    <w:rsid w:val="0039225A"/>
    <w:rsid w:val="003D658F"/>
    <w:rsid w:val="003F14D9"/>
    <w:rsid w:val="00507128"/>
    <w:rsid w:val="00542C65"/>
    <w:rsid w:val="005941E0"/>
    <w:rsid w:val="0063770D"/>
    <w:rsid w:val="0066209C"/>
    <w:rsid w:val="00681C30"/>
    <w:rsid w:val="006E509E"/>
    <w:rsid w:val="008674D6"/>
    <w:rsid w:val="008B11AF"/>
    <w:rsid w:val="008F5EBC"/>
    <w:rsid w:val="00950EB0"/>
    <w:rsid w:val="009727E5"/>
    <w:rsid w:val="009E2A7F"/>
    <w:rsid w:val="00A65608"/>
    <w:rsid w:val="00A97C76"/>
    <w:rsid w:val="00B945A7"/>
    <w:rsid w:val="00C03B44"/>
    <w:rsid w:val="00C07083"/>
    <w:rsid w:val="00C4467D"/>
    <w:rsid w:val="00C7797D"/>
    <w:rsid w:val="00C974AD"/>
    <w:rsid w:val="00D8444B"/>
    <w:rsid w:val="00E96C57"/>
    <w:rsid w:val="00F10449"/>
    <w:rsid w:val="00F109ED"/>
    <w:rsid w:val="00F2033E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9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Specjalistyczny Szpital w Ciechanowie Specjalistyczny Szpital w Ciechanowie</cp:lastModifiedBy>
  <cp:revision>5</cp:revision>
  <cp:lastPrinted>2021-02-03T07:34:00Z</cp:lastPrinted>
  <dcterms:created xsi:type="dcterms:W3CDTF">2021-06-25T09:45:00Z</dcterms:created>
  <dcterms:modified xsi:type="dcterms:W3CDTF">2021-07-13T11:48:00Z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