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3CB3F247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B11E8E">
        <w:rPr>
          <w:rFonts w:ascii="Arial" w:hAnsi="Arial" w:cs="Arial"/>
          <w:snapToGrid w:val="0"/>
          <w:sz w:val="18"/>
          <w:szCs w:val="18"/>
        </w:rPr>
        <w:t>1</w:t>
      </w:r>
      <w:r w:rsidR="00B60BB2">
        <w:rPr>
          <w:rFonts w:ascii="Arial" w:hAnsi="Arial" w:cs="Arial"/>
          <w:snapToGrid w:val="0"/>
          <w:sz w:val="18"/>
          <w:szCs w:val="18"/>
        </w:rPr>
        <w:t>14</w:t>
      </w:r>
      <w:r w:rsidRPr="0037531A">
        <w:rPr>
          <w:rFonts w:ascii="Arial" w:hAnsi="Arial" w:cs="Arial"/>
          <w:snapToGrid w:val="0"/>
          <w:sz w:val="18"/>
          <w:szCs w:val="18"/>
        </w:rPr>
        <w:t>/21</w:t>
      </w:r>
      <w:bookmarkEnd w:id="1"/>
      <w:r w:rsidRPr="0037531A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2019 r. poz. 2019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6B55827E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 w:rsidR="00B60BB2">
        <w:rPr>
          <w:rFonts w:ascii="Arial" w:hAnsi="Arial" w:cs="Arial"/>
          <w:b/>
          <w:i/>
          <w:sz w:val="18"/>
          <w:szCs w:val="18"/>
          <w:lang w:eastAsia="pl-PL"/>
        </w:rPr>
        <w:t>p</w:t>
      </w:r>
      <w:r w:rsidR="00B60BB2" w:rsidRPr="00B60BB2">
        <w:rPr>
          <w:rFonts w:ascii="Arial" w:hAnsi="Arial" w:cs="Arial"/>
          <w:b/>
          <w:i/>
          <w:sz w:val="18"/>
          <w:szCs w:val="18"/>
          <w:lang w:eastAsia="pl-PL"/>
        </w:rPr>
        <w:t>rodukt</w:t>
      </w:r>
      <w:r w:rsidR="00B60BB2">
        <w:rPr>
          <w:rFonts w:ascii="Arial" w:hAnsi="Arial" w:cs="Arial"/>
          <w:b/>
          <w:i/>
          <w:sz w:val="18"/>
          <w:szCs w:val="18"/>
          <w:lang w:eastAsia="pl-PL"/>
        </w:rPr>
        <w:t>ów</w:t>
      </w:r>
      <w:r w:rsidR="00B60BB2" w:rsidRPr="00B60BB2">
        <w:rPr>
          <w:rFonts w:ascii="Arial" w:hAnsi="Arial" w:cs="Arial"/>
          <w:b/>
          <w:i/>
          <w:sz w:val="18"/>
          <w:szCs w:val="18"/>
          <w:lang w:eastAsia="pl-PL"/>
        </w:rPr>
        <w:t xml:space="preserve"> lecznicz</w:t>
      </w:r>
      <w:r w:rsidR="00B60BB2">
        <w:rPr>
          <w:rFonts w:ascii="Arial" w:hAnsi="Arial" w:cs="Arial"/>
          <w:b/>
          <w:i/>
          <w:sz w:val="18"/>
          <w:szCs w:val="18"/>
          <w:lang w:eastAsia="pl-PL"/>
        </w:rPr>
        <w:t>ych</w:t>
      </w:r>
      <w:r w:rsidR="00B60BB2" w:rsidRPr="00B60BB2">
        <w:rPr>
          <w:rFonts w:ascii="Arial" w:hAnsi="Arial" w:cs="Arial"/>
          <w:b/>
          <w:i/>
          <w:sz w:val="18"/>
          <w:szCs w:val="18"/>
          <w:lang w:eastAsia="pl-PL"/>
        </w:rPr>
        <w:t xml:space="preserve"> stosowan</w:t>
      </w:r>
      <w:r w:rsidR="00B60BB2">
        <w:rPr>
          <w:rFonts w:ascii="Arial" w:hAnsi="Arial" w:cs="Arial"/>
          <w:b/>
          <w:i/>
          <w:sz w:val="18"/>
          <w:szCs w:val="18"/>
          <w:lang w:eastAsia="pl-PL"/>
        </w:rPr>
        <w:t>ych</w:t>
      </w:r>
      <w:r w:rsidR="00B60BB2" w:rsidRPr="00B60BB2">
        <w:rPr>
          <w:rFonts w:ascii="Arial" w:hAnsi="Arial" w:cs="Arial"/>
          <w:b/>
          <w:i/>
          <w:sz w:val="18"/>
          <w:szCs w:val="18"/>
          <w:lang w:eastAsia="pl-PL"/>
        </w:rPr>
        <w:t xml:space="preserve"> w programie lekowym leczenia SM</w:t>
      </w:r>
      <w:r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483E4BE1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B11E8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="00563D6D">
        <w:rPr>
          <w:rFonts w:ascii="Arial" w:hAnsi="Arial" w:cs="Arial"/>
          <w:color w:val="000000"/>
          <w:sz w:val="18"/>
          <w:szCs w:val="18"/>
          <w:lang w:eastAsia="pl-PL"/>
        </w:rPr>
        <w:t>14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DE0367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479BE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1AE3942E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A479BE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4AD1E67E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6E54CC">
        <w:rPr>
          <w:rFonts w:ascii="Arial" w:hAnsi="Arial" w:cs="Arial"/>
          <w:b/>
          <w:sz w:val="18"/>
          <w:szCs w:val="18"/>
        </w:rPr>
        <w:t>12</w:t>
      </w:r>
      <w:r w:rsidR="00A33E4A">
        <w:rPr>
          <w:rFonts w:ascii="Arial" w:hAnsi="Arial" w:cs="Arial"/>
          <w:b/>
          <w:sz w:val="18"/>
          <w:szCs w:val="18"/>
        </w:rPr>
        <w:t xml:space="preserve"> </w:t>
      </w:r>
      <w:r w:rsidRPr="00DE062E">
        <w:rPr>
          <w:rFonts w:ascii="Arial" w:hAnsi="Arial" w:cs="Arial"/>
          <w:b/>
          <w:sz w:val="18"/>
          <w:szCs w:val="18"/>
        </w:rPr>
        <w:t>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43AD8097" w14:textId="77777777" w:rsidR="008A31B3" w:rsidRPr="00DE062E" w:rsidRDefault="008A31B3" w:rsidP="008A31B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722AFF30" w14:textId="77777777" w:rsidR="008A31B3" w:rsidRPr="00DE062E" w:rsidRDefault="008A31B3" w:rsidP="008A31B3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768CC893" w14:textId="77777777" w:rsidR="008A31B3" w:rsidRPr="00DE062E" w:rsidRDefault="008A31B3" w:rsidP="008A31B3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11F79E39" w14:textId="77777777" w:rsidR="008A31B3" w:rsidRPr="00DE062E" w:rsidRDefault="008A31B3" w:rsidP="008A31B3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37DBD0F" w14:textId="77777777" w:rsidR="008A31B3" w:rsidRPr="00DE062E" w:rsidRDefault="008A31B3" w:rsidP="008A31B3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9CAC5CF" w14:textId="77777777" w:rsidR="008A31B3" w:rsidRPr="00DE062E" w:rsidRDefault="008A31B3" w:rsidP="008A31B3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23137C7A" w14:textId="77777777" w:rsidR="008A31B3" w:rsidRPr="00DE062E" w:rsidRDefault="008A31B3" w:rsidP="008A31B3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3D9B2BD6" w14:textId="77777777" w:rsidR="008A31B3" w:rsidRPr="00DE062E" w:rsidRDefault="008A31B3" w:rsidP="008A31B3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04ED9094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8D03D75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7D2741D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3FBD68BB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6067B2DC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05459577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5983AD27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B96907A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4A3173F5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663A5D76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68206170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3D470345" w14:textId="77777777" w:rsidR="008A31B3" w:rsidRPr="00DE062E" w:rsidRDefault="008A31B3" w:rsidP="008A31B3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68553206" w14:textId="77777777" w:rsidR="008A31B3" w:rsidRPr="00DE062E" w:rsidRDefault="008A31B3" w:rsidP="008A31B3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 xml:space="preserve">,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276D06B8" w14:textId="77777777" w:rsidR="008A31B3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CA781F5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613167EC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3F6CB35C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4829961B" w14:textId="77777777" w:rsidR="008A31B3" w:rsidRPr="00C72626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7E7060CC" w14:textId="77777777" w:rsidR="008A31B3" w:rsidRDefault="008A31B3" w:rsidP="008A31B3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383E6DE4" w14:textId="77777777" w:rsidR="008A31B3" w:rsidRPr="00072C96" w:rsidRDefault="008A31B3" w:rsidP="008A31B3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072C96">
        <w:rPr>
          <w:rFonts w:ascii="Arial" w:hAnsi="Arial" w:cs="Arial"/>
          <w:sz w:val="18"/>
          <w:szCs w:val="18"/>
          <w:lang w:eastAsia="en-US"/>
        </w:rPr>
        <w:t>Podwyższenie limitu finansowania lub ceny hurtowej brutto leku, określonych w obwieszczeniu refundacyjnym Ministra Zdrowia, nie stanowi podstawy do zmiany ceny hurtowej brutto, po jakiej zamawiający nabywa ten lek.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3B6C9A4A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0C163C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0C163C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C163C"/>
    <w:rsid w:val="000D4490"/>
    <w:rsid w:val="002F2DCD"/>
    <w:rsid w:val="0037531A"/>
    <w:rsid w:val="003A1DA8"/>
    <w:rsid w:val="00563D6D"/>
    <w:rsid w:val="006E54CC"/>
    <w:rsid w:val="007163D8"/>
    <w:rsid w:val="00751801"/>
    <w:rsid w:val="007A3AA8"/>
    <w:rsid w:val="007B18BA"/>
    <w:rsid w:val="007B557A"/>
    <w:rsid w:val="007D753B"/>
    <w:rsid w:val="00872FB5"/>
    <w:rsid w:val="008A31B3"/>
    <w:rsid w:val="008F529D"/>
    <w:rsid w:val="00931656"/>
    <w:rsid w:val="00A33E4A"/>
    <w:rsid w:val="00A479BE"/>
    <w:rsid w:val="00AA7D7B"/>
    <w:rsid w:val="00B11E8E"/>
    <w:rsid w:val="00B37711"/>
    <w:rsid w:val="00B60BB2"/>
    <w:rsid w:val="00B61B7C"/>
    <w:rsid w:val="00BD3751"/>
    <w:rsid w:val="00C366DD"/>
    <w:rsid w:val="00D5147D"/>
    <w:rsid w:val="00D84B64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2390</Words>
  <Characters>14346</Characters>
  <Application>Microsoft Office Word</Application>
  <DocSecurity>0</DocSecurity>
  <Lines>119</Lines>
  <Paragraphs>33</Paragraphs>
  <ScaleCrop>false</ScaleCrop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31</cp:revision>
  <dcterms:created xsi:type="dcterms:W3CDTF">2021-02-08T08:30:00Z</dcterms:created>
  <dcterms:modified xsi:type="dcterms:W3CDTF">2021-10-20T07:20:00Z</dcterms:modified>
</cp:coreProperties>
</file>