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61A90154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0F5E0F">
        <w:rPr>
          <w:bCs/>
          <w:i/>
          <w:sz w:val="18"/>
          <w:szCs w:val="18"/>
        </w:rPr>
        <w:t>1</w:t>
      </w:r>
      <w:r w:rsidR="005D25EC">
        <w:rPr>
          <w:bCs/>
          <w:i/>
          <w:sz w:val="18"/>
          <w:szCs w:val="18"/>
        </w:rPr>
        <w:t>14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5D25EC" w:rsidRPr="005D25EC">
        <w:rPr>
          <w:b/>
          <w:bCs/>
          <w:i/>
          <w:sz w:val="18"/>
          <w:szCs w:val="18"/>
        </w:rPr>
        <w:t>Produkty lecznicze stosowane w programie lekowym leczenia SM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0F5E0F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5D25EC"/>
    <w:rsid w:val="0063770D"/>
    <w:rsid w:val="0066209C"/>
    <w:rsid w:val="00681C30"/>
    <w:rsid w:val="006E509E"/>
    <w:rsid w:val="008674D6"/>
    <w:rsid w:val="00950EB0"/>
    <w:rsid w:val="009727E5"/>
    <w:rsid w:val="009E2A7F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10</cp:revision>
  <cp:lastPrinted>2021-02-03T07:34:00Z</cp:lastPrinted>
  <dcterms:created xsi:type="dcterms:W3CDTF">2021-02-08T08:51:00Z</dcterms:created>
  <dcterms:modified xsi:type="dcterms:W3CDTF">2021-10-20T07:21:00Z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