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C80DA1" w14:textId="77777777" w:rsidR="00782926" w:rsidRDefault="00782926" w:rsidP="00782926">
      <w:pPr>
        <w:suppressAutoHyphens w:val="0"/>
        <w:spacing w:line="259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formularz techniczny </w:t>
      </w:r>
    </w:p>
    <w:p w14:paraId="03BFB115" w14:textId="77777777" w:rsidR="00782926" w:rsidRDefault="00782926" w:rsidP="00782926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0554BA56" w14:textId="77777777" w:rsidR="00EF5ADE" w:rsidRPr="00800DF9" w:rsidRDefault="00EF5ADE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1E7D1FF4" w14:textId="77777777" w:rsidR="00EF5ADE" w:rsidRPr="00800DF9" w:rsidRDefault="00C8317D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800DF9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413F9BA6" w14:textId="77777777" w:rsidR="00EF5ADE" w:rsidRPr="00800DF9" w:rsidRDefault="00C8317D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800DF9">
        <w:rPr>
          <w:rFonts w:ascii="Arial" w:hAnsi="Arial" w:cs="Arial"/>
          <w:b/>
          <w:sz w:val="20"/>
          <w:szCs w:val="20"/>
        </w:rPr>
        <w:t>MYJNI  -   DEZYNFEKTORA  DO KACZEK  I  BASENÓW  -  SZT.2</w:t>
      </w:r>
    </w:p>
    <w:p w14:paraId="0B6226BF" w14:textId="46E93C78" w:rsidR="00EF5ADE" w:rsidRPr="00800DF9" w:rsidRDefault="00EF5ADE">
      <w:pPr>
        <w:tabs>
          <w:tab w:val="left" w:pos="116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EF5ADE" w:rsidRPr="00800DF9" w14:paraId="766DB854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75334B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3DB024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0DF9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800DF9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B447E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9F99CD" w14:textId="77777777" w:rsidR="00EF5ADE" w:rsidRPr="00800DF9" w:rsidRDefault="00C8317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3FDC030C" w14:textId="77777777" w:rsidR="00EF5ADE" w:rsidRPr="00800DF9" w:rsidRDefault="00C8317D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EF5ADE" w:rsidRPr="00800DF9" w14:paraId="347AF19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455E9B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4B5653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Urządzenie fabrycznie nowe, rok produkcji 2021.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3B64DA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8C99A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3FCBC57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92DCC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2BF370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Myjnia dezynfektor przeznaczona do dezynfekcji, pojemników na wydaliny ludzkie (kaczki, baseny, słoje</w:t>
            </w:r>
          </w:p>
          <w:p w14:paraId="3D26FE5B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na mocz) i misek do mycia chorych.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F8CDD7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FD7059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16DC30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6477B3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50CA58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Zasilanie elektryczne 230V/50Hz, zasilanie w wodę zimną i ciepłą -przyłącza o przekrojach Ø 3/4”, odpływ kanalizacyjny o przekroju Ø100mm w podłodze lub ścianie (odprowadzenie w myjni uniwersalne do ściany i do podłogi) ), w dostawie komplet węży zasilających i rur odpływowych.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6F7447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C8742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EC848C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E0758E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0AAC64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Maksymalne wymiary urządzenia:</w:t>
            </w:r>
          </w:p>
          <w:p w14:paraId="74845B9B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szerokość 500 [mm]</w:t>
            </w:r>
          </w:p>
          <w:p w14:paraId="14BB3D00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głębokość 500 [mm]</w:t>
            </w:r>
          </w:p>
          <w:p w14:paraId="6E1FEDDB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wysokość 1450 [mm]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F4E7FD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74B173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8DF1E8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9C65AF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F5ECA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Automatyczne opróżnianie mytych i dezynfekowanych naczyń sanitarnych po zamknięciu drzwi myjni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8482BC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982564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C532E6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A41463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AEFBE6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Pojemność komory mycia - min. 1 basen i 1 kaczka (razem) lub min. 3 kaczki (razem)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02699E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A9BAE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3BA6881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2867EF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2803FC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Drzwi komory mycia z uszczelką silikonową zapewniająca całkowitą paroszczelność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2D8AF4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387328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D8DAFC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BED96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72D7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Załadunek od przodu urządzenia - drzwi uchylne do dołu, w poziomie.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88218B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7BC050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0E311E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9D42A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12E6F2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Elektryczna blokada otwarcia drzwi podczas procesu mycia i dezynfekcji.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2A96D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9AC0CB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1B9FCE5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31880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3C639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Dwuścienna obudowa drzwi komory mycia z izolacją termiczną i akustyczną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552AD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180E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A77693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27D023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687468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Obudowa wykonane w całości ze stali kwasoodpornej AISI 304.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67B45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F3D676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753072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0D83CE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866195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Komora wykonana w całości ze stali nierdzewnej AISI 304 z wykończeniem lustrzanym o grubości min.</w:t>
            </w:r>
          </w:p>
          <w:p w14:paraId="2D5A729D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1,5 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BB094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E1D27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E47200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551CF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603D5A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Komora mycia prostopadłościenna z zaokrąglonymi narożami, z izolacją termiczną.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1E86A8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209029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521D165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A5848A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DA7899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Możliwość programowania samodezynfekcji komory, dysz i przewodów wodnych w dowolnych przedziałach czasowych.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5176F3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4D1B4C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35496F3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EED861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EFD3BC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Komora mycia wyposażona w przyłącze do pomiaru temperatury wewnątrz komory oraz temperatury mytych wyrobów podczas cyklu mycia i dezynfekcji.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AAC9C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DCCA4B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3586B6B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3BA3BC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054394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Uchwyt naczyń sanitarnych na drzwiach dostosowany do basenów i kaczek.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FE6E43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D8F6F5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8D97DB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1CA70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3FBC5C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Mycie za pomocą obrotowych ramion natryskowych lub obrotowej głowicy natryskowej oraz stałych</w:t>
            </w:r>
          </w:p>
          <w:p w14:paraId="2229FDF3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dysz natryskowych, łączna ilość dysz natryskowych min. 10, wszystkie elementy wykonane ze stali</w:t>
            </w:r>
          </w:p>
          <w:p w14:paraId="400015AA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kwasoodpornej (niedopuszczalne elementy z tworzyw sztucznych).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BF20C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91A7A7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5C11949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B8E3B1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03F411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Minimum 3 programy mycia i dezynfekcji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B6DFD4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B5B5F0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6342C6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7DA3D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026FA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Sterowanie mikroprocesorowe w pełni automatyczne z możliwością zmiany parametrów programów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8234A1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29F1F6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FD4E9D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97600D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4CB241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Panel sterujący z wyświetlaczem LCD w języku polskim, z możliwością dowolnego wyboru programu oraz możliwością odtworzenia zarchiwizowanych nieprawidłowych cykli mycia i dezynfekcji.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5F5829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C5C9A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58D313A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1B104E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4D534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Możliwość podłączenia drukarki do archiwizacji cyklów mycia i dezynfekcji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80CDEA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68856B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398A08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A55624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E67B92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Wyposażona w interfejs do podłączenia sterownika myjni-dezynfektora do komputera zewnętrznego klasy PC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1F575F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67AE5A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6D2229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53B310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0939FD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Wyposażona w interfejs do podłączenia sieci informatycznej szpitala ze specjalistycznym oprogramowaniem do monitorowania i rejestracji cyklów mycia i dezynfekcji oraz możliwość zdalnego dostępu i nadzoru pracy myjni-dezynfektora (np. serwisu, służb szpitalnych) za pomocą sieci Internet.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27C33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3697A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4EBFFE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600AE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D4D66C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Dezynfekcja termiczna mytych wyrobów w oparciu o zadaną wartość A0 (możliwość zmiany wartości A0</w:t>
            </w:r>
          </w:p>
          <w:p w14:paraId="5932C473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wg wymagań użytkownika) i w oparciu o zadaną temperaturę i czas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75A1B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8679F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CDF543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C4084C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7F0FDE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Dwa niezależne czujniki do monitorowania temperatury w celu kontroli przebiegu cyklu mycia i dezynfekcji.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90A3B2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E4BACF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5C3C544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ADB018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496FD3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Możliwość kalibracji czujników temperatury przez użytkownika przy pomocy specjalnego klucza dostarczanego z urządzeniem.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3A2BB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6B8CD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C4C4AA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7A36C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9379D6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Wbudowany układ dozowania środka chemicznego (odkamieniająco-płuczącego) z trójstopniową kontrolą jego stanu w pojemniku.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5B38C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B5F387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9B4FDC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D89C84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F96878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Możliwość umieszczania min. 2 pojemników ze środkami chemicznymi pod komorą mycia w obrębie</w:t>
            </w:r>
          </w:p>
          <w:p w14:paraId="18298861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podstawy myjni.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1C157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42E0C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BAB321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7918A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B2C80F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Napełnianie bojlera bez możliwości cofania się wody do instalacji wody zasilającej w celu uniemożliwienia jej skażenia.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1ACAE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3A891F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4BA5F8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AE8A2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F6F186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zgodność z normami EN15883-1 i EN15883-3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CAF72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3755D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A1524C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EFA9DD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546BBD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Moc maksymalna - 3000 W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5ED14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54F3AD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618F602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3042C8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7EA263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Moc pompy wody - max. 390 W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87E7E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896908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42CCBCA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678E28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C568E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Przyciski membranowe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562D9F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21267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682863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6E3965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9CB2A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Zużycie wody na cykl normalny: ciepła maks: 9,4 litra, zimna maks:16,4 litra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E9E23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58D17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D95A51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64DF0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CCD59A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Orurowanie wykonane z miedzi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2B486A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5F1AF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D854315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EA0C2A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16751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Automatyczne rozszczelnienie drzwi na koniec cyklu w celu wysuszenia wsadu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59A3E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B1444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FCFC30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B2FF5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1B8DBD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Wszystkie podzespoły urządzenia pracują pod napięciem 24 V (poza pompą obiegową oraz grzałką)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196D4A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82A3BA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53E2A94" w14:textId="77777777">
        <w:trPr>
          <w:cantSplit/>
        </w:trPr>
        <w:tc>
          <w:tcPr>
            <w:tcW w:w="971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78CC30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800DF9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EF5ADE" w:rsidRPr="00800DF9" w14:paraId="5793F59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F41AC7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B401D0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640E9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4F4E6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6265183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4294F9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5A07D9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BDF2F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DDCF44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6D99B0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5F4F92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7C8075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590257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BB8491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6D62D51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1D01AF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D65B82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816844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89AA9A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755C757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96034B" w14:textId="77777777" w:rsidR="00EF5ADE" w:rsidRPr="00800DF9" w:rsidRDefault="00EF5AD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08F43E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8EB781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22A68E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614603AC" w14:textId="77777777">
        <w:trPr>
          <w:cantSplit/>
        </w:trPr>
        <w:tc>
          <w:tcPr>
            <w:tcW w:w="971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144FCB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EF5ADE" w:rsidRPr="00800DF9" w14:paraId="23F588BD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07D119" w14:textId="77777777" w:rsidR="00EF5ADE" w:rsidRPr="00800DF9" w:rsidRDefault="00EF5AD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ED9057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C70E6F" w14:textId="77777777" w:rsidR="00EF5ADE" w:rsidRPr="00800DF9" w:rsidRDefault="00C831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816DF8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B64C565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1C7F21E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8B745B" w14:textId="77777777" w:rsidR="00EF5ADE" w:rsidRPr="00800DF9" w:rsidRDefault="00EF5AD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FB9BA8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Tahoma" w:hAnsi="Arial" w:cs="Arial"/>
                <w:sz w:val="20"/>
                <w:szCs w:val="20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F3248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88BB1D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59C2F3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450A4" w14:textId="77777777" w:rsidR="00EF5ADE" w:rsidRPr="00800DF9" w:rsidRDefault="00EF5AD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D6867B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F213E5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F211A9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2B23F42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CC8BB3" w14:textId="77777777" w:rsidR="00EF5ADE" w:rsidRPr="00800DF9" w:rsidRDefault="00EF5AD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1844BF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20A77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2817BF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ADE" w:rsidRPr="00800DF9" w14:paraId="03DBA32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5A26A8" w14:textId="77777777" w:rsidR="00EF5ADE" w:rsidRPr="00800DF9" w:rsidRDefault="00EF5AD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89AE22" w14:textId="77777777" w:rsidR="00EF5ADE" w:rsidRPr="00800DF9" w:rsidRDefault="00C8317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A238C" w14:textId="77777777" w:rsidR="00EF5ADE" w:rsidRPr="00800DF9" w:rsidRDefault="00C83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F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2797D" w14:textId="77777777" w:rsidR="00EF5ADE" w:rsidRPr="00800DF9" w:rsidRDefault="00EF5AD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0DDFFD" w14:textId="0AD17688" w:rsidR="00EF5ADE" w:rsidRDefault="00EF5ADE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5B56ACD3" w14:textId="0FC7FC45" w:rsidR="00EF5ADE" w:rsidRPr="00800DF9" w:rsidRDefault="00800DF9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  <w:r w:rsidRPr="00800DF9">
        <w:rPr>
          <w:rFonts w:eastAsia="Lucida Sans Unicode"/>
        </w:rPr>
        <w:drawing>
          <wp:inline distT="0" distB="0" distL="0" distR="0" wp14:anchorId="5A70E79F" wp14:editId="277D3E73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0F22C" w14:textId="77777777" w:rsidR="00EF5ADE" w:rsidRPr="00800DF9" w:rsidRDefault="00C8317D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800DF9">
        <w:rPr>
          <w:rFonts w:ascii="Arial" w:hAnsi="Arial" w:cs="Arial"/>
          <w:sz w:val="20"/>
          <w:szCs w:val="20"/>
        </w:rPr>
        <w:tab/>
      </w:r>
    </w:p>
    <w:p w14:paraId="1BC73B75" w14:textId="77777777" w:rsidR="00C8317D" w:rsidRPr="00800DF9" w:rsidRDefault="00C8317D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C8317D" w:rsidRPr="00800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62"/>
    <w:rsid w:val="004F7EA5"/>
    <w:rsid w:val="00782926"/>
    <w:rsid w:val="00800DF9"/>
    <w:rsid w:val="009F5C62"/>
    <w:rsid w:val="00C8317D"/>
    <w:rsid w:val="00E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BBC6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5</cp:revision>
  <cp:lastPrinted>1995-11-21T16:41:00Z</cp:lastPrinted>
  <dcterms:created xsi:type="dcterms:W3CDTF">2021-10-27T06:35:00Z</dcterms:created>
  <dcterms:modified xsi:type="dcterms:W3CDTF">2021-10-27T07:01:00Z</dcterms:modified>
</cp:coreProperties>
</file>