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EF309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D3763A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F7538FB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DA259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E825CE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dostawa </w:t>
      </w:r>
      <w:r w:rsidR="00493A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mięsa i wędlin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582FFFAB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EB56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05F2C8FA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DA259B"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3C114525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trzy razy w tygodniu, w terminie 2 dni roboczych od otrzymania zamówienia.</w:t>
      </w:r>
    </w:p>
    <w:p w14:paraId="7D967C32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koszt i ryzyko.</w:t>
      </w:r>
    </w:p>
    <w:p w14:paraId="11278F9D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Zamawiający zobowiązuje się do zamawiania i odbioru towaru oraz zapłaty ceny.</w:t>
      </w:r>
    </w:p>
    <w:p w14:paraId="35BD40D8" w14:textId="77777777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udzieli gwarancji na przedmiot umowy co do jego jakości.</w:t>
      </w:r>
    </w:p>
    <w:p w14:paraId="386D6AE5" w14:textId="0EA21E90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Zamawiający, po stwierdzeniu niezgodności ilościowych albo  ukrytych wad jakościowych w okresie   terminu   gwarancyjnego   otrzymanego   towaru,   postawi towar do dyspozycji Wykonawcy, powiadamiając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niezwłocznie (faksem lub emailem) </w:t>
      </w:r>
    </w:p>
    <w:p w14:paraId="58AAB785" w14:textId="7C7B2518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o stwierdzonych brakach lub wadach oraz potwierdzi to przesłaniem protokołu </w:t>
      </w:r>
    </w:p>
    <w:p w14:paraId="284F4B79" w14:textId="6E9614A0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>reklamacyjnego z pobranych prób.</w:t>
      </w:r>
    </w:p>
    <w:p w14:paraId="050F38DA" w14:textId="77777777" w:rsidR="00A20522" w:rsidRPr="00A20522" w:rsidRDefault="00A20522" w:rsidP="00A20522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zobowiązany jest rozpatrzyć reklamację i powiadomić Zamawiającego o zajętym stanowisku nie później niż w ciągu 3 dni roboczych. W przypadku uznania reklamacji Wykonawca zobowiązany jest dostarczyć do siedziby Zamawiającego towar wolny od wad w ciągu 5 dni roboczych od daty rozpatrzenia reklamacji . </w:t>
      </w:r>
    </w:p>
    <w:p w14:paraId="3404B925" w14:textId="77777777" w:rsidR="00A20522" w:rsidRPr="00A20522" w:rsidRDefault="00A20522" w:rsidP="00A20522">
      <w:pPr>
        <w:numPr>
          <w:ilvl w:val="0"/>
          <w:numId w:val="26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Jeśli przedstawiciel Wykonawcy nie uzna reklamacji związanej z jakością towaru, </w:t>
      </w:r>
    </w:p>
    <w:p w14:paraId="343F91E4" w14:textId="595FD5E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Zamawiający przekaże niezwłocznie pobrane próbki do zbadania laboratorium właściwej </w:t>
      </w:r>
    </w:p>
    <w:p w14:paraId="05CC9C51" w14:textId="4C9D70FB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stacji sanitarno-epidemiologicznej w celu zbadania. Koszt  badań  laboratoryjnych  </w:t>
      </w:r>
    </w:p>
    <w:p w14:paraId="159583A7" w14:textId="4F042F4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ponosi Strona, dla której ocena  jakości okaże się niekorzystna.  </w:t>
      </w:r>
    </w:p>
    <w:p w14:paraId="23E8684C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Orzeczenie jakościowe wydane przez laboratorium stacji sanitarno-epidemiologicznej, będzie dla Stron wiążące.</w:t>
      </w:r>
    </w:p>
    <w:p w14:paraId="25F60227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w terminie 3 dni od daty wydania orzeczenia dostarczy zastępczą partię towaru,  wolną od wad i bez żądania dodatkowych opłat z tego tytułu. Zamienna partia towaru podlega odbiorowi jakościowemu.</w:t>
      </w:r>
    </w:p>
    <w:p w14:paraId="69BD6423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 przypadku niemożliwości dostarczenia towaru, Wykonawca zapłaci Zamawiającemu jego równowartość po cenach obowiązujących w dniu wydania orzeczenia wraz  z naliczonymi karami.</w:t>
      </w:r>
    </w:p>
    <w:p w14:paraId="21B787FB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Przy  dostarczeniu  partii  towaru  Wykonawca zobowiązany  jest  do złożenia handlowego dokumentu identyfikacyjnego (HDI) oraz aktualnego dokumentu stwierdzającego, że  w produkcji i w obrocie został opracowany, wdrożony i jest stosowany system HACCP. </w:t>
      </w:r>
    </w:p>
    <w:p w14:paraId="18E865ED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A20522">
        <w:rPr>
          <w:rFonts w:ascii="Arial" w:eastAsia="Times New Roman" w:hAnsi="Arial" w:cs="Arial"/>
          <w:sz w:val="18"/>
          <w:szCs w:val="18"/>
          <w:lang w:val="pl-PL" w:eastAsia="pl-PL"/>
        </w:rPr>
        <w:t>Wykonawca zobowiązuje się do wnoszenia opłat za wjazd oraz parkowanie pojazdów samochodowych na  terenie nieruchomości Zamawiającego zlokalizowanej w Ciechanowie przy ul. Powstańców Wielkopolskich 2,  w wysokości ustalonej w aktualnie obowiązującym cenniku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58B0925"/>
    <w:multiLevelType w:val="hybridMultilevel"/>
    <w:tmpl w:val="17B28B66"/>
    <w:lvl w:ilvl="0" w:tplc="6D609D0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1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406652"/>
    <w:multiLevelType w:val="multilevel"/>
    <w:tmpl w:val="8D58FF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19" w15:restartNumberingAfterBreak="0">
    <w:nsid w:val="5E117910"/>
    <w:multiLevelType w:val="hybridMultilevel"/>
    <w:tmpl w:val="5E4E6F78"/>
    <w:name w:val="WW8Num22"/>
    <w:lvl w:ilvl="0" w:tplc="9A86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2070A"/>
    <w:multiLevelType w:val="hybridMultilevel"/>
    <w:tmpl w:val="35046172"/>
    <w:lvl w:ilvl="0" w:tplc="C0C03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6"/>
  </w:num>
  <w:num w:numId="5">
    <w:abstractNumId w:val="12"/>
  </w:num>
  <w:num w:numId="6">
    <w:abstractNumId w:val="11"/>
  </w:num>
  <w:num w:numId="7">
    <w:abstractNumId w:val="5"/>
  </w:num>
  <w:num w:numId="8">
    <w:abstractNumId w:val="17"/>
  </w:num>
  <w:num w:numId="9">
    <w:abstractNumId w:val="23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20"/>
  </w:num>
  <w:num w:numId="18">
    <w:abstractNumId w:val="15"/>
  </w:num>
  <w:num w:numId="19">
    <w:abstractNumId w:val="4"/>
  </w:num>
  <w:num w:numId="20">
    <w:abstractNumId w:val="21"/>
  </w:num>
  <w:num w:numId="21">
    <w:abstractNumId w:val="14"/>
  </w:num>
  <w:num w:numId="22">
    <w:abstractNumId w:val="7"/>
  </w:num>
  <w:num w:numId="23">
    <w:abstractNumId w:val="0"/>
  </w:num>
  <w:num w:numId="24">
    <w:abstractNumId w:val="27"/>
  </w:num>
  <w:num w:numId="25">
    <w:abstractNumId w:val="10"/>
  </w:num>
  <w:num w:numId="26">
    <w:abstractNumId w:val="16"/>
  </w:num>
  <w:num w:numId="27">
    <w:abstractNumId w:val="18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56947"/>
    <w:rsid w:val="000A7998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75D12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422558"/>
    <w:rsid w:val="00425E2C"/>
    <w:rsid w:val="00453D8E"/>
    <w:rsid w:val="00461DB3"/>
    <w:rsid w:val="00493648"/>
    <w:rsid w:val="00493A3B"/>
    <w:rsid w:val="004D03F1"/>
    <w:rsid w:val="004E261C"/>
    <w:rsid w:val="004E59C4"/>
    <w:rsid w:val="00522FF4"/>
    <w:rsid w:val="00531AE6"/>
    <w:rsid w:val="00584E10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810C98"/>
    <w:rsid w:val="00821E8F"/>
    <w:rsid w:val="008550B1"/>
    <w:rsid w:val="008B2547"/>
    <w:rsid w:val="0096240E"/>
    <w:rsid w:val="009A314F"/>
    <w:rsid w:val="009F0C32"/>
    <w:rsid w:val="00A14103"/>
    <w:rsid w:val="00A16DD0"/>
    <w:rsid w:val="00A20522"/>
    <w:rsid w:val="00A37DB9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3763A"/>
    <w:rsid w:val="00D81D65"/>
    <w:rsid w:val="00D860D6"/>
    <w:rsid w:val="00DA259B"/>
    <w:rsid w:val="00DC27FD"/>
    <w:rsid w:val="00DD69FC"/>
    <w:rsid w:val="00DE1DE1"/>
    <w:rsid w:val="00DF664B"/>
    <w:rsid w:val="00E53523"/>
    <w:rsid w:val="00EB568C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1742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27</cp:revision>
  <cp:lastPrinted>2021-06-01T12:17:00Z</cp:lastPrinted>
  <dcterms:created xsi:type="dcterms:W3CDTF">2021-09-20T12:10:00Z</dcterms:created>
  <dcterms:modified xsi:type="dcterms:W3CDTF">2021-11-08T08:19:00Z</dcterms:modified>
</cp:coreProperties>
</file>