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A157E4C" w14:textId="5E7357BD" w:rsidR="00D619FF" w:rsidRPr="00D619FF" w:rsidRDefault="003C1542" w:rsidP="00D619FF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bookmarkStart w:id="3" w:name="_Hlk87609414"/>
      <w:r w:rsidR="00D619FF" w:rsidRPr="00D619FF">
        <w:rPr>
          <w:rFonts w:ascii="Arial" w:hAnsi="Arial" w:cs="Arial"/>
          <w:b/>
          <w:sz w:val="18"/>
          <w:szCs w:val="18"/>
        </w:rPr>
        <w:t>ZP/2501/</w:t>
      </w:r>
      <w:r w:rsidR="0081496D">
        <w:rPr>
          <w:rFonts w:ascii="Arial" w:hAnsi="Arial" w:cs="Arial"/>
          <w:b/>
          <w:sz w:val="18"/>
          <w:szCs w:val="18"/>
        </w:rPr>
        <w:t>……………</w:t>
      </w:r>
      <w:r w:rsidR="00D619FF" w:rsidRPr="00D619FF">
        <w:rPr>
          <w:rFonts w:ascii="Arial" w:hAnsi="Arial" w:cs="Arial"/>
          <w:b/>
          <w:sz w:val="18"/>
          <w:szCs w:val="18"/>
        </w:rPr>
        <w:t>/202</w:t>
      </w:r>
      <w:bookmarkEnd w:id="3"/>
      <w:r w:rsidR="00155A4F">
        <w:rPr>
          <w:rFonts w:ascii="Arial" w:hAnsi="Arial" w:cs="Arial"/>
          <w:b/>
          <w:sz w:val="18"/>
          <w:szCs w:val="18"/>
        </w:rPr>
        <w:t>2</w:t>
      </w:r>
      <w:r w:rsidR="00D619FF" w:rsidRPr="00D619FF">
        <w:rPr>
          <w:rFonts w:ascii="Arial" w:hAnsi="Arial" w:cs="Arial"/>
          <w:b/>
          <w:sz w:val="18"/>
          <w:szCs w:val="18"/>
        </w:rPr>
        <w:t>/U</w:t>
      </w:r>
    </w:p>
    <w:p w14:paraId="3DB0EC57" w14:textId="659B0672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28025CD3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zawarta dnia </w:t>
      </w:r>
      <w:r w:rsidR="0081496D">
        <w:rPr>
          <w:rFonts w:ascii="Arial" w:hAnsi="Arial" w:cs="Arial"/>
          <w:b/>
          <w:sz w:val="18"/>
          <w:szCs w:val="18"/>
        </w:rPr>
        <w:t>…………….</w:t>
      </w:r>
      <w:r w:rsidRPr="001865AA">
        <w:rPr>
          <w:rFonts w:ascii="Arial" w:hAnsi="Arial" w:cs="Arial"/>
          <w:b/>
          <w:sz w:val="18"/>
          <w:szCs w:val="18"/>
        </w:rPr>
        <w:t>.20</w:t>
      </w:r>
      <w:r>
        <w:rPr>
          <w:rFonts w:ascii="Arial" w:hAnsi="Arial" w:cs="Arial"/>
          <w:b/>
          <w:sz w:val="18"/>
          <w:szCs w:val="18"/>
        </w:rPr>
        <w:t>2</w:t>
      </w:r>
      <w:r w:rsidR="00155A4F">
        <w:rPr>
          <w:rFonts w:ascii="Arial" w:hAnsi="Arial" w:cs="Arial"/>
          <w:b/>
          <w:sz w:val="18"/>
          <w:szCs w:val="18"/>
        </w:rPr>
        <w:t>2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2CEE3474" w14:textId="77777777" w:rsidR="00E733E4" w:rsidRPr="00E733E4" w:rsidRDefault="00E733E4" w:rsidP="00E733E4">
      <w:pPr>
        <w:jc w:val="both"/>
        <w:rPr>
          <w:rFonts w:ascii="Arial" w:hAnsi="Arial" w:cs="Arial"/>
          <w:i/>
          <w:sz w:val="18"/>
          <w:szCs w:val="18"/>
        </w:rPr>
      </w:pPr>
      <w:r w:rsidRPr="00E733E4">
        <w:rPr>
          <w:rFonts w:ascii="Arial" w:hAnsi="Arial" w:cs="Arial"/>
          <w:i/>
          <w:sz w:val="18"/>
          <w:szCs w:val="18"/>
        </w:rPr>
        <w:t xml:space="preserve">pomiędzy </w:t>
      </w:r>
    </w:p>
    <w:p w14:paraId="495F0D79" w14:textId="77777777" w:rsidR="00E733E4" w:rsidRPr="00E733E4" w:rsidRDefault="00E733E4" w:rsidP="00E733E4">
      <w:pPr>
        <w:jc w:val="both"/>
        <w:rPr>
          <w:rFonts w:ascii="Arial" w:hAnsi="Arial" w:cs="Arial"/>
          <w:b/>
          <w:sz w:val="18"/>
          <w:szCs w:val="18"/>
        </w:rPr>
      </w:pPr>
      <w:r w:rsidRPr="00E733E4"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E94B1CC" w14:textId="77777777" w:rsidR="00E733E4" w:rsidRPr="00E733E4" w:rsidRDefault="00E733E4" w:rsidP="00E733E4">
      <w:pPr>
        <w:jc w:val="both"/>
        <w:rPr>
          <w:rFonts w:ascii="Arial" w:hAnsi="Arial" w:cs="Arial"/>
          <w:b/>
          <w:sz w:val="18"/>
          <w:szCs w:val="18"/>
        </w:rPr>
      </w:pPr>
      <w:r w:rsidRPr="00E733E4"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0975CCF5" w14:textId="77777777" w:rsidR="00E733E4" w:rsidRP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  <w:r w:rsidRPr="00E733E4">
        <w:rPr>
          <w:rFonts w:ascii="Arial" w:hAnsi="Arial" w:cs="Arial"/>
          <w:sz w:val="18"/>
          <w:szCs w:val="18"/>
        </w:rPr>
        <w:t>zarejestrowanym w KRS pod nr 0000008892</w:t>
      </w:r>
    </w:p>
    <w:p w14:paraId="0744916C" w14:textId="77777777" w:rsidR="00E733E4" w:rsidRP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  <w:r w:rsidRPr="00E733E4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6C8B9B79" w14:textId="77777777" w:rsidR="00E733E4" w:rsidRP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  <w:r w:rsidRPr="00E733E4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42D8567C" w14:textId="77777777" w:rsidR="00E733E4" w:rsidRP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  <w:r w:rsidRPr="00E733E4">
        <w:rPr>
          <w:rFonts w:ascii="Arial" w:hAnsi="Arial" w:cs="Arial"/>
          <w:sz w:val="18"/>
          <w:szCs w:val="18"/>
        </w:rPr>
        <w:t xml:space="preserve">- Andrzej Juliusz  Kamasa   -  Dyrektor </w:t>
      </w:r>
    </w:p>
    <w:p w14:paraId="007AB1AF" w14:textId="77777777" w:rsidR="00E733E4" w:rsidRPr="00E733E4" w:rsidRDefault="00E733E4" w:rsidP="00E733E4">
      <w:pPr>
        <w:jc w:val="both"/>
        <w:rPr>
          <w:rFonts w:ascii="Arial" w:hAnsi="Arial" w:cs="Arial"/>
          <w:i/>
          <w:sz w:val="18"/>
          <w:szCs w:val="18"/>
        </w:rPr>
      </w:pPr>
      <w:r w:rsidRPr="00E733E4">
        <w:rPr>
          <w:rFonts w:ascii="Arial" w:hAnsi="Arial" w:cs="Arial"/>
          <w:i/>
          <w:sz w:val="18"/>
          <w:szCs w:val="18"/>
        </w:rPr>
        <w:t>a</w:t>
      </w:r>
    </w:p>
    <w:p w14:paraId="1C69ECA8" w14:textId="77777777" w:rsidR="0081496D" w:rsidRPr="0081496D" w:rsidRDefault="0081496D" w:rsidP="00E733E4">
      <w:pPr>
        <w:jc w:val="both"/>
        <w:rPr>
          <w:rFonts w:ascii="Arial" w:hAnsi="Arial" w:cs="Arial"/>
          <w:bCs/>
          <w:sz w:val="18"/>
          <w:szCs w:val="18"/>
        </w:rPr>
      </w:pPr>
      <w:bookmarkStart w:id="4" w:name="_Hlk62639727"/>
      <w:r w:rsidRPr="0081496D"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bookmarkEnd w:id="4"/>
    </w:p>
    <w:p w14:paraId="7DFF49DB" w14:textId="1FABC9D0" w:rsidR="00E733E4" w:rsidRPr="0081496D" w:rsidRDefault="0081496D" w:rsidP="00E733E4">
      <w:pPr>
        <w:jc w:val="both"/>
        <w:rPr>
          <w:rFonts w:ascii="Arial" w:hAnsi="Arial" w:cs="Arial"/>
          <w:bCs/>
          <w:sz w:val="18"/>
          <w:szCs w:val="18"/>
        </w:rPr>
      </w:pPr>
      <w:r w:rsidRPr="0081496D"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</w:p>
    <w:p w14:paraId="45C15B1C" w14:textId="1AF12E49" w:rsidR="00E733E4" w:rsidRP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  <w:r w:rsidRPr="00E733E4">
        <w:rPr>
          <w:rFonts w:ascii="Arial" w:hAnsi="Arial" w:cs="Arial"/>
          <w:sz w:val="18"/>
          <w:szCs w:val="18"/>
        </w:rPr>
        <w:t xml:space="preserve">Zarejestrowaną w KRS pod numerem </w:t>
      </w:r>
      <w:r w:rsidR="0081496D">
        <w:rPr>
          <w:rFonts w:ascii="Arial" w:hAnsi="Arial" w:cs="Arial"/>
          <w:sz w:val="18"/>
          <w:szCs w:val="18"/>
        </w:rPr>
        <w:t>…………………</w:t>
      </w:r>
    </w:p>
    <w:p w14:paraId="25D10CA0" w14:textId="78C96B37" w:rsidR="00E733E4" w:rsidRP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  <w:r w:rsidRPr="00E733E4">
        <w:rPr>
          <w:rFonts w:ascii="Arial" w:hAnsi="Arial" w:cs="Arial"/>
          <w:sz w:val="18"/>
          <w:szCs w:val="18"/>
        </w:rPr>
        <w:t xml:space="preserve">NIP: </w:t>
      </w:r>
      <w:r w:rsidR="0081496D">
        <w:rPr>
          <w:rFonts w:ascii="Arial" w:hAnsi="Arial" w:cs="Arial"/>
          <w:sz w:val="18"/>
          <w:szCs w:val="18"/>
        </w:rPr>
        <w:t>……………………</w:t>
      </w:r>
      <w:r w:rsidRPr="00E733E4">
        <w:rPr>
          <w:rFonts w:ascii="Arial" w:hAnsi="Arial" w:cs="Arial"/>
          <w:sz w:val="18"/>
          <w:szCs w:val="18"/>
        </w:rPr>
        <w:t>, REGON:</w:t>
      </w:r>
      <w:r w:rsidR="0081496D">
        <w:rPr>
          <w:rFonts w:ascii="Arial" w:hAnsi="Arial" w:cs="Arial"/>
          <w:sz w:val="18"/>
          <w:szCs w:val="18"/>
        </w:rPr>
        <w:t>……………………….</w:t>
      </w:r>
    </w:p>
    <w:p w14:paraId="5FDE2C97" w14:textId="4141F62E" w:rsid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  <w:r w:rsidRPr="00E733E4">
        <w:rPr>
          <w:rFonts w:ascii="Arial" w:hAnsi="Arial" w:cs="Arial"/>
          <w:sz w:val="18"/>
          <w:szCs w:val="18"/>
        </w:rPr>
        <w:t>zwaną dalej „Wykonawcą" reprezentowaną przez:</w:t>
      </w:r>
    </w:p>
    <w:p w14:paraId="1A8E095F" w14:textId="560A4000" w:rsid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</w:p>
    <w:p w14:paraId="62462C92" w14:textId="77777777" w:rsidR="00E733E4" w:rsidRPr="00E733E4" w:rsidRDefault="00E733E4" w:rsidP="00E733E4">
      <w:pPr>
        <w:jc w:val="both"/>
        <w:rPr>
          <w:rFonts w:ascii="Arial" w:hAnsi="Arial" w:cs="Arial"/>
          <w:sz w:val="18"/>
          <w:szCs w:val="18"/>
        </w:rPr>
      </w:pPr>
    </w:p>
    <w:p w14:paraId="1430F10F" w14:textId="297F42E6" w:rsidR="003C1542" w:rsidRPr="001865AA" w:rsidRDefault="00E733E4" w:rsidP="003C15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-----------------------------------------------------------------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5536E25" w14:textId="77777777" w:rsidR="00E733E4" w:rsidRDefault="003C1542" w:rsidP="003C1542">
      <w:pPr>
        <w:widowControl w:val="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880E91">
        <w:rPr>
          <w:rFonts w:ascii="Arial" w:hAnsi="Arial" w:cs="Arial"/>
          <w:snapToGrid w:val="0"/>
          <w:sz w:val="18"/>
          <w:szCs w:val="18"/>
        </w:rPr>
        <w:t>100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21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(t.j. Dz.U. 2019 poz. 2019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z późn. zm.),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</w:t>
      </w:r>
      <w:r w:rsidR="00E733E4" w:rsidRPr="00E733E4">
        <w:rPr>
          <w:rFonts w:ascii="Arial" w:hAnsi="Arial" w:cs="Arial"/>
          <w:b/>
          <w:sz w:val="18"/>
          <w:szCs w:val="18"/>
        </w:rPr>
        <w:t xml:space="preserve"> </w:t>
      </w:r>
      <w:r w:rsidR="00E733E4" w:rsidRPr="00E733E4">
        <w:rPr>
          <w:rFonts w:ascii="Arial" w:hAnsi="Arial" w:cs="Arial"/>
          <w:b/>
          <w:snapToGrid w:val="0"/>
          <w:sz w:val="18"/>
          <w:szCs w:val="18"/>
        </w:rPr>
        <w:t>ZP/2501/168/2021</w:t>
      </w:r>
      <w:r w:rsidR="00E733E4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73857186" w14:textId="276C48D5" w:rsidR="003C1542" w:rsidRPr="001865AA" w:rsidRDefault="00E733E4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E733E4">
        <w:rPr>
          <w:rFonts w:ascii="Arial" w:hAnsi="Arial" w:cs="Arial"/>
          <w:bCs/>
          <w:snapToGrid w:val="0"/>
          <w:sz w:val="18"/>
          <w:szCs w:val="18"/>
        </w:rPr>
        <w:t>z</w:t>
      </w:r>
      <w:r w:rsidR="003C1542" w:rsidRPr="00E733E4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3C1542" w:rsidRPr="00E733E4">
        <w:rPr>
          <w:rFonts w:ascii="Arial" w:hAnsi="Arial" w:cs="Arial"/>
          <w:snapToGrid w:val="0"/>
          <w:sz w:val="18"/>
          <w:szCs w:val="18"/>
        </w:rPr>
        <w:t>dni</w:t>
      </w:r>
      <w:r>
        <w:rPr>
          <w:rFonts w:ascii="Arial" w:hAnsi="Arial" w:cs="Arial"/>
          <w:snapToGrid w:val="0"/>
          <w:sz w:val="18"/>
          <w:szCs w:val="18"/>
        </w:rPr>
        <w:t xml:space="preserve">a </w:t>
      </w:r>
      <w:r w:rsidRPr="00E733E4">
        <w:rPr>
          <w:rFonts w:ascii="Arial" w:hAnsi="Arial" w:cs="Arial"/>
          <w:snapToGrid w:val="0"/>
          <w:sz w:val="18"/>
          <w:szCs w:val="18"/>
        </w:rPr>
        <w:t xml:space="preserve">16.11.2021 r </w:t>
      </w:r>
      <w:r w:rsidR="003C1542" w:rsidRPr="00E733E4">
        <w:rPr>
          <w:rFonts w:ascii="Arial" w:hAnsi="Arial" w:cs="Arial"/>
          <w:snapToGrid w:val="0"/>
          <w:sz w:val="18"/>
          <w:szCs w:val="18"/>
        </w:rPr>
        <w:t>,</w:t>
      </w:r>
      <w:r w:rsidR="003C1542" w:rsidRPr="001865AA">
        <w:rPr>
          <w:rFonts w:ascii="Arial" w:hAnsi="Arial" w:cs="Arial"/>
          <w:snapToGrid w:val="0"/>
          <w:sz w:val="18"/>
          <w:szCs w:val="18"/>
        </w:rPr>
        <w:t xml:space="preserve">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</w:t>
      </w:r>
      <w:r w:rsidRPr="00E733E4">
        <w:rPr>
          <w:rFonts w:ascii="Arial" w:hAnsi="Arial" w:cs="Arial"/>
          <w:color w:val="000000"/>
          <w:spacing w:val="6"/>
          <w:sz w:val="18"/>
          <w:szCs w:val="18"/>
          <w:highlight w:val="yellow"/>
        </w:rPr>
        <w:t>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 xml:space="preserve">nr seryjny/fabryczny, rok produkcji </w:t>
      </w:r>
      <w:r w:rsidRPr="00E733E4">
        <w:rPr>
          <w:rFonts w:ascii="Arial" w:hAnsi="Arial" w:cs="Arial"/>
          <w:color w:val="000000"/>
          <w:spacing w:val="3"/>
          <w:sz w:val="18"/>
          <w:szCs w:val="18"/>
          <w:highlight w:val="yellow"/>
        </w:rPr>
        <w:t>……………..,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 xml:space="preserve">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 w:rsidRPr="00E733E4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7726C684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3B1D4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 w:rsidR="00363B0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E733E4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  <w:highlight w:val="yellow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</w:t>
      </w:r>
      <w:r w:rsidRPr="00E733E4">
        <w:rPr>
          <w:rFonts w:ascii="Arial" w:hAnsi="Arial" w:cs="Arial"/>
          <w:color w:val="000000"/>
          <w:sz w:val="18"/>
          <w:szCs w:val="18"/>
          <w:highlight w:val="yellow"/>
        </w:rPr>
        <w:t>………………….</w:t>
      </w:r>
    </w:p>
    <w:p w14:paraId="0F601C9B" w14:textId="77777777" w:rsidR="003C1542" w:rsidRPr="00E733E4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  <w:highlight w:val="yellow"/>
        </w:rPr>
      </w:pPr>
      <w:r w:rsidRPr="00E733E4">
        <w:rPr>
          <w:rFonts w:ascii="Arial" w:hAnsi="Arial" w:cs="Arial"/>
          <w:color w:val="000000"/>
          <w:sz w:val="18"/>
          <w:szCs w:val="18"/>
          <w:highlight w:val="yellow"/>
        </w:rPr>
        <w:t>faks………………..</w:t>
      </w:r>
    </w:p>
    <w:p w14:paraId="753620AD" w14:textId="77777777" w:rsidR="003C1542" w:rsidRPr="00E733E4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  <w:highlight w:val="yellow"/>
        </w:rPr>
      </w:pPr>
      <w:r w:rsidRPr="00E733E4">
        <w:rPr>
          <w:rFonts w:ascii="Arial" w:hAnsi="Arial" w:cs="Arial"/>
          <w:color w:val="000000"/>
          <w:sz w:val="18"/>
          <w:szCs w:val="18"/>
          <w:highlight w:val="yellow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Czas reakcji serwisu po zgłoszeniu awarii – max.24 godz. robocze. tj. od poniedziałku do piątku, w godz. od 08:00 do 15:00. Przez czas reakcji serwisu rozumie się przystąpienie do naprawy urządzenia w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lastRenderedPageBreak/>
        <w:t>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5A79D80C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UŻYCZAJĄCY</w:t>
      </w:r>
    </w:p>
    <w:p w14:paraId="2B0B8A65" w14:textId="77777777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  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55A4F"/>
    <w:rsid w:val="00277ABE"/>
    <w:rsid w:val="00363B0F"/>
    <w:rsid w:val="003B1D47"/>
    <w:rsid w:val="003C1542"/>
    <w:rsid w:val="00413189"/>
    <w:rsid w:val="006C2FD2"/>
    <w:rsid w:val="0081496D"/>
    <w:rsid w:val="00880E91"/>
    <w:rsid w:val="00BB311D"/>
    <w:rsid w:val="00D52CAD"/>
    <w:rsid w:val="00D619FF"/>
    <w:rsid w:val="00D96C9F"/>
    <w:rsid w:val="00E53744"/>
    <w:rsid w:val="00E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12</cp:revision>
  <cp:lastPrinted>2021-11-12T10:02:00Z</cp:lastPrinted>
  <dcterms:created xsi:type="dcterms:W3CDTF">2021-09-20T12:12:00Z</dcterms:created>
  <dcterms:modified xsi:type="dcterms:W3CDTF">2021-11-24T10:30:00Z</dcterms:modified>
</cp:coreProperties>
</file>