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014D1695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B11E8E">
        <w:rPr>
          <w:rFonts w:ascii="Arial" w:hAnsi="Arial" w:cs="Arial"/>
          <w:snapToGrid w:val="0"/>
          <w:sz w:val="18"/>
          <w:szCs w:val="18"/>
        </w:rPr>
        <w:t>1</w:t>
      </w:r>
      <w:r w:rsidR="0006586C">
        <w:rPr>
          <w:rFonts w:ascii="Arial" w:hAnsi="Arial" w:cs="Arial"/>
          <w:snapToGrid w:val="0"/>
          <w:sz w:val="18"/>
          <w:szCs w:val="18"/>
        </w:rPr>
        <w:t>35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0BEEA92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06586C">
        <w:rPr>
          <w:rFonts w:ascii="Arial" w:hAnsi="Arial" w:cs="Arial"/>
          <w:b/>
          <w:i/>
          <w:sz w:val="18"/>
          <w:szCs w:val="18"/>
          <w:lang w:eastAsia="pl-PL"/>
        </w:rPr>
        <w:t xml:space="preserve">leku </w:t>
      </w:r>
      <w:proofErr w:type="spellStart"/>
      <w:r w:rsidR="0006586C">
        <w:rPr>
          <w:rFonts w:ascii="Arial" w:hAnsi="Arial" w:cs="Arial"/>
          <w:b/>
          <w:i/>
          <w:sz w:val="18"/>
          <w:szCs w:val="18"/>
          <w:lang w:eastAsia="pl-PL"/>
        </w:rPr>
        <w:t>okulistycznego</w:t>
      </w:r>
      <w:r w:rsidRPr="00E92145">
        <w:rPr>
          <w:rFonts w:ascii="Arial" w:hAnsi="Arial" w:cs="Arial"/>
          <w:sz w:val="18"/>
          <w:szCs w:val="18"/>
          <w:lang w:eastAsia="pl-PL"/>
        </w:rPr>
        <w:t>zwanych</w:t>
      </w:r>
      <w:proofErr w:type="spellEnd"/>
      <w:r w:rsidRPr="00E92145">
        <w:rPr>
          <w:rFonts w:ascii="Arial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327EC46F" w14:textId="0676BC0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11E8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="0006586C">
        <w:rPr>
          <w:rFonts w:ascii="Arial" w:hAnsi="Arial" w:cs="Arial"/>
          <w:color w:val="000000"/>
          <w:sz w:val="18"/>
          <w:szCs w:val="18"/>
          <w:lang w:eastAsia="pl-PL"/>
        </w:rPr>
        <w:t>35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F2DCD"/>
    <w:rsid w:val="0037531A"/>
    <w:rsid w:val="003A1DA8"/>
    <w:rsid w:val="00563D6D"/>
    <w:rsid w:val="006E54CC"/>
    <w:rsid w:val="007163D8"/>
    <w:rsid w:val="00751801"/>
    <w:rsid w:val="007A3AA8"/>
    <w:rsid w:val="007B18BA"/>
    <w:rsid w:val="007B557A"/>
    <w:rsid w:val="007D753B"/>
    <w:rsid w:val="00872FB5"/>
    <w:rsid w:val="008A31B3"/>
    <w:rsid w:val="008F529D"/>
    <w:rsid w:val="00931656"/>
    <w:rsid w:val="00997C64"/>
    <w:rsid w:val="00A33E4A"/>
    <w:rsid w:val="00A479BE"/>
    <w:rsid w:val="00AA7D7B"/>
    <w:rsid w:val="00B11E8E"/>
    <w:rsid w:val="00B37711"/>
    <w:rsid w:val="00B60BB2"/>
    <w:rsid w:val="00B61B7C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2184</Words>
  <Characters>13107</Characters>
  <Application>Microsoft Office Word</Application>
  <DocSecurity>0</DocSecurity>
  <Lines>109</Lines>
  <Paragraphs>30</Paragraphs>
  <ScaleCrop>false</ScaleCrop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33</cp:revision>
  <dcterms:created xsi:type="dcterms:W3CDTF">2021-02-08T08:30:00Z</dcterms:created>
  <dcterms:modified xsi:type="dcterms:W3CDTF">2021-12-21T07:40:00Z</dcterms:modified>
</cp:coreProperties>
</file>