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DD24E" w14:textId="5425399E" w:rsidR="00562FC2" w:rsidRPr="00562FC2" w:rsidRDefault="00562FC2" w:rsidP="00562FC2">
      <w:pPr>
        <w:rPr>
          <w:rFonts w:ascii="Arial" w:hAnsi="Arial" w:cs="Arial"/>
          <w:b/>
          <w:bCs/>
          <w:sz w:val="18"/>
          <w:szCs w:val="18"/>
        </w:rPr>
      </w:pPr>
      <w:r w:rsidRPr="00562FC2">
        <w:rPr>
          <w:rFonts w:ascii="Arial" w:hAnsi="Arial" w:cs="Arial"/>
          <w:b/>
          <w:bCs/>
          <w:sz w:val="18"/>
          <w:szCs w:val="18"/>
        </w:rPr>
        <w:t xml:space="preserve">Załącznik nr 2a- Opis przedmiotu zamówienia dla </w:t>
      </w:r>
      <w:r w:rsidRPr="00562FC2">
        <w:rPr>
          <w:rFonts w:ascii="Arial" w:hAnsi="Arial" w:cs="Arial"/>
          <w:b/>
          <w:bCs/>
          <w:sz w:val="18"/>
          <w:szCs w:val="18"/>
          <w:u w:val="single"/>
        </w:rPr>
        <w:t>PAKIETU KARDIOWERTERY</w:t>
      </w:r>
      <w:r w:rsidR="000F58DD">
        <w:rPr>
          <w:rFonts w:ascii="Arial" w:hAnsi="Arial" w:cs="Arial"/>
          <w:b/>
          <w:bCs/>
          <w:sz w:val="18"/>
          <w:szCs w:val="18"/>
          <w:u w:val="single"/>
        </w:rPr>
        <w:t>- DEFIBRYLATORY</w:t>
      </w:r>
    </w:p>
    <w:p w14:paraId="01F96460" w14:textId="5B16D2B5" w:rsidR="00562FC2" w:rsidRPr="00562FC2" w:rsidRDefault="00562FC2" w:rsidP="00562FC2">
      <w:pPr>
        <w:rPr>
          <w:rFonts w:ascii="Arial" w:hAnsi="Arial" w:cs="Arial"/>
          <w:b/>
          <w:bCs/>
          <w:sz w:val="18"/>
          <w:szCs w:val="18"/>
        </w:rPr>
      </w:pPr>
    </w:p>
    <w:p w14:paraId="468C3259" w14:textId="77777777" w:rsidR="00D361C8" w:rsidRDefault="00D361C8" w:rsidP="00562FC2">
      <w:pPr>
        <w:rPr>
          <w:rFonts w:ascii="Arial" w:hAnsi="Arial" w:cs="Arial"/>
          <w:b/>
          <w:bCs/>
          <w:sz w:val="18"/>
          <w:szCs w:val="18"/>
        </w:rPr>
      </w:pPr>
    </w:p>
    <w:p w14:paraId="159E4DDC" w14:textId="1F8B8579" w:rsidR="00562FC2" w:rsidRPr="00562FC2" w:rsidRDefault="00D361C8" w:rsidP="00562FC2">
      <w:pPr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Kardiowertery- defibrylatory jednojamowe</w:t>
      </w:r>
    </w:p>
    <w:p w14:paraId="02382E3F" w14:textId="1FF1617C" w:rsidR="00562FC2" w:rsidRDefault="00562FC2" w:rsidP="00562FC2">
      <w:pPr>
        <w:rPr>
          <w:rFonts w:ascii="Arial" w:hAnsi="Arial" w:cs="Arial"/>
          <w:b/>
          <w:bCs/>
          <w:sz w:val="18"/>
          <w:szCs w:val="18"/>
        </w:rPr>
      </w:pPr>
    </w:p>
    <w:p w14:paraId="636BBBE6" w14:textId="77777777" w:rsidR="00D361C8" w:rsidRPr="00D361C8" w:rsidRDefault="00D361C8" w:rsidP="00D361C8">
      <w:pPr>
        <w:pStyle w:val="Textbody"/>
        <w:spacing w:line="360" w:lineRule="auto"/>
        <w:ind w:left="539"/>
        <w:rPr>
          <w:rFonts w:ascii="Arial" w:hAnsi="Arial" w:cs="Arial"/>
          <w:sz w:val="18"/>
          <w:szCs w:val="18"/>
        </w:rPr>
      </w:pPr>
      <w:r w:rsidRPr="00D361C8">
        <w:rPr>
          <w:rFonts w:ascii="Arial" w:hAnsi="Arial" w:cs="Arial"/>
          <w:b w:val="0"/>
          <w:bCs w:val="0"/>
          <w:sz w:val="18"/>
          <w:szCs w:val="18"/>
        </w:rPr>
        <w:t>Waga -77g</w:t>
      </w:r>
    </w:p>
    <w:p w14:paraId="371446FD" w14:textId="77777777" w:rsidR="00D361C8" w:rsidRPr="00D361C8" w:rsidRDefault="00D361C8" w:rsidP="00D361C8">
      <w:pPr>
        <w:pStyle w:val="Textbody"/>
        <w:spacing w:line="360" w:lineRule="auto"/>
        <w:ind w:left="539"/>
        <w:rPr>
          <w:rFonts w:ascii="Arial" w:hAnsi="Arial" w:cs="Arial"/>
          <w:sz w:val="18"/>
          <w:szCs w:val="18"/>
        </w:rPr>
      </w:pPr>
      <w:r w:rsidRPr="00D361C8">
        <w:rPr>
          <w:rFonts w:ascii="Arial" w:hAnsi="Arial" w:cs="Arial"/>
          <w:b w:val="0"/>
          <w:bCs w:val="0"/>
          <w:sz w:val="18"/>
          <w:szCs w:val="18"/>
        </w:rPr>
        <w:t>Objętość - 33 ml</w:t>
      </w:r>
    </w:p>
    <w:p w14:paraId="1FF428FC" w14:textId="77777777" w:rsidR="00D361C8" w:rsidRPr="00D361C8" w:rsidRDefault="00D361C8" w:rsidP="00D361C8">
      <w:pPr>
        <w:pStyle w:val="Textbody"/>
        <w:spacing w:line="360" w:lineRule="auto"/>
        <w:ind w:left="539"/>
        <w:rPr>
          <w:rFonts w:ascii="Arial" w:hAnsi="Arial" w:cs="Arial"/>
          <w:sz w:val="18"/>
          <w:szCs w:val="18"/>
        </w:rPr>
      </w:pPr>
      <w:r w:rsidRPr="00D361C8">
        <w:rPr>
          <w:rFonts w:ascii="Arial" w:hAnsi="Arial" w:cs="Arial"/>
          <w:b w:val="0"/>
          <w:bCs w:val="0"/>
          <w:sz w:val="18"/>
          <w:szCs w:val="18"/>
        </w:rPr>
        <w:t>Dostarczana energia defibrylacji w pierwszej terapii – dostępne min 36J</w:t>
      </w:r>
    </w:p>
    <w:p w14:paraId="74D5138D" w14:textId="77777777" w:rsidR="00D361C8" w:rsidRPr="00D361C8" w:rsidRDefault="00D361C8" w:rsidP="00D361C8">
      <w:pPr>
        <w:pStyle w:val="Textbody"/>
        <w:spacing w:line="360" w:lineRule="auto"/>
        <w:ind w:left="539"/>
        <w:rPr>
          <w:rFonts w:ascii="Arial" w:hAnsi="Arial" w:cs="Arial"/>
          <w:sz w:val="18"/>
          <w:szCs w:val="18"/>
        </w:rPr>
      </w:pPr>
      <w:r w:rsidRPr="00D361C8">
        <w:rPr>
          <w:rFonts w:ascii="Arial" w:hAnsi="Arial" w:cs="Arial"/>
          <w:b w:val="0"/>
          <w:bCs w:val="0"/>
          <w:sz w:val="18"/>
          <w:szCs w:val="18"/>
        </w:rPr>
        <w:t>Gniazda elektrody defibrylującej DF-1/DF-4</w:t>
      </w:r>
    </w:p>
    <w:p w14:paraId="2D5BF76B" w14:textId="77777777" w:rsidR="00D361C8" w:rsidRPr="00D361C8" w:rsidRDefault="00D361C8" w:rsidP="00D361C8">
      <w:pPr>
        <w:pStyle w:val="Textbody"/>
        <w:spacing w:line="360" w:lineRule="auto"/>
        <w:ind w:left="539"/>
        <w:rPr>
          <w:rFonts w:ascii="Arial" w:hAnsi="Arial" w:cs="Arial"/>
          <w:sz w:val="18"/>
          <w:szCs w:val="18"/>
        </w:rPr>
      </w:pPr>
      <w:proofErr w:type="spellStart"/>
      <w:r w:rsidRPr="00D361C8">
        <w:rPr>
          <w:rFonts w:ascii="Arial" w:hAnsi="Arial" w:cs="Arial"/>
          <w:b w:val="0"/>
          <w:bCs w:val="0"/>
          <w:sz w:val="18"/>
          <w:szCs w:val="18"/>
        </w:rPr>
        <w:t>Możliwośc</w:t>
      </w:r>
      <w:proofErr w:type="spellEnd"/>
      <w:r w:rsidRPr="00D361C8">
        <w:rPr>
          <w:rFonts w:ascii="Arial" w:hAnsi="Arial" w:cs="Arial"/>
          <w:b w:val="0"/>
          <w:bCs w:val="0"/>
          <w:sz w:val="18"/>
          <w:szCs w:val="18"/>
        </w:rPr>
        <w:t xml:space="preserve"> terapii stymulującej antyarytmicznej przed i w trakcie ładowania kondensatorów.</w:t>
      </w:r>
    </w:p>
    <w:p w14:paraId="3C2F8CA1" w14:textId="77777777" w:rsidR="00D361C8" w:rsidRPr="00D361C8" w:rsidRDefault="00D361C8" w:rsidP="00D361C8">
      <w:pPr>
        <w:pStyle w:val="Textbody"/>
        <w:spacing w:line="360" w:lineRule="auto"/>
        <w:ind w:left="539"/>
        <w:rPr>
          <w:rFonts w:ascii="Arial" w:hAnsi="Arial" w:cs="Arial"/>
          <w:sz w:val="18"/>
          <w:szCs w:val="18"/>
        </w:rPr>
      </w:pPr>
      <w:r w:rsidRPr="00D361C8">
        <w:rPr>
          <w:rFonts w:ascii="Arial" w:hAnsi="Arial" w:cs="Arial"/>
          <w:b w:val="0"/>
          <w:bCs w:val="0"/>
          <w:sz w:val="18"/>
          <w:szCs w:val="18"/>
        </w:rPr>
        <w:t>Minimum trzy typy rozpoznawania arytmii.</w:t>
      </w:r>
    </w:p>
    <w:p w14:paraId="0732BE47" w14:textId="77777777" w:rsidR="00D361C8" w:rsidRPr="00D361C8" w:rsidRDefault="00D361C8" w:rsidP="00D361C8">
      <w:pPr>
        <w:pStyle w:val="Textbody"/>
        <w:spacing w:line="360" w:lineRule="auto"/>
        <w:ind w:left="539"/>
        <w:rPr>
          <w:rFonts w:ascii="Arial" w:hAnsi="Arial" w:cs="Arial"/>
          <w:sz w:val="18"/>
          <w:szCs w:val="18"/>
        </w:rPr>
      </w:pPr>
      <w:r w:rsidRPr="00D361C8">
        <w:rPr>
          <w:rFonts w:ascii="Arial" w:hAnsi="Arial" w:cs="Arial"/>
          <w:b w:val="0"/>
          <w:bCs w:val="0"/>
          <w:sz w:val="18"/>
          <w:szCs w:val="18"/>
        </w:rPr>
        <w:t>Terapia stymulująca antyarytmiczna w strefie VF</w:t>
      </w:r>
    </w:p>
    <w:p w14:paraId="40BA6FB4" w14:textId="77777777" w:rsidR="00D361C8" w:rsidRPr="00D361C8" w:rsidRDefault="00D361C8" w:rsidP="00D361C8">
      <w:pPr>
        <w:pStyle w:val="Textbody"/>
        <w:spacing w:line="360" w:lineRule="auto"/>
        <w:ind w:left="539"/>
        <w:rPr>
          <w:rFonts w:ascii="Arial" w:hAnsi="Arial" w:cs="Arial"/>
          <w:sz w:val="18"/>
          <w:szCs w:val="18"/>
        </w:rPr>
      </w:pPr>
      <w:r w:rsidRPr="00D361C8">
        <w:rPr>
          <w:rFonts w:ascii="Arial" w:hAnsi="Arial" w:cs="Arial"/>
          <w:b w:val="0"/>
          <w:bCs w:val="0"/>
          <w:sz w:val="18"/>
          <w:szCs w:val="18"/>
        </w:rPr>
        <w:t>Algorytm różnicujący załamek T od zespołu QRS.</w:t>
      </w:r>
    </w:p>
    <w:p w14:paraId="4B5C11EC" w14:textId="77777777" w:rsidR="00D361C8" w:rsidRPr="00D361C8" w:rsidRDefault="00D361C8" w:rsidP="00D361C8">
      <w:pPr>
        <w:pStyle w:val="Textbody"/>
        <w:spacing w:line="360" w:lineRule="auto"/>
        <w:ind w:left="539"/>
        <w:rPr>
          <w:rFonts w:ascii="Arial" w:hAnsi="Arial" w:cs="Arial"/>
          <w:sz w:val="18"/>
          <w:szCs w:val="18"/>
        </w:rPr>
      </w:pPr>
      <w:r w:rsidRPr="00D361C8">
        <w:rPr>
          <w:rFonts w:ascii="Arial" w:hAnsi="Arial" w:cs="Arial"/>
          <w:b w:val="0"/>
          <w:bCs w:val="0"/>
          <w:sz w:val="18"/>
          <w:szCs w:val="18"/>
        </w:rPr>
        <w:t>Minimum dwa algorytmy różnicujące arytmie nadkomorowe.</w:t>
      </w:r>
    </w:p>
    <w:p w14:paraId="26287A28" w14:textId="77777777" w:rsidR="00D361C8" w:rsidRPr="00D361C8" w:rsidRDefault="00D361C8" w:rsidP="00D361C8">
      <w:pPr>
        <w:pStyle w:val="Textbody"/>
        <w:spacing w:line="360" w:lineRule="auto"/>
        <w:ind w:left="539"/>
        <w:rPr>
          <w:rFonts w:ascii="Arial" w:hAnsi="Arial" w:cs="Arial"/>
          <w:sz w:val="18"/>
          <w:szCs w:val="18"/>
        </w:rPr>
      </w:pPr>
      <w:r w:rsidRPr="00D361C8">
        <w:rPr>
          <w:rFonts w:ascii="Arial" w:hAnsi="Arial" w:cs="Arial"/>
          <w:b w:val="0"/>
          <w:bCs w:val="0"/>
          <w:sz w:val="18"/>
          <w:szCs w:val="18"/>
        </w:rPr>
        <w:t xml:space="preserve">Algorytm różnicujący </w:t>
      </w:r>
      <w:proofErr w:type="spellStart"/>
      <w:r w:rsidRPr="00D361C8">
        <w:rPr>
          <w:rFonts w:ascii="Arial" w:hAnsi="Arial" w:cs="Arial"/>
          <w:b w:val="0"/>
          <w:bCs w:val="0"/>
          <w:sz w:val="18"/>
          <w:szCs w:val="18"/>
        </w:rPr>
        <w:t>zakłucenia</w:t>
      </w:r>
      <w:proofErr w:type="spellEnd"/>
      <w:r w:rsidRPr="00D361C8">
        <w:rPr>
          <w:rFonts w:ascii="Arial" w:hAnsi="Arial" w:cs="Arial"/>
          <w:b w:val="0"/>
          <w:bCs w:val="0"/>
          <w:sz w:val="18"/>
          <w:szCs w:val="18"/>
        </w:rPr>
        <w:t xml:space="preserve"> zewnętrzne od uszkodzeń elektrody.</w:t>
      </w:r>
    </w:p>
    <w:p w14:paraId="79E307D3" w14:textId="77777777" w:rsidR="00D361C8" w:rsidRPr="00D361C8" w:rsidRDefault="00D361C8" w:rsidP="00D361C8">
      <w:pPr>
        <w:pStyle w:val="Textbody"/>
        <w:spacing w:line="360" w:lineRule="auto"/>
        <w:ind w:left="539"/>
        <w:rPr>
          <w:rFonts w:ascii="Arial" w:hAnsi="Arial" w:cs="Arial"/>
          <w:sz w:val="18"/>
          <w:szCs w:val="18"/>
        </w:rPr>
      </w:pPr>
      <w:r w:rsidRPr="00D361C8">
        <w:rPr>
          <w:rFonts w:ascii="Arial" w:hAnsi="Arial" w:cs="Arial"/>
          <w:b w:val="0"/>
          <w:bCs w:val="0"/>
          <w:sz w:val="18"/>
          <w:szCs w:val="18"/>
        </w:rPr>
        <w:t xml:space="preserve">Możliwość przeprogramowania </w:t>
      </w:r>
      <w:proofErr w:type="spellStart"/>
      <w:r w:rsidRPr="00D361C8">
        <w:rPr>
          <w:rFonts w:ascii="Arial" w:hAnsi="Arial" w:cs="Arial"/>
          <w:b w:val="0"/>
          <w:bCs w:val="0"/>
          <w:sz w:val="18"/>
          <w:szCs w:val="18"/>
        </w:rPr>
        <w:t>wyczówania</w:t>
      </w:r>
      <w:proofErr w:type="spellEnd"/>
      <w:r w:rsidRPr="00D361C8">
        <w:rPr>
          <w:rFonts w:ascii="Arial" w:hAnsi="Arial" w:cs="Arial"/>
          <w:b w:val="0"/>
          <w:bCs w:val="0"/>
          <w:sz w:val="18"/>
          <w:szCs w:val="18"/>
        </w:rPr>
        <w:t xml:space="preserve"> w kanale komorowym.</w:t>
      </w:r>
    </w:p>
    <w:p w14:paraId="15B02BCE" w14:textId="77777777" w:rsidR="00D361C8" w:rsidRPr="00D361C8" w:rsidRDefault="00D361C8" w:rsidP="00D361C8">
      <w:pPr>
        <w:pStyle w:val="Textbody"/>
        <w:spacing w:line="360" w:lineRule="auto"/>
        <w:ind w:left="539"/>
        <w:rPr>
          <w:rFonts w:ascii="Arial" w:hAnsi="Arial" w:cs="Arial"/>
          <w:sz w:val="18"/>
          <w:szCs w:val="18"/>
        </w:rPr>
      </w:pPr>
      <w:r w:rsidRPr="00D361C8">
        <w:rPr>
          <w:rFonts w:ascii="Arial" w:hAnsi="Arial" w:cs="Arial"/>
          <w:b w:val="0"/>
          <w:bCs w:val="0"/>
          <w:sz w:val="18"/>
          <w:szCs w:val="18"/>
        </w:rPr>
        <w:t>Automatyczna sygnalizacja dźwiękowa wyczerpania baterii urządzenia.</w:t>
      </w:r>
    </w:p>
    <w:p w14:paraId="228D44F2" w14:textId="77777777" w:rsidR="00D361C8" w:rsidRPr="00D361C8" w:rsidRDefault="00D361C8" w:rsidP="00D361C8">
      <w:pPr>
        <w:pStyle w:val="Textbody"/>
        <w:spacing w:line="360" w:lineRule="auto"/>
        <w:ind w:left="539"/>
        <w:rPr>
          <w:rFonts w:ascii="Arial" w:hAnsi="Arial" w:cs="Arial"/>
          <w:sz w:val="18"/>
          <w:szCs w:val="18"/>
        </w:rPr>
      </w:pPr>
      <w:proofErr w:type="spellStart"/>
      <w:r w:rsidRPr="00D361C8">
        <w:rPr>
          <w:rFonts w:ascii="Arial" w:hAnsi="Arial" w:cs="Arial"/>
          <w:b w:val="0"/>
          <w:bCs w:val="0"/>
          <w:sz w:val="18"/>
          <w:szCs w:val="18"/>
        </w:rPr>
        <w:t>Tachogram</w:t>
      </w:r>
      <w:proofErr w:type="spellEnd"/>
      <w:r w:rsidRPr="00D361C8">
        <w:rPr>
          <w:rFonts w:ascii="Arial" w:hAnsi="Arial" w:cs="Arial"/>
          <w:b w:val="0"/>
          <w:bCs w:val="0"/>
          <w:sz w:val="18"/>
          <w:szCs w:val="18"/>
        </w:rPr>
        <w:t xml:space="preserve"> odstępów RR </w:t>
      </w:r>
      <w:proofErr w:type="spellStart"/>
      <w:r w:rsidRPr="00D361C8">
        <w:rPr>
          <w:rFonts w:ascii="Arial" w:hAnsi="Arial" w:cs="Arial"/>
          <w:b w:val="0"/>
          <w:bCs w:val="0"/>
          <w:sz w:val="18"/>
          <w:szCs w:val="18"/>
        </w:rPr>
        <w:t>przezd</w:t>
      </w:r>
      <w:proofErr w:type="spellEnd"/>
      <w:r w:rsidRPr="00D361C8">
        <w:rPr>
          <w:rFonts w:ascii="Arial" w:hAnsi="Arial" w:cs="Arial"/>
          <w:b w:val="0"/>
          <w:bCs w:val="0"/>
          <w:sz w:val="18"/>
          <w:szCs w:val="18"/>
        </w:rPr>
        <w:t xml:space="preserve"> i po terapii.</w:t>
      </w:r>
    </w:p>
    <w:p w14:paraId="209AB9DA" w14:textId="77777777" w:rsidR="00D361C8" w:rsidRPr="00D361C8" w:rsidRDefault="00D361C8" w:rsidP="00D361C8">
      <w:pPr>
        <w:pStyle w:val="Textbody"/>
        <w:spacing w:line="360" w:lineRule="auto"/>
        <w:ind w:left="539"/>
        <w:rPr>
          <w:rFonts w:ascii="Arial" w:hAnsi="Arial" w:cs="Arial"/>
          <w:sz w:val="18"/>
          <w:szCs w:val="18"/>
        </w:rPr>
      </w:pPr>
      <w:r w:rsidRPr="00D361C8">
        <w:rPr>
          <w:rFonts w:ascii="Arial" w:hAnsi="Arial" w:cs="Arial"/>
          <w:b w:val="0"/>
          <w:bCs w:val="0"/>
          <w:sz w:val="18"/>
          <w:szCs w:val="18"/>
        </w:rPr>
        <w:t>Algorytm pozwalający na wykrywanie arytmii nadkomorowych/ migotania przedsionków/ na zasadzie analizy zmienności długości cyklu komorowego w oparciu o sygnał wykrywania przez kardiowerter za pomocą standardowej elektrody defibrylującej.</w:t>
      </w:r>
    </w:p>
    <w:p w14:paraId="6AD8B40A" w14:textId="77777777" w:rsidR="00D361C8" w:rsidRPr="00D361C8" w:rsidRDefault="00D361C8" w:rsidP="00D361C8">
      <w:pPr>
        <w:pStyle w:val="Textbody"/>
        <w:spacing w:line="360" w:lineRule="auto"/>
        <w:ind w:firstLine="539"/>
        <w:rPr>
          <w:rFonts w:ascii="Arial" w:hAnsi="Arial" w:cs="Arial"/>
          <w:sz w:val="18"/>
          <w:szCs w:val="18"/>
        </w:rPr>
      </w:pPr>
      <w:r w:rsidRPr="00D361C8">
        <w:rPr>
          <w:rFonts w:ascii="Arial" w:hAnsi="Arial" w:cs="Arial"/>
          <w:b w:val="0"/>
          <w:bCs w:val="0"/>
          <w:sz w:val="18"/>
          <w:szCs w:val="18"/>
        </w:rPr>
        <w:t>Bezprzewodowa komunikacja pomiędzy programatorem a wszczepionym urządzeniem.</w:t>
      </w:r>
    </w:p>
    <w:p w14:paraId="167FC74A" w14:textId="77777777" w:rsidR="00D361C8" w:rsidRPr="00D361C8" w:rsidRDefault="00D361C8" w:rsidP="00D361C8">
      <w:pPr>
        <w:pStyle w:val="Textbody"/>
        <w:spacing w:line="360" w:lineRule="auto"/>
        <w:ind w:firstLine="539"/>
        <w:rPr>
          <w:rFonts w:ascii="Arial" w:hAnsi="Arial" w:cs="Arial"/>
          <w:sz w:val="18"/>
          <w:szCs w:val="18"/>
        </w:rPr>
      </w:pPr>
      <w:r w:rsidRPr="00D361C8">
        <w:rPr>
          <w:rFonts w:ascii="Arial" w:hAnsi="Arial" w:cs="Arial"/>
          <w:b w:val="0"/>
          <w:bCs w:val="0"/>
          <w:sz w:val="18"/>
          <w:szCs w:val="18"/>
        </w:rPr>
        <w:t>Możliwość dyskryminacji arytmii w strefie VF.</w:t>
      </w:r>
    </w:p>
    <w:p w14:paraId="3F0D2BD6" w14:textId="77777777" w:rsidR="00D361C8" w:rsidRPr="00D361C8" w:rsidRDefault="00D361C8" w:rsidP="00D361C8">
      <w:pPr>
        <w:pStyle w:val="Textbody"/>
        <w:spacing w:line="360" w:lineRule="auto"/>
        <w:ind w:left="539"/>
        <w:rPr>
          <w:rFonts w:ascii="Arial" w:hAnsi="Arial" w:cs="Arial"/>
          <w:sz w:val="18"/>
          <w:szCs w:val="18"/>
        </w:rPr>
      </w:pPr>
      <w:r w:rsidRPr="00D361C8">
        <w:rPr>
          <w:rFonts w:ascii="Arial" w:hAnsi="Arial" w:cs="Arial"/>
          <w:b w:val="0"/>
          <w:bCs w:val="0"/>
          <w:sz w:val="18"/>
          <w:szCs w:val="18"/>
        </w:rPr>
        <w:t>Możliwość dostarczenia elektrody podskórnej.</w:t>
      </w:r>
    </w:p>
    <w:p w14:paraId="7757954B" w14:textId="77777777" w:rsidR="00D361C8" w:rsidRPr="00D361C8" w:rsidRDefault="00D361C8" w:rsidP="00D361C8">
      <w:pPr>
        <w:pStyle w:val="Textbody"/>
        <w:spacing w:line="360" w:lineRule="auto"/>
        <w:ind w:left="539"/>
        <w:rPr>
          <w:rFonts w:ascii="Arial" w:hAnsi="Arial" w:cs="Arial"/>
          <w:sz w:val="18"/>
          <w:szCs w:val="18"/>
        </w:rPr>
      </w:pPr>
      <w:r w:rsidRPr="00D361C8">
        <w:rPr>
          <w:rFonts w:ascii="Arial" w:hAnsi="Arial" w:cs="Arial"/>
          <w:b w:val="0"/>
          <w:bCs w:val="0"/>
          <w:sz w:val="18"/>
          <w:szCs w:val="18"/>
        </w:rPr>
        <w:t>Możliwość dostarczenie noża plazmowego do bezpiecznej wymiany urządzenia.</w:t>
      </w:r>
    </w:p>
    <w:p w14:paraId="7607554E" w14:textId="77777777" w:rsidR="00D361C8" w:rsidRDefault="00D361C8" w:rsidP="00D361C8">
      <w:pPr>
        <w:pStyle w:val="Textbody"/>
        <w:spacing w:line="360" w:lineRule="auto"/>
        <w:ind w:left="539"/>
        <w:rPr>
          <w:rFonts w:ascii="Calibri Light" w:hAnsi="Calibri Light" w:cs="Calibri"/>
          <w:b w:val="0"/>
          <w:bCs w:val="0"/>
          <w:sz w:val="20"/>
          <w:szCs w:val="22"/>
        </w:rPr>
      </w:pPr>
    </w:p>
    <w:tbl>
      <w:tblPr>
        <w:tblW w:w="0" w:type="auto"/>
        <w:tblInd w:w="-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2"/>
        <w:gridCol w:w="4253"/>
        <w:gridCol w:w="1276"/>
        <w:gridCol w:w="3347"/>
      </w:tblGrid>
      <w:tr w:rsidR="00D361C8" w:rsidRPr="00D361C8" w14:paraId="0AD51348" w14:textId="77777777" w:rsidTr="00D361C8">
        <w:trPr>
          <w:trHeight w:val="244"/>
        </w:trPr>
        <w:tc>
          <w:tcPr>
            <w:tcW w:w="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D9EC7F" w14:textId="77777777" w:rsidR="00D361C8" w:rsidRPr="00D361C8" w:rsidRDefault="00D361C8">
            <w:pPr>
              <w:spacing w:line="25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361C8">
              <w:rPr>
                <w:rFonts w:ascii="Arial" w:hAnsi="Arial" w:cs="Arial"/>
                <w:sz w:val="18"/>
                <w:szCs w:val="18"/>
                <w:lang w:val="en-US"/>
              </w:rPr>
              <w:t>1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52BE32" w14:textId="77777777" w:rsidR="00D361C8" w:rsidRPr="00D361C8" w:rsidRDefault="00D361C8">
            <w:pPr>
              <w:tabs>
                <w:tab w:val="left" w:pos="1160"/>
              </w:tabs>
              <w:spacing w:line="256" w:lineRule="auto"/>
              <w:ind w:left="57" w:right="57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361C8">
              <w:rPr>
                <w:rFonts w:ascii="Arial" w:hAnsi="Arial" w:cs="Arial"/>
                <w:sz w:val="18"/>
                <w:szCs w:val="18"/>
                <w:lang w:val="en-US"/>
              </w:rPr>
              <w:t>Utworzenie</w:t>
            </w:r>
            <w:proofErr w:type="spellEnd"/>
            <w:r w:rsidRPr="00D361C8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361C8">
              <w:rPr>
                <w:rFonts w:ascii="Arial" w:hAnsi="Arial" w:cs="Arial"/>
                <w:sz w:val="18"/>
                <w:szCs w:val="18"/>
                <w:lang w:val="en-US"/>
              </w:rPr>
              <w:t>i</w:t>
            </w:r>
            <w:proofErr w:type="spellEnd"/>
            <w:r w:rsidRPr="00D361C8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361C8">
              <w:rPr>
                <w:rFonts w:ascii="Arial" w:hAnsi="Arial" w:cs="Arial"/>
                <w:sz w:val="18"/>
                <w:szCs w:val="18"/>
                <w:lang w:val="en-US"/>
              </w:rPr>
              <w:t>utrzymywanie</w:t>
            </w:r>
            <w:proofErr w:type="spellEnd"/>
            <w:r w:rsidRPr="00D361C8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361C8">
              <w:rPr>
                <w:rFonts w:ascii="Arial" w:hAnsi="Arial" w:cs="Arial"/>
                <w:sz w:val="18"/>
                <w:szCs w:val="18"/>
                <w:lang w:val="en-US"/>
              </w:rPr>
              <w:t>magazynu</w:t>
            </w:r>
            <w:proofErr w:type="spellEnd"/>
            <w:r w:rsidRPr="00D361C8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361C8">
              <w:rPr>
                <w:rFonts w:ascii="Arial" w:hAnsi="Arial" w:cs="Arial"/>
                <w:sz w:val="18"/>
                <w:szCs w:val="18"/>
                <w:lang w:val="en-US"/>
              </w:rPr>
              <w:t>depozytowego</w:t>
            </w:r>
            <w:proofErr w:type="spellEnd"/>
            <w:r w:rsidRPr="00D361C8">
              <w:rPr>
                <w:rFonts w:ascii="Arial" w:hAnsi="Arial" w:cs="Arial"/>
                <w:sz w:val="18"/>
                <w:szCs w:val="18"/>
                <w:lang w:val="en-US"/>
              </w:rPr>
              <w:t xml:space="preserve">, w </w:t>
            </w:r>
            <w:proofErr w:type="spellStart"/>
            <w:r w:rsidRPr="00D361C8">
              <w:rPr>
                <w:rFonts w:ascii="Arial" w:hAnsi="Arial" w:cs="Arial"/>
                <w:sz w:val="18"/>
                <w:szCs w:val="18"/>
                <w:lang w:val="en-US"/>
              </w:rPr>
              <w:t>ilo</w:t>
            </w:r>
            <w:r w:rsidRPr="00D361C8">
              <w:rPr>
                <w:rFonts w:ascii="Arial" w:hAnsi="Arial" w:cs="Arial"/>
                <w:sz w:val="18"/>
                <w:szCs w:val="18"/>
              </w:rPr>
              <w:t>ściach</w:t>
            </w:r>
            <w:proofErr w:type="spellEnd"/>
            <w:r w:rsidRPr="00D361C8">
              <w:rPr>
                <w:rFonts w:ascii="Arial" w:hAnsi="Arial" w:cs="Arial"/>
                <w:sz w:val="18"/>
                <w:szCs w:val="18"/>
              </w:rPr>
              <w:t xml:space="preserve"> niżej określonych</w:t>
            </w:r>
          </w:p>
          <w:p w14:paraId="105759F6" w14:textId="77777777" w:rsidR="00D361C8" w:rsidRPr="00D361C8" w:rsidRDefault="00D361C8">
            <w:pPr>
              <w:tabs>
                <w:tab w:val="left" w:pos="908"/>
                <w:tab w:val="left" w:pos="1614"/>
              </w:tabs>
              <w:spacing w:line="256" w:lineRule="auto"/>
              <w:ind w:left="454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361C8">
              <w:rPr>
                <w:rFonts w:ascii="Arial" w:hAnsi="Arial" w:cs="Arial"/>
                <w:sz w:val="18"/>
                <w:szCs w:val="18"/>
                <w:lang w:val="en-US"/>
              </w:rPr>
              <w:t>Defibrylator</w:t>
            </w:r>
            <w:proofErr w:type="spellEnd"/>
            <w:r w:rsidRPr="00D361C8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361C8">
              <w:rPr>
                <w:rFonts w:ascii="Arial" w:hAnsi="Arial" w:cs="Arial"/>
                <w:sz w:val="18"/>
                <w:szCs w:val="18"/>
                <w:lang w:val="en-US"/>
              </w:rPr>
              <w:t>Jednojamowy</w:t>
            </w:r>
            <w:proofErr w:type="spellEnd"/>
            <w:r w:rsidRPr="00D361C8">
              <w:rPr>
                <w:rFonts w:ascii="Arial" w:hAnsi="Arial" w:cs="Arial"/>
                <w:sz w:val="18"/>
                <w:szCs w:val="18"/>
                <w:lang w:val="en-US"/>
              </w:rPr>
              <w:t xml:space="preserve"> – 2 </w:t>
            </w:r>
            <w:proofErr w:type="spellStart"/>
            <w:r w:rsidRPr="00D361C8">
              <w:rPr>
                <w:rFonts w:ascii="Arial" w:hAnsi="Arial" w:cs="Arial"/>
                <w:sz w:val="18"/>
                <w:szCs w:val="18"/>
                <w:lang w:val="en-US"/>
              </w:rPr>
              <w:t>sztuki</w:t>
            </w:r>
            <w:proofErr w:type="spellEnd"/>
          </w:p>
          <w:p w14:paraId="0222E506" w14:textId="77777777" w:rsidR="00D361C8" w:rsidRPr="00D361C8" w:rsidRDefault="00D361C8">
            <w:pPr>
              <w:tabs>
                <w:tab w:val="left" w:pos="908"/>
                <w:tab w:val="left" w:pos="1614"/>
              </w:tabs>
              <w:spacing w:line="256" w:lineRule="auto"/>
              <w:ind w:left="454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361C8">
              <w:rPr>
                <w:rFonts w:ascii="Arial" w:hAnsi="Arial" w:cs="Arial"/>
                <w:sz w:val="18"/>
                <w:szCs w:val="18"/>
                <w:lang w:val="en-US"/>
              </w:rPr>
              <w:t>Defibrylator</w:t>
            </w:r>
            <w:proofErr w:type="spellEnd"/>
            <w:r w:rsidRPr="00D361C8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361C8">
              <w:rPr>
                <w:rFonts w:ascii="Arial" w:hAnsi="Arial" w:cs="Arial"/>
                <w:sz w:val="18"/>
                <w:szCs w:val="18"/>
                <w:lang w:val="en-US"/>
              </w:rPr>
              <w:t>dwujamowy</w:t>
            </w:r>
            <w:proofErr w:type="spellEnd"/>
            <w:r w:rsidRPr="00D361C8">
              <w:rPr>
                <w:rFonts w:ascii="Arial" w:hAnsi="Arial" w:cs="Arial"/>
                <w:sz w:val="18"/>
                <w:szCs w:val="18"/>
                <w:lang w:val="en-US"/>
              </w:rPr>
              <w:t xml:space="preserve"> – 2 </w:t>
            </w:r>
            <w:proofErr w:type="spellStart"/>
            <w:r w:rsidRPr="00D361C8">
              <w:rPr>
                <w:rFonts w:ascii="Arial" w:hAnsi="Arial" w:cs="Arial"/>
                <w:sz w:val="18"/>
                <w:szCs w:val="18"/>
                <w:lang w:val="en-US"/>
              </w:rPr>
              <w:t>sztuki</w:t>
            </w:r>
            <w:proofErr w:type="spellEnd"/>
          </w:p>
          <w:p w14:paraId="0FB8C291" w14:textId="77777777" w:rsidR="00D361C8" w:rsidRPr="00D361C8" w:rsidRDefault="00D361C8">
            <w:pPr>
              <w:tabs>
                <w:tab w:val="left" w:pos="908"/>
                <w:tab w:val="left" w:pos="1614"/>
              </w:tabs>
              <w:spacing w:line="256" w:lineRule="auto"/>
              <w:ind w:left="454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361C8">
              <w:rPr>
                <w:rFonts w:ascii="Arial" w:hAnsi="Arial" w:cs="Arial"/>
                <w:sz w:val="18"/>
                <w:szCs w:val="18"/>
                <w:lang w:val="en-US"/>
              </w:rPr>
              <w:t>Elektroda</w:t>
            </w:r>
            <w:proofErr w:type="spellEnd"/>
            <w:r w:rsidRPr="00D361C8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361C8">
              <w:rPr>
                <w:rFonts w:ascii="Arial" w:hAnsi="Arial" w:cs="Arial"/>
                <w:sz w:val="18"/>
                <w:szCs w:val="18"/>
                <w:lang w:val="en-US"/>
              </w:rPr>
              <w:t>defibrylacyjna</w:t>
            </w:r>
            <w:proofErr w:type="spellEnd"/>
            <w:r w:rsidRPr="00D361C8">
              <w:rPr>
                <w:rFonts w:ascii="Arial" w:hAnsi="Arial" w:cs="Arial"/>
                <w:sz w:val="18"/>
                <w:szCs w:val="18"/>
                <w:lang w:val="en-US"/>
              </w:rPr>
              <w:t xml:space="preserve"> – 3 </w:t>
            </w:r>
            <w:proofErr w:type="spellStart"/>
            <w:r w:rsidRPr="00D361C8">
              <w:rPr>
                <w:rFonts w:ascii="Arial" w:hAnsi="Arial" w:cs="Arial"/>
                <w:sz w:val="18"/>
                <w:szCs w:val="18"/>
                <w:lang w:val="en-US"/>
              </w:rPr>
              <w:t>sztuki</w:t>
            </w:r>
            <w:proofErr w:type="spellEnd"/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0CEEAC" w14:textId="77777777" w:rsidR="00D361C8" w:rsidRPr="00D361C8" w:rsidRDefault="00D361C8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361C8">
              <w:rPr>
                <w:rFonts w:ascii="Arial" w:hAnsi="Arial" w:cs="Arial"/>
                <w:sz w:val="18"/>
                <w:szCs w:val="18"/>
                <w:lang w:val="en-US"/>
              </w:rPr>
              <w:t>Tak</w:t>
            </w:r>
            <w:proofErr w:type="spellEnd"/>
          </w:p>
        </w:tc>
        <w:tc>
          <w:tcPr>
            <w:tcW w:w="3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2D1D98" w14:textId="77777777" w:rsidR="00D361C8" w:rsidRPr="00D361C8" w:rsidRDefault="00D361C8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D361C8" w:rsidRPr="00D361C8" w14:paraId="5B597555" w14:textId="77777777" w:rsidTr="00D361C8">
        <w:trPr>
          <w:trHeight w:val="1"/>
        </w:trPr>
        <w:tc>
          <w:tcPr>
            <w:tcW w:w="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517A70" w14:textId="77777777" w:rsidR="00D361C8" w:rsidRPr="00D361C8" w:rsidRDefault="00D361C8">
            <w:pPr>
              <w:spacing w:line="25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361C8">
              <w:rPr>
                <w:rFonts w:ascii="Arial" w:hAnsi="Arial" w:cs="Arial"/>
                <w:sz w:val="18"/>
                <w:szCs w:val="18"/>
                <w:lang w:val="en-US"/>
              </w:rPr>
              <w:t>2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D2E6E3" w14:textId="77777777" w:rsidR="00D361C8" w:rsidRPr="00D361C8" w:rsidRDefault="00D361C8">
            <w:pPr>
              <w:tabs>
                <w:tab w:val="left" w:pos="1160"/>
              </w:tabs>
              <w:spacing w:line="256" w:lineRule="auto"/>
              <w:ind w:left="57" w:right="57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361C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Instrukcja</w:t>
            </w:r>
            <w:proofErr w:type="spellEnd"/>
            <w:r w:rsidRPr="00D361C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361C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obs</w:t>
            </w:r>
            <w:proofErr w:type="spellEnd"/>
            <w:r w:rsidRPr="00D361C8">
              <w:rPr>
                <w:rFonts w:ascii="Arial" w:hAnsi="Arial" w:cs="Arial"/>
                <w:color w:val="000000"/>
                <w:sz w:val="18"/>
                <w:szCs w:val="18"/>
              </w:rPr>
              <w:t>ługi – podręcznik programowania dla programatorów w języku polskim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F08841" w14:textId="77777777" w:rsidR="00D361C8" w:rsidRPr="00D361C8" w:rsidRDefault="00D361C8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361C8">
              <w:rPr>
                <w:rFonts w:ascii="Arial" w:hAnsi="Arial" w:cs="Arial"/>
                <w:sz w:val="18"/>
                <w:szCs w:val="18"/>
                <w:lang w:val="en-US"/>
              </w:rPr>
              <w:t>Tak</w:t>
            </w:r>
            <w:proofErr w:type="spellEnd"/>
          </w:p>
        </w:tc>
        <w:tc>
          <w:tcPr>
            <w:tcW w:w="3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A7EDC6" w14:textId="77777777" w:rsidR="00D361C8" w:rsidRPr="00D361C8" w:rsidRDefault="00D361C8">
            <w:pPr>
              <w:spacing w:after="160" w:line="259" w:lineRule="atLeast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D361C8" w:rsidRPr="00D361C8" w14:paraId="49EC161F" w14:textId="77777777" w:rsidTr="00D361C8">
        <w:trPr>
          <w:trHeight w:val="1"/>
        </w:trPr>
        <w:tc>
          <w:tcPr>
            <w:tcW w:w="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F724C2" w14:textId="77777777" w:rsidR="00D361C8" w:rsidRPr="00D361C8" w:rsidRDefault="00D361C8">
            <w:pPr>
              <w:spacing w:line="25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361C8">
              <w:rPr>
                <w:rFonts w:ascii="Arial" w:hAnsi="Arial" w:cs="Arial"/>
                <w:sz w:val="18"/>
                <w:szCs w:val="18"/>
                <w:lang w:val="en-US"/>
              </w:rPr>
              <w:t>3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49E903" w14:textId="77777777" w:rsidR="00D361C8" w:rsidRPr="00D361C8" w:rsidRDefault="00D361C8">
            <w:pPr>
              <w:tabs>
                <w:tab w:val="left" w:pos="1160"/>
              </w:tabs>
              <w:spacing w:line="256" w:lineRule="auto"/>
              <w:ind w:left="57" w:right="57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361C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Serwisowanie</w:t>
            </w:r>
            <w:proofErr w:type="spellEnd"/>
            <w:r w:rsidRPr="00D361C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361C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i</w:t>
            </w:r>
            <w:proofErr w:type="spellEnd"/>
            <w:r w:rsidRPr="00D361C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361C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aktualizacje</w:t>
            </w:r>
            <w:proofErr w:type="spellEnd"/>
            <w:r w:rsidRPr="00D361C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361C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programatorów</w:t>
            </w:r>
            <w:proofErr w:type="spellEnd"/>
            <w:r w:rsidRPr="00D361C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w </w:t>
            </w:r>
            <w:proofErr w:type="spellStart"/>
            <w:r w:rsidRPr="00D361C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okresie</w:t>
            </w:r>
            <w:proofErr w:type="spellEnd"/>
            <w:r w:rsidRPr="00D361C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361C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trwania</w:t>
            </w:r>
            <w:proofErr w:type="spellEnd"/>
            <w:r w:rsidRPr="00D361C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361C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umowy</w:t>
            </w:r>
            <w:proofErr w:type="spellEnd"/>
            <w:r w:rsidRPr="00D361C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w </w:t>
            </w:r>
            <w:proofErr w:type="spellStart"/>
            <w:r w:rsidRPr="00D361C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cenie</w:t>
            </w:r>
            <w:proofErr w:type="spellEnd"/>
            <w:r w:rsidRPr="00D361C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361C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oferty</w:t>
            </w:r>
            <w:proofErr w:type="spellEnd"/>
            <w:r w:rsidRPr="00D361C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7CFD52" w14:textId="77777777" w:rsidR="00D361C8" w:rsidRPr="00D361C8" w:rsidRDefault="00D361C8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361C8">
              <w:rPr>
                <w:rFonts w:ascii="Arial" w:hAnsi="Arial" w:cs="Arial"/>
                <w:sz w:val="18"/>
                <w:szCs w:val="18"/>
                <w:lang w:val="en-US"/>
              </w:rPr>
              <w:t>Tak</w:t>
            </w:r>
            <w:proofErr w:type="spellEnd"/>
          </w:p>
        </w:tc>
        <w:tc>
          <w:tcPr>
            <w:tcW w:w="3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0EF57A" w14:textId="77777777" w:rsidR="00D361C8" w:rsidRPr="00D361C8" w:rsidRDefault="00D361C8">
            <w:pPr>
              <w:spacing w:after="160" w:line="259" w:lineRule="atLeast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D361C8" w:rsidRPr="00D361C8" w14:paraId="51DEF09A" w14:textId="77777777" w:rsidTr="00D361C8">
        <w:trPr>
          <w:trHeight w:val="342"/>
        </w:trPr>
        <w:tc>
          <w:tcPr>
            <w:tcW w:w="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198413" w14:textId="77777777" w:rsidR="00D361C8" w:rsidRPr="00D361C8" w:rsidRDefault="00D361C8">
            <w:pPr>
              <w:spacing w:line="25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361C8">
              <w:rPr>
                <w:rFonts w:ascii="Arial" w:hAnsi="Arial" w:cs="Arial"/>
                <w:sz w:val="18"/>
                <w:szCs w:val="18"/>
                <w:lang w:val="en-US"/>
              </w:rPr>
              <w:t>4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EC7417" w14:textId="77777777" w:rsidR="00D361C8" w:rsidRPr="00D361C8" w:rsidRDefault="00D361C8">
            <w:pPr>
              <w:tabs>
                <w:tab w:val="left" w:pos="1160"/>
              </w:tabs>
              <w:spacing w:line="256" w:lineRule="auto"/>
              <w:ind w:left="57" w:right="57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361C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Bezp</w:t>
            </w:r>
            <w:r w:rsidRPr="00D361C8">
              <w:rPr>
                <w:rFonts w:ascii="Arial" w:hAnsi="Arial" w:cs="Arial"/>
                <w:color w:val="000000"/>
                <w:sz w:val="18"/>
                <w:szCs w:val="18"/>
              </w:rPr>
              <w:t>łatne</w:t>
            </w:r>
            <w:proofErr w:type="spellEnd"/>
            <w:r w:rsidRPr="00D361C8">
              <w:rPr>
                <w:rFonts w:ascii="Arial" w:hAnsi="Arial" w:cs="Arial"/>
                <w:color w:val="000000"/>
                <w:sz w:val="18"/>
                <w:szCs w:val="18"/>
              </w:rPr>
              <w:t xml:space="preserve"> szkolenie personelu medycznego w zakresie obsługi dostarczonych urządzeń zakończone wydaniem osobom przeszkolonym imiennych certyfikatów/zaświadczeń.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2E701E" w14:textId="77777777" w:rsidR="00D361C8" w:rsidRPr="00D361C8" w:rsidRDefault="00D361C8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361C8">
              <w:rPr>
                <w:rFonts w:ascii="Arial" w:hAnsi="Arial" w:cs="Arial"/>
                <w:sz w:val="18"/>
                <w:szCs w:val="18"/>
                <w:lang w:val="en-US"/>
              </w:rPr>
              <w:t>Tak</w:t>
            </w:r>
            <w:proofErr w:type="spellEnd"/>
          </w:p>
        </w:tc>
        <w:tc>
          <w:tcPr>
            <w:tcW w:w="3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902B6E" w14:textId="77777777" w:rsidR="00D361C8" w:rsidRPr="00D361C8" w:rsidRDefault="00D361C8">
            <w:pPr>
              <w:spacing w:after="160" w:line="259" w:lineRule="atLeast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D361C8" w:rsidRPr="00D361C8" w14:paraId="6CC8E9EB" w14:textId="77777777" w:rsidTr="00D361C8">
        <w:trPr>
          <w:trHeight w:val="219"/>
        </w:trPr>
        <w:tc>
          <w:tcPr>
            <w:tcW w:w="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C13562" w14:textId="77777777" w:rsidR="00D361C8" w:rsidRPr="00D361C8" w:rsidRDefault="00D361C8">
            <w:pPr>
              <w:spacing w:line="25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361C8">
              <w:rPr>
                <w:rFonts w:ascii="Arial" w:hAnsi="Arial" w:cs="Arial"/>
                <w:sz w:val="18"/>
                <w:szCs w:val="18"/>
                <w:lang w:val="en-US"/>
              </w:rPr>
              <w:t>5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29F0F4" w14:textId="77777777" w:rsidR="00D361C8" w:rsidRPr="00D361C8" w:rsidRDefault="00D361C8">
            <w:pPr>
              <w:tabs>
                <w:tab w:val="left" w:pos="1160"/>
              </w:tabs>
              <w:spacing w:line="256" w:lineRule="auto"/>
              <w:ind w:left="57" w:right="57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361C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Nieodp</w:t>
            </w:r>
            <w:r w:rsidRPr="00D361C8">
              <w:rPr>
                <w:rFonts w:ascii="Arial" w:hAnsi="Arial" w:cs="Arial"/>
                <w:color w:val="000000"/>
                <w:sz w:val="18"/>
                <w:szCs w:val="18"/>
              </w:rPr>
              <w:t>łatne</w:t>
            </w:r>
            <w:proofErr w:type="spellEnd"/>
            <w:r w:rsidRPr="00D361C8">
              <w:rPr>
                <w:rFonts w:ascii="Arial" w:hAnsi="Arial" w:cs="Arial"/>
                <w:color w:val="000000"/>
                <w:sz w:val="18"/>
                <w:szCs w:val="18"/>
              </w:rPr>
              <w:t xml:space="preserve"> dostarczenie 5 śrubokrętów służących do odkręcania elektrod.,5 kluczyków do mocowania </w:t>
            </w:r>
            <w:proofErr w:type="spellStart"/>
            <w:r w:rsidRPr="00D361C8">
              <w:rPr>
                <w:rFonts w:ascii="Arial" w:hAnsi="Arial" w:cs="Arial"/>
                <w:color w:val="000000"/>
                <w:sz w:val="18"/>
                <w:szCs w:val="18"/>
              </w:rPr>
              <w:t>elektrod,papier</w:t>
            </w:r>
            <w:proofErr w:type="spellEnd"/>
            <w:r w:rsidRPr="00D361C8">
              <w:rPr>
                <w:rFonts w:ascii="Arial" w:hAnsi="Arial" w:cs="Arial"/>
                <w:color w:val="000000"/>
                <w:sz w:val="18"/>
                <w:szCs w:val="18"/>
              </w:rPr>
              <w:t xml:space="preserve"> do  programatora 5sztuk,5 sztuk prowadników do elektrod defibrylujących ,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0DA053" w14:textId="77777777" w:rsidR="00D361C8" w:rsidRPr="00D361C8" w:rsidRDefault="00D361C8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361C8">
              <w:rPr>
                <w:rFonts w:ascii="Arial" w:hAnsi="Arial" w:cs="Arial"/>
                <w:sz w:val="18"/>
                <w:szCs w:val="18"/>
                <w:lang w:val="en-US"/>
              </w:rPr>
              <w:t>Tak</w:t>
            </w:r>
            <w:proofErr w:type="spellEnd"/>
          </w:p>
        </w:tc>
        <w:tc>
          <w:tcPr>
            <w:tcW w:w="3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CC6844" w14:textId="77777777" w:rsidR="00D361C8" w:rsidRPr="00D361C8" w:rsidRDefault="00D361C8">
            <w:pPr>
              <w:spacing w:after="160" w:line="259" w:lineRule="atLeast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D361C8" w:rsidRPr="00D361C8" w14:paraId="28340FF6" w14:textId="77777777" w:rsidTr="00D361C8">
        <w:trPr>
          <w:trHeight w:val="395"/>
        </w:trPr>
        <w:tc>
          <w:tcPr>
            <w:tcW w:w="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C2C7E4" w14:textId="77777777" w:rsidR="00D361C8" w:rsidRPr="00D361C8" w:rsidRDefault="00D361C8">
            <w:pPr>
              <w:spacing w:line="25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361C8">
              <w:rPr>
                <w:rFonts w:ascii="Arial" w:hAnsi="Arial" w:cs="Arial"/>
                <w:sz w:val="18"/>
                <w:szCs w:val="18"/>
                <w:lang w:val="en-US"/>
              </w:rPr>
              <w:t>6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7B68D8" w14:textId="77777777" w:rsidR="00D361C8" w:rsidRPr="00D361C8" w:rsidRDefault="00D361C8">
            <w:pPr>
              <w:tabs>
                <w:tab w:val="left" w:pos="1160"/>
              </w:tabs>
              <w:spacing w:line="256" w:lineRule="auto"/>
              <w:ind w:left="57" w:right="57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361C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Oryginalne</w:t>
            </w:r>
            <w:proofErr w:type="spellEnd"/>
            <w:r w:rsidRPr="00D361C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361C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materia</w:t>
            </w:r>
            <w:r w:rsidRPr="00D361C8">
              <w:rPr>
                <w:rFonts w:ascii="Arial" w:hAnsi="Arial" w:cs="Arial"/>
                <w:color w:val="000000"/>
                <w:sz w:val="18"/>
                <w:szCs w:val="18"/>
              </w:rPr>
              <w:t>ły</w:t>
            </w:r>
            <w:proofErr w:type="spellEnd"/>
            <w:r w:rsidRPr="00D361C8">
              <w:rPr>
                <w:rFonts w:ascii="Arial" w:hAnsi="Arial" w:cs="Arial"/>
                <w:color w:val="000000"/>
                <w:sz w:val="18"/>
                <w:szCs w:val="18"/>
              </w:rPr>
              <w:t xml:space="preserve"> techniczne producenta potwierdzające parametry wpisane do tabeli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71F96A" w14:textId="77777777" w:rsidR="00D361C8" w:rsidRPr="00D361C8" w:rsidRDefault="00D361C8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361C8">
              <w:rPr>
                <w:rFonts w:ascii="Arial" w:hAnsi="Arial" w:cs="Arial"/>
                <w:sz w:val="18"/>
                <w:szCs w:val="18"/>
                <w:lang w:val="en-US"/>
              </w:rPr>
              <w:t>Tak</w:t>
            </w:r>
            <w:proofErr w:type="spellEnd"/>
          </w:p>
        </w:tc>
        <w:tc>
          <w:tcPr>
            <w:tcW w:w="3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7A3444" w14:textId="77777777" w:rsidR="00D361C8" w:rsidRPr="00D361C8" w:rsidRDefault="00D361C8">
            <w:pPr>
              <w:spacing w:after="160" w:line="259" w:lineRule="atLeast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</w:tbl>
    <w:p w14:paraId="7055227C" w14:textId="77777777" w:rsidR="00D361C8" w:rsidRPr="00D361C8" w:rsidRDefault="00D361C8" w:rsidP="00D361C8">
      <w:pPr>
        <w:rPr>
          <w:rFonts w:ascii="Arial" w:hAnsi="Arial" w:cs="Arial"/>
          <w:sz w:val="18"/>
          <w:szCs w:val="18"/>
          <w:lang w:val="en-US"/>
        </w:rPr>
      </w:pPr>
    </w:p>
    <w:p w14:paraId="0D18F240" w14:textId="091593F2" w:rsidR="00D361C8" w:rsidRPr="00D361C8" w:rsidRDefault="00D361C8" w:rsidP="00D361C8">
      <w:pPr>
        <w:rPr>
          <w:rFonts w:ascii="Arial" w:hAnsi="Arial" w:cs="Arial"/>
          <w:sz w:val="18"/>
          <w:szCs w:val="18"/>
        </w:rPr>
      </w:pPr>
      <w:r w:rsidRPr="00D361C8">
        <w:rPr>
          <w:rFonts w:ascii="Arial" w:hAnsi="Arial" w:cs="Arial"/>
          <w:sz w:val="18"/>
          <w:szCs w:val="18"/>
        </w:rPr>
        <w:t xml:space="preserve">Dostarczenie fartucha </w:t>
      </w:r>
      <w:proofErr w:type="spellStart"/>
      <w:r w:rsidRPr="00D361C8">
        <w:rPr>
          <w:rFonts w:ascii="Arial" w:hAnsi="Arial" w:cs="Arial"/>
          <w:sz w:val="18"/>
          <w:szCs w:val="18"/>
        </w:rPr>
        <w:t>ochronnego:fartuch</w:t>
      </w:r>
      <w:proofErr w:type="spellEnd"/>
      <w:r w:rsidRPr="00D361C8">
        <w:rPr>
          <w:rFonts w:ascii="Arial" w:hAnsi="Arial" w:cs="Arial"/>
          <w:sz w:val="18"/>
          <w:szCs w:val="18"/>
        </w:rPr>
        <w:t xml:space="preserve"> do długich zabiegów ,ochrona 0.5/0.25mm Pb odpowiednio przód/tył przy napięciach 60-110kV-certyfikat </w:t>
      </w:r>
      <w:proofErr w:type="spellStart"/>
      <w:r w:rsidRPr="00D361C8">
        <w:rPr>
          <w:rFonts w:ascii="Arial" w:hAnsi="Arial" w:cs="Arial"/>
          <w:sz w:val="18"/>
          <w:szCs w:val="18"/>
        </w:rPr>
        <w:t>CE,waga</w:t>
      </w:r>
      <w:proofErr w:type="spellEnd"/>
      <w:r w:rsidRPr="00D361C8">
        <w:rPr>
          <w:rFonts w:ascii="Arial" w:hAnsi="Arial" w:cs="Arial"/>
          <w:sz w:val="18"/>
          <w:szCs w:val="18"/>
        </w:rPr>
        <w:t xml:space="preserve"> 6-8kg w zależności od </w:t>
      </w:r>
      <w:proofErr w:type="spellStart"/>
      <w:r w:rsidRPr="00D361C8">
        <w:rPr>
          <w:rFonts w:ascii="Arial" w:hAnsi="Arial" w:cs="Arial"/>
          <w:sz w:val="18"/>
          <w:szCs w:val="18"/>
        </w:rPr>
        <w:t>rozmiaru,rzep</w:t>
      </w:r>
      <w:proofErr w:type="spellEnd"/>
      <w:r w:rsidRPr="00D361C8">
        <w:rPr>
          <w:rFonts w:ascii="Arial" w:hAnsi="Arial" w:cs="Arial"/>
          <w:sz w:val="18"/>
          <w:szCs w:val="18"/>
        </w:rPr>
        <w:t xml:space="preserve"> na kamizelce regulowany na </w:t>
      </w:r>
      <w:proofErr w:type="spellStart"/>
      <w:r w:rsidRPr="00D361C8">
        <w:rPr>
          <w:rFonts w:ascii="Arial" w:hAnsi="Arial" w:cs="Arial"/>
          <w:sz w:val="18"/>
          <w:szCs w:val="18"/>
        </w:rPr>
        <w:t>gumie,elastyczne</w:t>
      </w:r>
      <w:proofErr w:type="spellEnd"/>
      <w:r w:rsidRPr="00D361C8">
        <w:rPr>
          <w:rFonts w:ascii="Arial" w:hAnsi="Arial" w:cs="Arial"/>
          <w:sz w:val="18"/>
          <w:szCs w:val="18"/>
        </w:rPr>
        <w:t xml:space="preserve"> pasy z rzepami krzyżując się na plecach doskonale podtrzymują lędźwiowy odcinek kręgosłupa .</w:t>
      </w:r>
    </w:p>
    <w:p w14:paraId="0A35981C" w14:textId="45191747" w:rsidR="00B81809" w:rsidRDefault="00B81809" w:rsidP="00562FC2">
      <w:pPr>
        <w:rPr>
          <w:rFonts w:ascii="Arial" w:hAnsi="Arial" w:cs="Arial"/>
          <w:b/>
          <w:bCs/>
          <w:sz w:val="18"/>
          <w:szCs w:val="18"/>
        </w:rPr>
      </w:pPr>
    </w:p>
    <w:p w14:paraId="6E9EE5F7" w14:textId="00DFAF69" w:rsidR="00B81809" w:rsidRDefault="00B81809" w:rsidP="00562FC2">
      <w:pPr>
        <w:rPr>
          <w:rFonts w:ascii="Arial" w:hAnsi="Arial" w:cs="Arial"/>
          <w:b/>
          <w:bCs/>
          <w:sz w:val="18"/>
          <w:szCs w:val="18"/>
        </w:rPr>
      </w:pPr>
    </w:p>
    <w:p w14:paraId="66BD88B6" w14:textId="767A6A32" w:rsidR="00D361C8" w:rsidRDefault="00D361C8" w:rsidP="00562FC2">
      <w:pPr>
        <w:rPr>
          <w:rFonts w:ascii="Arial" w:hAnsi="Arial" w:cs="Arial"/>
          <w:b/>
          <w:bCs/>
          <w:sz w:val="18"/>
          <w:szCs w:val="18"/>
        </w:rPr>
      </w:pPr>
    </w:p>
    <w:p w14:paraId="5148F188" w14:textId="7666C180" w:rsidR="002210C1" w:rsidRDefault="002210C1" w:rsidP="00562FC2">
      <w:pPr>
        <w:rPr>
          <w:rFonts w:ascii="Arial" w:hAnsi="Arial" w:cs="Arial"/>
          <w:b/>
          <w:bCs/>
          <w:sz w:val="18"/>
          <w:szCs w:val="18"/>
        </w:rPr>
      </w:pPr>
    </w:p>
    <w:p w14:paraId="5F1A3632" w14:textId="0B9E0F2F" w:rsidR="002210C1" w:rsidRDefault="002210C1" w:rsidP="00562FC2">
      <w:pPr>
        <w:rPr>
          <w:rFonts w:ascii="Arial" w:hAnsi="Arial" w:cs="Arial"/>
          <w:b/>
          <w:bCs/>
          <w:sz w:val="18"/>
          <w:szCs w:val="18"/>
        </w:rPr>
      </w:pPr>
    </w:p>
    <w:p w14:paraId="49B92A95" w14:textId="77777777" w:rsidR="002210C1" w:rsidRDefault="002210C1" w:rsidP="00562FC2">
      <w:pPr>
        <w:rPr>
          <w:rFonts w:ascii="Arial" w:hAnsi="Arial" w:cs="Arial"/>
          <w:b/>
          <w:bCs/>
          <w:sz w:val="18"/>
          <w:szCs w:val="18"/>
        </w:rPr>
      </w:pPr>
    </w:p>
    <w:p w14:paraId="02CAB9C5" w14:textId="364564E7" w:rsidR="00D361C8" w:rsidRDefault="00D361C8" w:rsidP="00562FC2">
      <w:pPr>
        <w:rPr>
          <w:rFonts w:ascii="Arial" w:hAnsi="Arial" w:cs="Arial"/>
          <w:b/>
          <w:bCs/>
          <w:sz w:val="18"/>
          <w:szCs w:val="18"/>
        </w:rPr>
      </w:pPr>
    </w:p>
    <w:p w14:paraId="61075848" w14:textId="3F1D686E" w:rsidR="00D361C8" w:rsidRPr="00562FC2" w:rsidRDefault="00D361C8" w:rsidP="00D361C8">
      <w:pPr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lastRenderedPageBreak/>
        <w:t>Kardiowertery- defibrylatory dwujamowe</w:t>
      </w:r>
    </w:p>
    <w:p w14:paraId="138DBD2C" w14:textId="701C06B3" w:rsidR="00D361C8" w:rsidRDefault="00D361C8" w:rsidP="00562FC2">
      <w:pPr>
        <w:rPr>
          <w:rFonts w:ascii="Arial" w:hAnsi="Arial" w:cs="Arial"/>
          <w:b/>
          <w:bCs/>
          <w:sz w:val="18"/>
          <w:szCs w:val="18"/>
        </w:rPr>
      </w:pPr>
    </w:p>
    <w:p w14:paraId="09FC5200" w14:textId="77777777" w:rsidR="00D361C8" w:rsidRPr="00D361C8" w:rsidRDefault="00D361C8" w:rsidP="00D361C8">
      <w:pPr>
        <w:pStyle w:val="Textbody"/>
        <w:spacing w:line="360" w:lineRule="auto"/>
        <w:ind w:firstLine="539"/>
        <w:rPr>
          <w:rFonts w:ascii="Arial" w:hAnsi="Arial" w:cs="Arial"/>
          <w:sz w:val="18"/>
          <w:szCs w:val="18"/>
        </w:rPr>
      </w:pPr>
      <w:r w:rsidRPr="00D361C8">
        <w:rPr>
          <w:rFonts w:ascii="Arial" w:hAnsi="Arial" w:cs="Arial"/>
          <w:b w:val="0"/>
          <w:bCs w:val="0"/>
          <w:sz w:val="18"/>
          <w:szCs w:val="18"/>
        </w:rPr>
        <w:t>Waga -77g DDMC3D1 i 78g DDMC3D4</w:t>
      </w:r>
    </w:p>
    <w:p w14:paraId="2FE2771C" w14:textId="77777777" w:rsidR="00D361C8" w:rsidRPr="00D361C8" w:rsidRDefault="00D361C8" w:rsidP="00D361C8">
      <w:pPr>
        <w:pStyle w:val="Textbody"/>
        <w:spacing w:line="360" w:lineRule="auto"/>
        <w:ind w:left="539"/>
        <w:rPr>
          <w:rFonts w:ascii="Arial" w:hAnsi="Arial" w:cs="Arial"/>
          <w:sz w:val="18"/>
          <w:szCs w:val="18"/>
        </w:rPr>
      </w:pPr>
      <w:r w:rsidRPr="00D361C8">
        <w:rPr>
          <w:rFonts w:ascii="Arial" w:hAnsi="Arial" w:cs="Arial"/>
          <w:b w:val="0"/>
          <w:bCs w:val="0"/>
          <w:sz w:val="18"/>
          <w:szCs w:val="18"/>
        </w:rPr>
        <w:t>Objętość - 33 ml DDMC3D1 i 34ml DDMC3D4</w:t>
      </w:r>
    </w:p>
    <w:p w14:paraId="1E002DFD" w14:textId="77777777" w:rsidR="00D361C8" w:rsidRPr="00D361C8" w:rsidRDefault="00D361C8" w:rsidP="00D361C8">
      <w:pPr>
        <w:pStyle w:val="Textbody"/>
        <w:spacing w:line="360" w:lineRule="auto"/>
        <w:ind w:left="539"/>
        <w:rPr>
          <w:rFonts w:ascii="Arial" w:hAnsi="Arial" w:cs="Arial"/>
          <w:sz w:val="18"/>
          <w:szCs w:val="18"/>
        </w:rPr>
      </w:pPr>
      <w:r w:rsidRPr="00D361C8">
        <w:rPr>
          <w:rFonts w:ascii="Arial" w:hAnsi="Arial" w:cs="Arial"/>
          <w:b w:val="0"/>
          <w:bCs w:val="0"/>
          <w:sz w:val="18"/>
          <w:szCs w:val="18"/>
        </w:rPr>
        <w:t>Dostarczana energia defibrylacji w pierwszej terapii – dostępne min 36J</w:t>
      </w:r>
    </w:p>
    <w:p w14:paraId="07F0FAF6" w14:textId="77777777" w:rsidR="00D361C8" w:rsidRPr="00D361C8" w:rsidRDefault="00D361C8" w:rsidP="00D361C8">
      <w:pPr>
        <w:pStyle w:val="Textbody"/>
        <w:spacing w:line="360" w:lineRule="auto"/>
        <w:ind w:left="539"/>
        <w:rPr>
          <w:rFonts w:ascii="Arial" w:hAnsi="Arial" w:cs="Arial"/>
          <w:sz w:val="18"/>
          <w:szCs w:val="18"/>
        </w:rPr>
      </w:pPr>
      <w:r w:rsidRPr="00D361C8">
        <w:rPr>
          <w:rFonts w:ascii="Arial" w:hAnsi="Arial" w:cs="Arial"/>
          <w:b w:val="0"/>
          <w:bCs w:val="0"/>
          <w:sz w:val="18"/>
          <w:szCs w:val="18"/>
        </w:rPr>
        <w:t>Gniazda elektrody defibrylującej DF-1/DF-4</w:t>
      </w:r>
    </w:p>
    <w:p w14:paraId="42D85DBF" w14:textId="77777777" w:rsidR="00D361C8" w:rsidRPr="00D361C8" w:rsidRDefault="00D361C8" w:rsidP="00D361C8">
      <w:pPr>
        <w:pStyle w:val="Textbody"/>
        <w:spacing w:line="360" w:lineRule="auto"/>
        <w:ind w:left="539"/>
        <w:rPr>
          <w:rFonts w:ascii="Arial" w:hAnsi="Arial" w:cs="Arial"/>
          <w:sz w:val="18"/>
          <w:szCs w:val="18"/>
        </w:rPr>
      </w:pPr>
      <w:r w:rsidRPr="00D361C8">
        <w:rPr>
          <w:rFonts w:ascii="Arial" w:hAnsi="Arial" w:cs="Arial"/>
          <w:b w:val="0"/>
          <w:bCs w:val="0"/>
          <w:sz w:val="18"/>
          <w:szCs w:val="18"/>
        </w:rPr>
        <w:t>Dostarczanie terapii ATP w strefie VF w trakcie ładowania kondensatorów.</w:t>
      </w:r>
    </w:p>
    <w:p w14:paraId="019152F0" w14:textId="77777777" w:rsidR="00D361C8" w:rsidRPr="00D361C8" w:rsidRDefault="00D361C8" w:rsidP="00D361C8">
      <w:pPr>
        <w:pStyle w:val="Textbody"/>
        <w:spacing w:line="360" w:lineRule="auto"/>
        <w:ind w:left="539"/>
        <w:rPr>
          <w:rFonts w:ascii="Arial" w:hAnsi="Arial" w:cs="Arial"/>
          <w:sz w:val="18"/>
          <w:szCs w:val="18"/>
        </w:rPr>
      </w:pPr>
      <w:r w:rsidRPr="00D361C8">
        <w:rPr>
          <w:rFonts w:ascii="Arial" w:hAnsi="Arial" w:cs="Arial"/>
          <w:b w:val="0"/>
          <w:bCs w:val="0"/>
          <w:sz w:val="18"/>
          <w:szCs w:val="18"/>
        </w:rPr>
        <w:t>Zapis IEGM przed, w trakcie i po epizodzie arytmii.</w:t>
      </w:r>
    </w:p>
    <w:p w14:paraId="3F277FE7" w14:textId="77777777" w:rsidR="00D361C8" w:rsidRPr="00D361C8" w:rsidRDefault="00D361C8" w:rsidP="00D361C8">
      <w:pPr>
        <w:pStyle w:val="Textbody"/>
        <w:spacing w:line="360" w:lineRule="auto"/>
        <w:ind w:left="539"/>
        <w:rPr>
          <w:rFonts w:ascii="Arial" w:hAnsi="Arial" w:cs="Arial"/>
          <w:sz w:val="18"/>
          <w:szCs w:val="18"/>
        </w:rPr>
      </w:pPr>
      <w:r w:rsidRPr="00D361C8">
        <w:rPr>
          <w:rFonts w:ascii="Arial" w:hAnsi="Arial" w:cs="Arial"/>
          <w:b w:val="0"/>
          <w:bCs w:val="0"/>
          <w:sz w:val="18"/>
          <w:szCs w:val="18"/>
        </w:rPr>
        <w:t xml:space="preserve">Możliwość wykonania MRI w 1,5 T oraz 3 T  bez obszarów </w:t>
      </w:r>
      <w:proofErr w:type="spellStart"/>
      <w:r w:rsidRPr="00D361C8">
        <w:rPr>
          <w:rFonts w:ascii="Arial" w:hAnsi="Arial" w:cs="Arial"/>
          <w:b w:val="0"/>
          <w:bCs w:val="0"/>
          <w:sz w:val="18"/>
          <w:szCs w:val="18"/>
        </w:rPr>
        <w:t>wykluczeń</w:t>
      </w:r>
      <w:proofErr w:type="spellEnd"/>
      <w:r w:rsidRPr="00D361C8">
        <w:rPr>
          <w:rFonts w:ascii="Arial" w:hAnsi="Arial" w:cs="Arial"/>
          <w:b w:val="0"/>
          <w:bCs w:val="0"/>
          <w:sz w:val="18"/>
          <w:szCs w:val="18"/>
        </w:rPr>
        <w:t>.</w:t>
      </w:r>
    </w:p>
    <w:p w14:paraId="69629C08" w14:textId="77777777" w:rsidR="00D361C8" w:rsidRPr="00D361C8" w:rsidRDefault="00D361C8" w:rsidP="00D361C8">
      <w:pPr>
        <w:pStyle w:val="Textbody"/>
        <w:spacing w:line="360" w:lineRule="auto"/>
        <w:ind w:left="539"/>
        <w:rPr>
          <w:rFonts w:ascii="Arial" w:hAnsi="Arial" w:cs="Arial"/>
          <w:sz w:val="18"/>
          <w:szCs w:val="18"/>
        </w:rPr>
      </w:pPr>
      <w:r w:rsidRPr="00D361C8">
        <w:rPr>
          <w:rFonts w:ascii="Arial" w:hAnsi="Arial" w:cs="Arial"/>
          <w:b w:val="0"/>
          <w:bCs w:val="0"/>
          <w:sz w:val="18"/>
          <w:szCs w:val="18"/>
        </w:rPr>
        <w:t>Automatyczne przełączanie terapii ATP w strefie VF pomiędzy schematem ATP przed ładowaniem kondensatorów i ATP w trakcie ładowania kondensatorów.</w:t>
      </w:r>
    </w:p>
    <w:p w14:paraId="0708BF6B" w14:textId="77777777" w:rsidR="00D361C8" w:rsidRPr="00D361C8" w:rsidRDefault="00D361C8" w:rsidP="00D361C8">
      <w:pPr>
        <w:pStyle w:val="Textbody"/>
        <w:spacing w:line="360" w:lineRule="auto"/>
        <w:ind w:left="539"/>
        <w:rPr>
          <w:rFonts w:ascii="Arial" w:hAnsi="Arial" w:cs="Arial"/>
          <w:sz w:val="18"/>
          <w:szCs w:val="18"/>
        </w:rPr>
      </w:pPr>
      <w:r w:rsidRPr="00D361C8">
        <w:rPr>
          <w:rFonts w:ascii="Arial" w:hAnsi="Arial" w:cs="Arial"/>
          <w:b w:val="0"/>
          <w:bCs w:val="0"/>
          <w:sz w:val="18"/>
          <w:szCs w:val="18"/>
        </w:rPr>
        <w:t>Możliwość dyskryminacji arytmii w strefie VF.</w:t>
      </w:r>
    </w:p>
    <w:p w14:paraId="75A41D8C" w14:textId="77777777" w:rsidR="00D361C8" w:rsidRPr="00D361C8" w:rsidRDefault="00D361C8" w:rsidP="00D361C8">
      <w:pPr>
        <w:pStyle w:val="Textbody"/>
        <w:spacing w:line="360" w:lineRule="auto"/>
        <w:ind w:left="539"/>
        <w:rPr>
          <w:rFonts w:ascii="Arial" w:hAnsi="Arial" w:cs="Arial"/>
          <w:sz w:val="18"/>
          <w:szCs w:val="18"/>
        </w:rPr>
      </w:pPr>
      <w:r w:rsidRPr="00D361C8">
        <w:rPr>
          <w:rFonts w:ascii="Arial" w:hAnsi="Arial" w:cs="Arial"/>
          <w:b w:val="0"/>
          <w:bCs w:val="0"/>
          <w:sz w:val="18"/>
          <w:szCs w:val="18"/>
        </w:rPr>
        <w:t>Możliwość dostarczenia elektrody podskórnej.</w:t>
      </w:r>
    </w:p>
    <w:p w14:paraId="340E6E1C" w14:textId="77777777" w:rsidR="00D361C8" w:rsidRPr="00D361C8" w:rsidRDefault="00D361C8" w:rsidP="00D361C8">
      <w:pPr>
        <w:pStyle w:val="Textbody"/>
        <w:spacing w:line="360" w:lineRule="auto"/>
        <w:ind w:firstLine="539"/>
        <w:rPr>
          <w:rFonts w:ascii="Arial" w:hAnsi="Arial" w:cs="Arial"/>
          <w:sz w:val="18"/>
          <w:szCs w:val="18"/>
        </w:rPr>
      </w:pPr>
      <w:r w:rsidRPr="00D361C8">
        <w:rPr>
          <w:rFonts w:ascii="Arial" w:hAnsi="Arial" w:cs="Arial"/>
          <w:b w:val="0"/>
          <w:bCs w:val="0"/>
          <w:sz w:val="18"/>
          <w:szCs w:val="18"/>
        </w:rPr>
        <w:t>Bezprzewodowa komunikacja pomiędzy programatorem a wszczepionym urządzeniem.</w:t>
      </w:r>
    </w:p>
    <w:p w14:paraId="5287C858" w14:textId="5CB21F19" w:rsidR="00D361C8" w:rsidRPr="00FE1B27" w:rsidRDefault="00D361C8" w:rsidP="00FE1B27">
      <w:pPr>
        <w:pStyle w:val="Textbody"/>
        <w:spacing w:line="360" w:lineRule="auto"/>
        <w:ind w:left="539"/>
        <w:rPr>
          <w:rFonts w:ascii="Arial" w:hAnsi="Arial" w:cs="Arial"/>
          <w:sz w:val="18"/>
          <w:szCs w:val="18"/>
        </w:rPr>
      </w:pPr>
      <w:r w:rsidRPr="00D361C8">
        <w:rPr>
          <w:rFonts w:ascii="Arial" w:hAnsi="Arial" w:cs="Arial"/>
          <w:b w:val="0"/>
          <w:bCs w:val="0"/>
          <w:sz w:val="18"/>
          <w:szCs w:val="18"/>
        </w:rPr>
        <w:t>Możliwość dostarczenie noża plazmowego do bezpiecznej wymiany urządzenia.</w:t>
      </w:r>
    </w:p>
    <w:p w14:paraId="17827E1C" w14:textId="3D5FBB53" w:rsidR="00D361C8" w:rsidRDefault="00D361C8" w:rsidP="00562FC2">
      <w:pPr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Elektrody defibrylujące</w:t>
      </w:r>
    </w:p>
    <w:p w14:paraId="4453E7DA" w14:textId="61F26970" w:rsidR="00D361C8" w:rsidRDefault="00D361C8" w:rsidP="00562FC2">
      <w:pPr>
        <w:rPr>
          <w:rFonts w:ascii="Arial" w:hAnsi="Arial" w:cs="Arial"/>
          <w:b/>
          <w:bCs/>
          <w:sz w:val="18"/>
          <w:szCs w:val="18"/>
        </w:rPr>
      </w:pPr>
    </w:p>
    <w:p w14:paraId="304660F1" w14:textId="77777777" w:rsidR="00D361C8" w:rsidRPr="00D361C8" w:rsidRDefault="00D361C8" w:rsidP="00D361C8">
      <w:pPr>
        <w:pStyle w:val="Textbody"/>
        <w:spacing w:line="360" w:lineRule="auto"/>
        <w:ind w:left="539"/>
        <w:rPr>
          <w:rFonts w:ascii="Arial" w:hAnsi="Arial" w:cs="Arial"/>
          <w:sz w:val="18"/>
          <w:szCs w:val="18"/>
        </w:rPr>
      </w:pPr>
      <w:r w:rsidRPr="00D361C8">
        <w:rPr>
          <w:rFonts w:ascii="Arial" w:hAnsi="Arial" w:cs="Arial"/>
          <w:b w:val="0"/>
          <w:bCs w:val="0"/>
          <w:sz w:val="18"/>
          <w:szCs w:val="18"/>
        </w:rPr>
        <w:t>Różne długości elektrody do wyboru.</w:t>
      </w:r>
    </w:p>
    <w:p w14:paraId="1701C556" w14:textId="77777777" w:rsidR="00D361C8" w:rsidRPr="00D361C8" w:rsidRDefault="00D361C8" w:rsidP="00D361C8">
      <w:pPr>
        <w:pStyle w:val="Textbody"/>
        <w:spacing w:line="360" w:lineRule="auto"/>
        <w:ind w:left="539"/>
        <w:rPr>
          <w:rFonts w:ascii="Arial" w:hAnsi="Arial" w:cs="Arial"/>
          <w:sz w:val="18"/>
          <w:szCs w:val="18"/>
        </w:rPr>
      </w:pPr>
      <w:r w:rsidRPr="00D361C8">
        <w:rPr>
          <w:rFonts w:ascii="Arial" w:hAnsi="Arial" w:cs="Arial"/>
          <w:b w:val="0"/>
          <w:bCs w:val="0"/>
          <w:sz w:val="18"/>
          <w:szCs w:val="18"/>
        </w:rPr>
        <w:t>Łączniki IS-1/DF1/DF-4</w:t>
      </w:r>
    </w:p>
    <w:p w14:paraId="39FC282B" w14:textId="77777777" w:rsidR="00D361C8" w:rsidRPr="00D361C8" w:rsidRDefault="00D361C8" w:rsidP="00D361C8">
      <w:pPr>
        <w:pStyle w:val="Textbody"/>
        <w:spacing w:line="360" w:lineRule="auto"/>
        <w:ind w:left="539"/>
        <w:rPr>
          <w:rFonts w:ascii="Arial" w:hAnsi="Arial" w:cs="Arial"/>
          <w:sz w:val="18"/>
          <w:szCs w:val="18"/>
        </w:rPr>
      </w:pPr>
      <w:r w:rsidRPr="00D361C8">
        <w:rPr>
          <w:rFonts w:ascii="Arial" w:hAnsi="Arial" w:cs="Arial"/>
          <w:b w:val="0"/>
          <w:bCs w:val="0"/>
          <w:sz w:val="18"/>
          <w:szCs w:val="18"/>
        </w:rPr>
        <w:t>Elektroda jest bipolarna</w:t>
      </w:r>
    </w:p>
    <w:p w14:paraId="199DCEBE" w14:textId="77777777" w:rsidR="00D361C8" w:rsidRPr="00D361C8" w:rsidRDefault="00D361C8" w:rsidP="00D361C8">
      <w:pPr>
        <w:pStyle w:val="Textbody"/>
        <w:spacing w:line="360" w:lineRule="auto"/>
        <w:ind w:left="539"/>
        <w:rPr>
          <w:rFonts w:ascii="Arial" w:hAnsi="Arial" w:cs="Arial"/>
          <w:sz w:val="18"/>
          <w:szCs w:val="18"/>
        </w:rPr>
      </w:pPr>
      <w:r w:rsidRPr="00D361C8">
        <w:rPr>
          <w:rFonts w:ascii="Arial" w:hAnsi="Arial" w:cs="Arial"/>
          <w:b w:val="0"/>
          <w:bCs w:val="0"/>
          <w:sz w:val="18"/>
          <w:szCs w:val="18"/>
        </w:rPr>
        <w:t>Uwalnia steryd</w:t>
      </w:r>
    </w:p>
    <w:p w14:paraId="5B02180E" w14:textId="4BECF64F" w:rsidR="00D361C8" w:rsidRPr="00FE1B27" w:rsidRDefault="00D361C8" w:rsidP="00FE1B27">
      <w:pPr>
        <w:pStyle w:val="Textbody"/>
        <w:spacing w:line="360" w:lineRule="auto"/>
        <w:ind w:left="539"/>
        <w:rPr>
          <w:rFonts w:ascii="Arial" w:hAnsi="Arial" w:cs="Arial"/>
          <w:b w:val="0"/>
          <w:bCs w:val="0"/>
          <w:sz w:val="18"/>
          <w:szCs w:val="18"/>
        </w:rPr>
      </w:pPr>
      <w:r w:rsidRPr="00D361C8">
        <w:rPr>
          <w:rFonts w:ascii="Arial" w:hAnsi="Arial" w:cs="Arial"/>
          <w:b w:val="0"/>
          <w:bCs w:val="0"/>
          <w:sz w:val="18"/>
          <w:szCs w:val="18"/>
        </w:rPr>
        <w:t>Możliwoś</w:t>
      </w:r>
      <w:r>
        <w:rPr>
          <w:rFonts w:ascii="Arial" w:hAnsi="Arial" w:cs="Arial"/>
          <w:b w:val="0"/>
          <w:bCs w:val="0"/>
          <w:sz w:val="18"/>
          <w:szCs w:val="18"/>
        </w:rPr>
        <w:t>ć</w:t>
      </w:r>
      <w:r w:rsidRPr="00D361C8">
        <w:rPr>
          <w:rFonts w:ascii="Arial" w:hAnsi="Arial" w:cs="Arial"/>
          <w:b w:val="0"/>
          <w:bCs w:val="0"/>
          <w:sz w:val="18"/>
          <w:szCs w:val="18"/>
        </w:rPr>
        <w:t xml:space="preserve"> zastosowania jednego lub dwóch pierścieni defibrylujących</w:t>
      </w:r>
    </w:p>
    <w:p w14:paraId="0F855C2B" w14:textId="7EC93D3A" w:rsidR="00D361C8" w:rsidRDefault="00D361C8" w:rsidP="00D361C8">
      <w:pPr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Elektrody stymulująca</w:t>
      </w:r>
    </w:p>
    <w:p w14:paraId="2BC3E653" w14:textId="1567C291" w:rsidR="00D361C8" w:rsidRDefault="00D361C8" w:rsidP="00562FC2">
      <w:pPr>
        <w:rPr>
          <w:rFonts w:ascii="Arial" w:hAnsi="Arial" w:cs="Arial"/>
          <w:b/>
          <w:bCs/>
          <w:sz w:val="18"/>
          <w:szCs w:val="18"/>
        </w:rPr>
      </w:pPr>
    </w:p>
    <w:p w14:paraId="489FE1EF" w14:textId="77777777" w:rsidR="00D361C8" w:rsidRDefault="00D361C8" w:rsidP="00562FC2">
      <w:pPr>
        <w:rPr>
          <w:rFonts w:ascii="Arial" w:hAnsi="Arial" w:cs="Arial"/>
          <w:b/>
          <w:bCs/>
          <w:sz w:val="18"/>
          <w:szCs w:val="18"/>
        </w:rPr>
      </w:pPr>
    </w:p>
    <w:p w14:paraId="023B5314" w14:textId="77777777" w:rsidR="00D361C8" w:rsidRPr="00D361C8" w:rsidRDefault="00D361C8" w:rsidP="00D361C8">
      <w:pPr>
        <w:pStyle w:val="Textbody"/>
        <w:spacing w:line="360" w:lineRule="auto"/>
        <w:ind w:left="539"/>
        <w:rPr>
          <w:rFonts w:ascii="Arial" w:hAnsi="Arial" w:cs="Arial"/>
          <w:sz w:val="18"/>
          <w:szCs w:val="18"/>
        </w:rPr>
      </w:pPr>
      <w:r w:rsidRPr="00D361C8">
        <w:rPr>
          <w:rFonts w:ascii="Arial" w:hAnsi="Arial" w:cs="Arial"/>
          <w:b w:val="0"/>
          <w:bCs w:val="0"/>
          <w:sz w:val="18"/>
          <w:szCs w:val="18"/>
        </w:rPr>
        <w:t>Różne kształty do wyboru jak i długości</w:t>
      </w:r>
    </w:p>
    <w:p w14:paraId="38EEE26F" w14:textId="77777777" w:rsidR="00D361C8" w:rsidRPr="00D361C8" w:rsidRDefault="00D361C8" w:rsidP="00D361C8">
      <w:pPr>
        <w:pStyle w:val="Textbody"/>
        <w:spacing w:line="360" w:lineRule="auto"/>
        <w:ind w:left="539"/>
        <w:rPr>
          <w:rFonts w:ascii="Arial" w:hAnsi="Arial" w:cs="Arial"/>
          <w:sz w:val="18"/>
          <w:szCs w:val="18"/>
        </w:rPr>
      </w:pPr>
      <w:r w:rsidRPr="00D361C8">
        <w:rPr>
          <w:rFonts w:ascii="Arial" w:hAnsi="Arial" w:cs="Arial"/>
          <w:b w:val="0"/>
          <w:bCs w:val="0"/>
          <w:sz w:val="18"/>
          <w:szCs w:val="18"/>
        </w:rPr>
        <w:t>Unipolarna jak i bipolarna do wyboru</w:t>
      </w:r>
    </w:p>
    <w:p w14:paraId="3F7190B2" w14:textId="77777777" w:rsidR="00D361C8" w:rsidRPr="00D361C8" w:rsidRDefault="00D361C8" w:rsidP="00D361C8">
      <w:pPr>
        <w:pStyle w:val="Textbody"/>
        <w:spacing w:line="360" w:lineRule="auto"/>
        <w:ind w:left="539"/>
        <w:rPr>
          <w:rFonts w:ascii="Arial" w:hAnsi="Arial" w:cs="Arial"/>
          <w:sz w:val="18"/>
          <w:szCs w:val="18"/>
        </w:rPr>
      </w:pPr>
      <w:r w:rsidRPr="00D361C8">
        <w:rPr>
          <w:rFonts w:ascii="Arial" w:hAnsi="Arial" w:cs="Arial"/>
          <w:b w:val="0"/>
          <w:bCs w:val="0"/>
          <w:sz w:val="18"/>
          <w:szCs w:val="18"/>
        </w:rPr>
        <w:t>Uwalniająca steryd</w:t>
      </w:r>
    </w:p>
    <w:p w14:paraId="636B15CB" w14:textId="00976AE8" w:rsidR="0091157A" w:rsidRDefault="00D361C8" w:rsidP="00FE1B27">
      <w:pPr>
        <w:pStyle w:val="Textbody"/>
        <w:spacing w:line="360" w:lineRule="auto"/>
        <w:ind w:left="539"/>
        <w:rPr>
          <w:rFonts w:ascii="Arial" w:hAnsi="Arial" w:cs="Arial"/>
          <w:b w:val="0"/>
          <w:bCs w:val="0"/>
          <w:sz w:val="18"/>
          <w:szCs w:val="18"/>
        </w:rPr>
      </w:pPr>
      <w:r w:rsidRPr="00D361C8">
        <w:rPr>
          <w:rFonts w:ascii="Arial" w:hAnsi="Arial" w:cs="Arial"/>
          <w:b w:val="0"/>
          <w:bCs w:val="0"/>
          <w:sz w:val="18"/>
          <w:szCs w:val="18"/>
        </w:rPr>
        <w:t>Do wyboru pasywne jak i aktywne mocowanie</w:t>
      </w:r>
    </w:p>
    <w:p w14:paraId="7B2F3198" w14:textId="71EE5AEC" w:rsidR="0091157A" w:rsidRDefault="0091157A" w:rsidP="0091157A">
      <w:pPr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Wprowadzenie</w:t>
      </w:r>
    </w:p>
    <w:p w14:paraId="09F4F68D" w14:textId="233537FD" w:rsidR="0091157A" w:rsidRDefault="0091157A" w:rsidP="00D361C8">
      <w:pPr>
        <w:pStyle w:val="Textbody"/>
        <w:spacing w:line="360" w:lineRule="auto"/>
        <w:ind w:left="539"/>
        <w:rPr>
          <w:rFonts w:ascii="Arial" w:hAnsi="Arial" w:cs="Arial"/>
          <w:b w:val="0"/>
          <w:bCs w:val="0"/>
          <w:sz w:val="18"/>
          <w:szCs w:val="18"/>
        </w:rPr>
      </w:pPr>
    </w:p>
    <w:p w14:paraId="0749C144" w14:textId="77777777" w:rsidR="0091157A" w:rsidRPr="0091157A" w:rsidRDefault="0091157A" w:rsidP="0091157A">
      <w:pPr>
        <w:pStyle w:val="Textbody"/>
        <w:spacing w:line="360" w:lineRule="auto"/>
        <w:ind w:left="539"/>
        <w:rPr>
          <w:rFonts w:ascii="Arial" w:hAnsi="Arial" w:cs="Arial"/>
          <w:sz w:val="18"/>
          <w:szCs w:val="18"/>
        </w:rPr>
      </w:pPr>
      <w:r w:rsidRPr="0091157A">
        <w:rPr>
          <w:rFonts w:ascii="Arial" w:hAnsi="Arial" w:cs="Arial"/>
          <w:b w:val="0"/>
          <w:bCs w:val="0"/>
          <w:sz w:val="18"/>
          <w:szCs w:val="18"/>
        </w:rPr>
        <w:t>Zestaw umożliwia wprowadzenie i dostarczenie elektrody do układu żylnego</w:t>
      </w:r>
    </w:p>
    <w:p w14:paraId="33880394" w14:textId="77777777" w:rsidR="0091157A" w:rsidRPr="0091157A" w:rsidRDefault="0091157A" w:rsidP="0091157A">
      <w:pPr>
        <w:pStyle w:val="Textbody"/>
        <w:spacing w:line="360" w:lineRule="auto"/>
        <w:ind w:left="539"/>
        <w:rPr>
          <w:rFonts w:ascii="Arial" w:hAnsi="Arial" w:cs="Arial"/>
          <w:sz w:val="18"/>
          <w:szCs w:val="18"/>
        </w:rPr>
      </w:pPr>
      <w:r w:rsidRPr="0091157A">
        <w:rPr>
          <w:rFonts w:ascii="Arial" w:hAnsi="Arial" w:cs="Arial"/>
          <w:b w:val="0"/>
          <w:bCs w:val="0"/>
          <w:sz w:val="18"/>
          <w:szCs w:val="18"/>
        </w:rPr>
        <w:t>Zestaw składa się z koszulki, prowadnika igły oraz strzykawki</w:t>
      </w:r>
    </w:p>
    <w:p w14:paraId="3315F518" w14:textId="531EB9A9" w:rsidR="0091157A" w:rsidRPr="00D361C8" w:rsidRDefault="0091157A" w:rsidP="00FE1B27">
      <w:pPr>
        <w:pStyle w:val="Textbody"/>
        <w:spacing w:line="360" w:lineRule="auto"/>
        <w:ind w:left="539"/>
        <w:rPr>
          <w:rFonts w:ascii="Arial" w:hAnsi="Arial" w:cs="Arial"/>
          <w:sz w:val="18"/>
          <w:szCs w:val="18"/>
        </w:rPr>
      </w:pPr>
      <w:r w:rsidRPr="0091157A">
        <w:rPr>
          <w:rFonts w:ascii="Arial" w:hAnsi="Arial" w:cs="Arial"/>
          <w:b w:val="0"/>
          <w:bCs w:val="0"/>
          <w:sz w:val="18"/>
          <w:szCs w:val="18"/>
        </w:rPr>
        <w:t xml:space="preserve">Średnica wewnętrzna </w:t>
      </w:r>
      <w:r w:rsidR="00252F0C">
        <w:rPr>
          <w:rFonts w:ascii="Arial" w:hAnsi="Arial" w:cs="Arial"/>
          <w:b w:val="0"/>
          <w:bCs w:val="0"/>
          <w:sz w:val="18"/>
          <w:szCs w:val="18"/>
        </w:rPr>
        <w:t xml:space="preserve">6, </w:t>
      </w:r>
      <w:r w:rsidRPr="0091157A">
        <w:rPr>
          <w:rFonts w:ascii="Arial" w:hAnsi="Arial" w:cs="Arial"/>
          <w:b w:val="0"/>
          <w:bCs w:val="0"/>
          <w:sz w:val="18"/>
          <w:szCs w:val="18"/>
        </w:rPr>
        <w:t>7,8,9,10 FR</w:t>
      </w:r>
    </w:p>
    <w:p w14:paraId="7DD8CA8E" w14:textId="12485847" w:rsidR="00D361C8" w:rsidRDefault="0091157A" w:rsidP="00562FC2">
      <w:pPr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Nóż</w:t>
      </w:r>
    </w:p>
    <w:p w14:paraId="14C0333E" w14:textId="77777777" w:rsidR="007216D3" w:rsidRPr="007216D3" w:rsidRDefault="007216D3" w:rsidP="007216D3">
      <w:pPr>
        <w:ind w:left="567"/>
        <w:rPr>
          <w:rFonts w:ascii="Arial" w:hAnsi="Arial" w:cs="Arial"/>
          <w:sz w:val="18"/>
          <w:szCs w:val="18"/>
        </w:rPr>
      </w:pPr>
      <w:r w:rsidRPr="007216D3">
        <w:rPr>
          <w:rFonts w:ascii="Arial" w:hAnsi="Arial" w:cs="Arial"/>
          <w:sz w:val="18"/>
          <w:szCs w:val="18"/>
        </w:rPr>
        <w:t xml:space="preserve">10 trybów cięcia </w:t>
      </w:r>
      <w:proofErr w:type="spellStart"/>
      <w:r w:rsidRPr="007216D3">
        <w:rPr>
          <w:rFonts w:ascii="Arial" w:hAnsi="Arial" w:cs="Arial"/>
          <w:sz w:val="18"/>
          <w:szCs w:val="18"/>
        </w:rPr>
        <w:t>monopolarnego</w:t>
      </w:r>
      <w:proofErr w:type="spellEnd"/>
      <w:r w:rsidRPr="007216D3">
        <w:rPr>
          <w:rFonts w:ascii="Arial" w:hAnsi="Arial" w:cs="Arial"/>
          <w:sz w:val="18"/>
          <w:szCs w:val="18"/>
        </w:rPr>
        <w:t>, w tym tryby 1-5 umożliwiające cięcie skóry (od 0,5 do 50 W i 10-500 O)</w:t>
      </w:r>
    </w:p>
    <w:p w14:paraId="2C7A9A6E" w14:textId="77777777" w:rsidR="007216D3" w:rsidRPr="007216D3" w:rsidRDefault="007216D3" w:rsidP="007216D3">
      <w:pPr>
        <w:ind w:left="567"/>
        <w:rPr>
          <w:rFonts w:ascii="Arial" w:hAnsi="Arial" w:cs="Arial"/>
          <w:sz w:val="18"/>
          <w:szCs w:val="18"/>
        </w:rPr>
      </w:pPr>
    </w:p>
    <w:p w14:paraId="76833DAE" w14:textId="77777777" w:rsidR="007216D3" w:rsidRPr="007216D3" w:rsidRDefault="007216D3" w:rsidP="007216D3">
      <w:pPr>
        <w:ind w:left="567"/>
        <w:rPr>
          <w:rFonts w:ascii="Arial" w:hAnsi="Arial" w:cs="Arial"/>
          <w:sz w:val="18"/>
          <w:szCs w:val="18"/>
        </w:rPr>
      </w:pPr>
      <w:r w:rsidRPr="007216D3">
        <w:rPr>
          <w:rFonts w:ascii="Arial" w:hAnsi="Arial" w:cs="Arial"/>
          <w:sz w:val="18"/>
          <w:szCs w:val="18"/>
        </w:rPr>
        <w:t xml:space="preserve">10 trybów koagulacji </w:t>
      </w:r>
      <w:proofErr w:type="spellStart"/>
      <w:r w:rsidRPr="007216D3">
        <w:rPr>
          <w:rFonts w:ascii="Arial" w:hAnsi="Arial" w:cs="Arial"/>
          <w:sz w:val="18"/>
          <w:szCs w:val="18"/>
        </w:rPr>
        <w:t>monopolarnej</w:t>
      </w:r>
      <w:proofErr w:type="spellEnd"/>
      <w:r w:rsidRPr="007216D3">
        <w:rPr>
          <w:rFonts w:ascii="Arial" w:hAnsi="Arial" w:cs="Arial"/>
          <w:sz w:val="18"/>
          <w:szCs w:val="18"/>
        </w:rPr>
        <w:t>, dotykowej</w:t>
      </w:r>
    </w:p>
    <w:p w14:paraId="23E2469B" w14:textId="77777777" w:rsidR="007216D3" w:rsidRPr="007216D3" w:rsidRDefault="007216D3" w:rsidP="007216D3">
      <w:pPr>
        <w:ind w:left="567"/>
        <w:rPr>
          <w:rFonts w:ascii="Arial" w:hAnsi="Arial" w:cs="Arial"/>
          <w:sz w:val="18"/>
          <w:szCs w:val="18"/>
        </w:rPr>
      </w:pPr>
    </w:p>
    <w:p w14:paraId="3ABB6EAB" w14:textId="77777777" w:rsidR="007216D3" w:rsidRPr="007216D3" w:rsidRDefault="007216D3" w:rsidP="007216D3">
      <w:pPr>
        <w:ind w:left="567"/>
        <w:rPr>
          <w:rFonts w:ascii="Arial" w:hAnsi="Arial" w:cs="Arial"/>
          <w:sz w:val="18"/>
          <w:szCs w:val="18"/>
        </w:rPr>
      </w:pPr>
      <w:r w:rsidRPr="007216D3">
        <w:rPr>
          <w:rFonts w:ascii="Arial" w:hAnsi="Arial" w:cs="Arial"/>
          <w:sz w:val="18"/>
          <w:szCs w:val="18"/>
        </w:rPr>
        <w:t>Praca w temperaturze od 40°C do 170°C</w:t>
      </w:r>
    </w:p>
    <w:p w14:paraId="43915F1A" w14:textId="77777777" w:rsidR="007216D3" w:rsidRPr="007216D3" w:rsidRDefault="007216D3" w:rsidP="007216D3">
      <w:pPr>
        <w:ind w:left="567"/>
        <w:rPr>
          <w:rFonts w:ascii="Arial" w:hAnsi="Arial" w:cs="Arial"/>
          <w:sz w:val="18"/>
          <w:szCs w:val="18"/>
        </w:rPr>
      </w:pPr>
    </w:p>
    <w:p w14:paraId="3AFA3F23" w14:textId="77777777" w:rsidR="007216D3" w:rsidRPr="007216D3" w:rsidRDefault="007216D3" w:rsidP="007216D3">
      <w:pPr>
        <w:ind w:left="567"/>
        <w:rPr>
          <w:rFonts w:ascii="Arial" w:hAnsi="Arial" w:cs="Arial"/>
          <w:sz w:val="18"/>
          <w:szCs w:val="18"/>
        </w:rPr>
      </w:pPr>
      <w:r w:rsidRPr="007216D3">
        <w:rPr>
          <w:rFonts w:ascii="Arial" w:hAnsi="Arial" w:cs="Arial"/>
          <w:sz w:val="18"/>
          <w:szCs w:val="18"/>
        </w:rPr>
        <w:t>Izolacja termiczna ostrza TPS (</w:t>
      </w:r>
      <w:proofErr w:type="spellStart"/>
      <w:r w:rsidRPr="007216D3">
        <w:rPr>
          <w:rFonts w:ascii="Arial" w:hAnsi="Arial" w:cs="Arial"/>
          <w:i/>
          <w:sz w:val="18"/>
          <w:szCs w:val="18"/>
        </w:rPr>
        <w:t>Thermal</w:t>
      </w:r>
      <w:proofErr w:type="spellEnd"/>
      <w:r w:rsidRPr="007216D3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Pr="007216D3">
        <w:rPr>
          <w:rFonts w:ascii="Arial" w:hAnsi="Arial" w:cs="Arial"/>
          <w:i/>
          <w:sz w:val="18"/>
          <w:szCs w:val="18"/>
        </w:rPr>
        <w:t>Protection</w:t>
      </w:r>
      <w:proofErr w:type="spellEnd"/>
      <w:r w:rsidRPr="007216D3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Pr="007216D3">
        <w:rPr>
          <w:rFonts w:ascii="Arial" w:hAnsi="Arial" w:cs="Arial"/>
          <w:i/>
          <w:sz w:val="18"/>
          <w:szCs w:val="18"/>
        </w:rPr>
        <w:t>Shield</w:t>
      </w:r>
      <w:proofErr w:type="spellEnd"/>
      <w:r w:rsidRPr="007216D3">
        <w:rPr>
          <w:rFonts w:ascii="Arial" w:hAnsi="Arial" w:cs="Arial"/>
          <w:sz w:val="18"/>
          <w:szCs w:val="18"/>
        </w:rPr>
        <w:t>)</w:t>
      </w:r>
    </w:p>
    <w:p w14:paraId="2D5501A0" w14:textId="77777777" w:rsidR="007216D3" w:rsidRPr="007216D3" w:rsidRDefault="007216D3" w:rsidP="007216D3">
      <w:pPr>
        <w:ind w:left="567"/>
        <w:rPr>
          <w:rFonts w:ascii="Arial" w:hAnsi="Arial" w:cs="Arial"/>
          <w:sz w:val="18"/>
          <w:szCs w:val="18"/>
        </w:rPr>
      </w:pPr>
    </w:p>
    <w:p w14:paraId="312C1DC9" w14:textId="77777777" w:rsidR="007216D3" w:rsidRPr="007216D3" w:rsidRDefault="007216D3" w:rsidP="007216D3">
      <w:pPr>
        <w:ind w:left="567"/>
        <w:rPr>
          <w:rFonts w:ascii="Arial" w:hAnsi="Arial" w:cs="Arial"/>
          <w:sz w:val="18"/>
          <w:szCs w:val="18"/>
        </w:rPr>
      </w:pPr>
      <w:r w:rsidRPr="007216D3">
        <w:rPr>
          <w:rFonts w:ascii="Arial" w:hAnsi="Arial" w:cs="Arial"/>
          <w:sz w:val="18"/>
          <w:szCs w:val="18"/>
        </w:rPr>
        <w:t xml:space="preserve">Plazma generowana jest na zewnętrznej krawędzi ostrza (0,05% powierzchni), grubość krawędzi tnącej 12,5 </w:t>
      </w:r>
      <w:proofErr w:type="spellStart"/>
      <w:r w:rsidRPr="007216D3">
        <w:rPr>
          <w:rFonts w:ascii="Arial" w:hAnsi="Arial" w:cs="Arial"/>
          <w:bCs/>
          <w:sz w:val="18"/>
          <w:szCs w:val="18"/>
        </w:rPr>
        <w:t>μ</w:t>
      </w:r>
      <w:r w:rsidRPr="007216D3">
        <w:rPr>
          <w:rFonts w:ascii="Arial" w:hAnsi="Arial" w:cs="Arial"/>
          <w:sz w:val="18"/>
          <w:szCs w:val="18"/>
        </w:rPr>
        <w:t>m</w:t>
      </w:r>
      <w:proofErr w:type="spellEnd"/>
    </w:p>
    <w:p w14:paraId="047F6684" w14:textId="77777777" w:rsidR="007216D3" w:rsidRPr="007216D3" w:rsidRDefault="007216D3" w:rsidP="007216D3">
      <w:pPr>
        <w:ind w:left="567"/>
        <w:rPr>
          <w:rFonts w:ascii="Arial" w:hAnsi="Arial" w:cs="Arial"/>
          <w:sz w:val="18"/>
          <w:szCs w:val="18"/>
        </w:rPr>
      </w:pPr>
    </w:p>
    <w:p w14:paraId="268C75CD" w14:textId="77777777" w:rsidR="007216D3" w:rsidRPr="007216D3" w:rsidRDefault="007216D3" w:rsidP="007216D3">
      <w:pPr>
        <w:ind w:left="567"/>
        <w:rPr>
          <w:rFonts w:ascii="Arial" w:hAnsi="Arial" w:cs="Arial"/>
          <w:sz w:val="18"/>
          <w:szCs w:val="18"/>
        </w:rPr>
      </w:pPr>
      <w:r w:rsidRPr="007216D3">
        <w:rPr>
          <w:rFonts w:ascii="Arial" w:hAnsi="Arial" w:cs="Arial"/>
          <w:sz w:val="18"/>
          <w:szCs w:val="18"/>
        </w:rPr>
        <w:t>Nóż jest pakowany sterylnie, jest produktem jednorazowym z kablem zasilającym i wtyczką.</w:t>
      </w:r>
    </w:p>
    <w:p w14:paraId="3AE2A0A7" w14:textId="77777777" w:rsidR="00FE1B27" w:rsidRPr="00562FC2" w:rsidRDefault="00FE1B27" w:rsidP="00562FC2">
      <w:pPr>
        <w:rPr>
          <w:rFonts w:ascii="Arial" w:hAnsi="Arial" w:cs="Arial"/>
          <w:b/>
          <w:bCs/>
          <w:sz w:val="18"/>
          <w:szCs w:val="18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6"/>
        <w:gridCol w:w="1814"/>
      </w:tblGrid>
      <w:tr w:rsidR="00B81809" w:rsidRPr="00B81809" w14:paraId="6CD9F1A9" w14:textId="77777777" w:rsidTr="00C540D5">
        <w:trPr>
          <w:trHeight w:val="206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34571B" w14:textId="77777777" w:rsidR="00B81809" w:rsidRPr="00B81809" w:rsidRDefault="00B81809" w:rsidP="00B81809">
            <w:pPr>
              <w:suppressAutoHyphens w:val="0"/>
              <w:adjustRightInd/>
              <w:spacing w:line="186" w:lineRule="exact"/>
              <w:ind w:left="112"/>
              <w:rPr>
                <w:rFonts w:ascii="Arial" w:eastAsia="Arial" w:hAnsi="Arial" w:cs="Arial"/>
                <w:kern w:val="0"/>
                <w:sz w:val="18"/>
                <w:szCs w:val="18"/>
                <w:lang w:val="en-US" w:eastAsia="en-US" w:bidi="pl-PL"/>
              </w:rPr>
            </w:pPr>
            <w:proofErr w:type="spellStart"/>
            <w:r w:rsidRPr="00B81809">
              <w:rPr>
                <w:rFonts w:ascii="Arial" w:eastAsia="Arial" w:hAnsi="Arial" w:cs="Arial"/>
                <w:kern w:val="0"/>
                <w:sz w:val="18"/>
                <w:szCs w:val="18"/>
                <w:lang w:val="en-US" w:eastAsia="en-US" w:bidi="pl-PL"/>
              </w:rPr>
              <w:t>miejscowość</w:t>
            </w:r>
            <w:proofErr w:type="spellEnd"/>
            <w:r w:rsidRPr="00B81809">
              <w:rPr>
                <w:rFonts w:ascii="Arial" w:eastAsia="Arial" w:hAnsi="Arial" w:cs="Arial"/>
                <w:kern w:val="0"/>
                <w:sz w:val="18"/>
                <w:szCs w:val="18"/>
                <w:lang w:val="en-US" w:eastAsia="en-US" w:bidi="pl-PL"/>
              </w:rPr>
              <w:t>: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FE6E4A" w14:textId="77777777" w:rsidR="00B81809" w:rsidRPr="00B81809" w:rsidRDefault="00B81809" w:rsidP="00B81809">
            <w:pPr>
              <w:suppressAutoHyphens w:val="0"/>
              <w:adjustRightInd/>
              <w:rPr>
                <w:rFonts w:ascii="Arial" w:eastAsia="Arial" w:hAnsi="Arial" w:cs="Arial"/>
                <w:kern w:val="0"/>
                <w:sz w:val="18"/>
                <w:szCs w:val="18"/>
                <w:lang w:val="en-US" w:eastAsia="en-US" w:bidi="pl-PL"/>
              </w:rPr>
            </w:pPr>
          </w:p>
        </w:tc>
      </w:tr>
      <w:tr w:rsidR="00B81809" w:rsidRPr="00B81809" w14:paraId="6AB002D1" w14:textId="77777777" w:rsidTr="00C540D5">
        <w:trPr>
          <w:trHeight w:val="208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18C600" w14:textId="77777777" w:rsidR="00B81809" w:rsidRPr="00B81809" w:rsidRDefault="00B81809" w:rsidP="00B81809">
            <w:pPr>
              <w:suppressAutoHyphens w:val="0"/>
              <w:adjustRightInd/>
              <w:spacing w:line="187" w:lineRule="exact"/>
              <w:ind w:left="112"/>
              <w:rPr>
                <w:rFonts w:ascii="Arial" w:eastAsia="Arial" w:hAnsi="Arial" w:cs="Arial"/>
                <w:kern w:val="0"/>
                <w:sz w:val="18"/>
                <w:szCs w:val="18"/>
                <w:lang w:val="en-US" w:eastAsia="en-US" w:bidi="pl-PL"/>
              </w:rPr>
            </w:pPr>
            <w:r w:rsidRPr="00B81809">
              <w:rPr>
                <w:rFonts w:ascii="Arial" w:eastAsia="Arial" w:hAnsi="Arial" w:cs="Arial"/>
                <w:kern w:val="0"/>
                <w:sz w:val="18"/>
                <w:szCs w:val="18"/>
                <w:lang w:val="en-US" w:eastAsia="en-US" w:bidi="pl-PL"/>
              </w:rPr>
              <w:t>data: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70AD2A" w14:textId="77777777" w:rsidR="00B81809" w:rsidRPr="00B81809" w:rsidRDefault="00B81809" w:rsidP="00B81809">
            <w:pPr>
              <w:suppressAutoHyphens w:val="0"/>
              <w:adjustRightInd/>
              <w:rPr>
                <w:rFonts w:ascii="Arial" w:eastAsia="Arial" w:hAnsi="Arial" w:cs="Arial"/>
                <w:kern w:val="0"/>
                <w:sz w:val="18"/>
                <w:szCs w:val="18"/>
                <w:lang w:val="en-US" w:eastAsia="en-US" w:bidi="pl-PL"/>
              </w:rPr>
            </w:pPr>
          </w:p>
        </w:tc>
      </w:tr>
    </w:tbl>
    <w:p w14:paraId="7D68FC3D" w14:textId="77777777" w:rsidR="00B81809" w:rsidRPr="00B81809" w:rsidRDefault="00B81809" w:rsidP="00B81809">
      <w:pPr>
        <w:suppressAutoHyphens w:val="0"/>
        <w:adjustRightInd/>
        <w:spacing w:before="135"/>
        <w:ind w:left="5195" w:right="102"/>
        <w:rPr>
          <w:rFonts w:ascii="Arial" w:hAnsi="Arial" w:cs="Arial"/>
          <w:kern w:val="0"/>
          <w:sz w:val="18"/>
          <w:szCs w:val="18"/>
          <w:lang w:bidi="ar-SA"/>
        </w:rPr>
      </w:pPr>
      <w:r w:rsidRPr="00B81809">
        <w:rPr>
          <w:rFonts w:ascii="Arial" w:eastAsia="Arial" w:hAnsi="Arial" w:cs="Arial"/>
          <w:kern w:val="0"/>
          <w:sz w:val="18"/>
          <w:szCs w:val="18"/>
          <w:lang w:eastAsia="pl-PL" w:bidi="pl-PL"/>
        </w:rPr>
        <w:t>(podpis pieczątka imienna osoby upoważnionej do składania oświadczeń woli w imieniu Wykonawcy)</w:t>
      </w:r>
    </w:p>
    <w:p w14:paraId="285D7BB6" w14:textId="77777777" w:rsidR="00562FC2" w:rsidRPr="00562FC2" w:rsidRDefault="00562FC2">
      <w:pPr>
        <w:rPr>
          <w:rFonts w:ascii="Arial" w:hAnsi="Arial" w:cs="Arial"/>
          <w:sz w:val="18"/>
          <w:szCs w:val="18"/>
        </w:rPr>
      </w:pPr>
    </w:p>
    <w:sectPr w:rsidR="00562FC2" w:rsidRPr="00562FC2" w:rsidSect="002210C1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19F"/>
    <w:rsid w:val="000F58DD"/>
    <w:rsid w:val="002210C1"/>
    <w:rsid w:val="00252F0C"/>
    <w:rsid w:val="00562FC2"/>
    <w:rsid w:val="0059661F"/>
    <w:rsid w:val="007216D3"/>
    <w:rsid w:val="008C3628"/>
    <w:rsid w:val="008C719F"/>
    <w:rsid w:val="0091157A"/>
    <w:rsid w:val="00B81809"/>
    <w:rsid w:val="00D361C8"/>
    <w:rsid w:val="00FE1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093D4"/>
  <w15:chartTrackingRefBased/>
  <w15:docId w15:val="{8B2F2470-1632-43CC-924A-AD28BAFD3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2FC2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Liberation Serif" w:eastAsia="Times New Roman" w:hAnsi="Liberation Serif" w:cs="Mangal"/>
      <w:kern w:val="2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xtbody">
    <w:name w:val="Text body"/>
    <w:basedOn w:val="Normalny"/>
    <w:rsid w:val="00D361C8"/>
    <w:pPr>
      <w:autoSpaceDE/>
      <w:adjustRightInd/>
    </w:pPr>
    <w:rPr>
      <w:rFonts w:ascii="Times New Roman" w:hAnsi="Times New Roman" w:cs="Times New Roman"/>
      <w:b/>
      <w:bCs/>
      <w:color w:val="000000"/>
      <w:kern w:val="3"/>
      <w:lang w:eastAsia="pl-PL"/>
    </w:rPr>
  </w:style>
  <w:style w:type="paragraph" w:customStyle="1" w:styleId="Standard">
    <w:name w:val="Standard"/>
    <w:rsid w:val="0091157A"/>
    <w:pPr>
      <w:widowControl w:val="0"/>
      <w:suppressAutoHyphens/>
      <w:autoSpaceDN w:val="0"/>
      <w:spacing w:after="0" w:line="240" w:lineRule="auto"/>
    </w:pPr>
    <w:rPr>
      <w:rFonts w:ascii="Liberation Serif" w:eastAsia="Segoe UI" w:hAnsi="Liberation Serif" w:cs="Tahoma"/>
      <w:color w:val="000000"/>
      <w:kern w:val="3"/>
      <w:sz w:val="24"/>
      <w:szCs w:val="24"/>
      <w:lang w:eastAsia="zh-CN" w:bidi="hi-IN"/>
    </w:rPr>
  </w:style>
  <w:style w:type="paragraph" w:styleId="Bezodstpw">
    <w:name w:val="No Spacing"/>
    <w:uiPriority w:val="1"/>
    <w:qFormat/>
    <w:rsid w:val="007216D3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Liberation Serif" w:eastAsia="Times New Roman" w:hAnsi="Liberation Serif" w:cs="Mangal"/>
      <w:kern w:val="2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1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1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3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4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2B1FE3-D17F-4183-80FF-DD0037A73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620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Jakimiec</dc:creator>
  <cp:keywords/>
  <dc:description/>
  <cp:lastModifiedBy>Katarzyna Jakimiec</cp:lastModifiedBy>
  <cp:revision>8</cp:revision>
  <dcterms:created xsi:type="dcterms:W3CDTF">2022-01-14T06:29:00Z</dcterms:created>
  <dcterms:modified xsi:type="dcterms:W3CDTF">2022-01-14T11:09:00Z</dcterms:modified>
</cp:coreProperties>
</file>