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A6B0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29616A6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BC6096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338E38C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1A684D2" w:rsidR="00584E10" w:rsidRPr="009B524A" w:rsidRDefault="00584E10" w:rsidP="009B524A">
      <w:pPr>
        <w:pStyle w:val="Akapitzlist"/>
        <w:numPr>
          <w:ilvl w:val="1"/>
          <w:numId w:val="34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BC6096"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i urządzeń medycznych do witrektomii</w:t>
      </w:r>
      <w:r w:rsidRPr="009B524A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 </w:t>
      </w:r>
      <w:r w:rsidRPr="009B524A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7328DADC" w14:textId="1487FB9F" w:rsidR="00BC6096" w:rsidRPr="009B524A" w:rsidRDefault="0093376B" w:rsidP="009B524A">
      <w:pPr>
        <w:pStyle w:val="Akapitzlist"/>
        <w:numPr>
          <w:ilvl w:val="1"/>
          <w:numId w:val="35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dzierżawa</w:t>
      </w:r>
      <w:r w:rsidR="00E53E94"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BC6096" w:rsidRPr="009B524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aparatu  do fakowitrektomii  w pełnej wersji z laserem oraz  sprężarką </w:t>
      </w:r>
    </w:p>
    <w:p w14:paraId="77E3B649" w14:textId="3D190164" w:rsidR="00E53E94" w:rsidRPr="009B524A" w:rsidRDefault="00584E10" w:rsidP="009B524A">
      <w:pPr>
        <w:pStyle w:val="Akapitzlist"/>
        <w:numPr>
          <w:ilvl w:val="1"/>
          <w:numId w:val="33"/>
        </w:numPr>
        <w:ind w:left="709" w:right="70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z treści SWZ powołanego postępowania o udzielenie zamówienia </w:t>
      </w:r>
    </w:p>
    <w:p w14:paraId="54EDE011" w14:textId="347D2D8B" w:rsidR="00584E10" w:rsidRPr="009B524A" w:rsidRDefault="006206EF" w:rsidP="009B524A">
      <w:pPr>
        <w:pStyle w:val="Akapitzlist"/>
        <w:ind w:left="360" w:right="70"/>
        <w:rPr>
          <w:rFonts w:ascii="Arial" w:eastAsia="Times New Roman" w:hAnsi="Arial" w:cs="Arial"/>
          <w:sz w:val="18"/>
          <w:szCs w:val="18"/>
          <w:lang w:eastAsia="pl-PL"/>
        </w:rPr>
      </w:pPr>
      <w:r w:rsidRPr="009B524A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="00584E10" w:rsidRPr="009B524A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 w:rsidRP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="00584E10" w:rsidRP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9B524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17BAE66B" w:rsidR="00184C32" w:rsidRPr="0031429F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37698427" w14:textId="645EA7AE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Czynsz dzierżawny, do zapłaty którego zostaje zobowiązany Zamawiający wynosi za każdy miesiąc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……………….</w:t>
      </w: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PLN netto, plus należny podatek VAT. </w:t>
      </w:r>
    </w:p>
    <w:p w14:paraId="782659A1" w14:textId="4A0D5B5C" w:rsidR="0031429F" w:rsidRPr="0031429F" w:rsidRDefault="0031429F" w:rsidP="0031429F">
      <w:pPr>
        <w:numPr>
          <w:ilvl w:val="0"/>
          <w:numId w:val="4"/>
        </w:numPr>
        <w:tabs>
          <w:tab w:val="clear" w:pos="360"/>
          <w:tab w:val="left" w:pos="7938"/>
        </w:tabs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1429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Zapłata czynszu dzierżawnego zostanie przez Zamawiającego dokonana w ciągu 30  dni  od daty wystawienia przez Wykonawcę faktury za dany miesiąc rozliczeniowy.  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884C40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36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9ED1D0A" w14:textId="387FCE3F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18078D" w14:textId="26E67CB3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4A95A6" w14:textId="0F5BEB1B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73091" w14:textId="77777777" w:rsidR="006A2A0D" w:rsidRPr="00584E10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12714C81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39E5CAFE" w14:textId="77777777" w:rsidR="006A2A0D" w:rsidRPr="00584E10" w:rsidRDefault="006A2A0D" w:rsidP="006A2A0D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FA93AD8" w14:textId="77777777" w:rsidR="006A2A0D" w:rsidRPr="00584E10" w:rsidRDefault="006A2A0D" w:rsidP="006A2A0D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5A43340E" w14:textId="77777777" w:rsidR="006A2A0D" w:rsidRPr="00584E10" w:rsidRDefault="006A2A0D" w:rsidP="006A2A0D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5F30D0C7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6EC65E5F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4B1F5AEC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0CEFE5AE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6A4B04CC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5B03F5FA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420058ED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22606586" w14:textId="77777777" w:rsidR="006A2A0D" w:rsidRPr="00584E10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67238EF5" w14:textId="40AD5400" w:rsidR="006A2A0D" w:rsidRDefault="006A2A0D" w:rsidP="006A2A0D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547C66C1" w14:textId="77777777" w:rsidR="0010039D" w:rsidRDefault="0010039D" w:rsidP="0010039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9950EE" w14:textId="77777777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00278258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3CC81980" w14:textId="04A113DB" w:rsid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oświadcza, że jest właścicielem urządze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które w celu realizacji niniejszej Umowy przekaże do użytkowania Zamawiającemu w formie dzierżawy.</w:t>
      </w:r>
    </w:p>
    <w:p w14:paraId="31D59E84" w14:textId="59C12912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Wykonawca,  w ciągu 21 dni roboczych od daty podpisania niniejszej umowy zainstaluje i uruchomi dostarczone w ramach umowy urządzeni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  a także przeszkoli personel Zamawiającego w zakresie jego obsługi. Zamawiający potwierdzi wykonanie powyższych czynności w protokole zdawczo-odbiorczym, przygotowanym na tę okoliczność przez Wykonawcę.</w:t>
      </w:r>
    </w:p>
    <w:p w14:paraId="0200B9D3" w14:textId="122C9228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przekaże Zamawiającemu paszport techniczn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y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dostarczon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ego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urządze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w terminie, o którym mowa w ust. 2.</w:t>
      </w:r>
    </w:p>
    <w:p w14:paraId="70E58806" w14:textId="5123C68A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Utrzymywanie  dzierżawion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ego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urządz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enia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w pełniej sprawności, przez cały okres obowiązywania umowy, jest obowiązkiem Wykonawcy. W tym celu Wykonawca przeprowadzi w okresie dzierżawy przeglądy techniczne urządze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zgodnie z zaleceniami producentów. </w:t>
      </w:r>
    </w:p>
    <w:p w14:paraId="30A04D1D" w14:textId="77777777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10BB108E" w14:textId="77777777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7376C1D8" w14:textId="102DEF70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(telefonicznie, pocztą elektroniczną) we wszystkie dni tygodnia, 24 h/dobę. Wszystkie terminy związane z obowiązkami Wykonawcy w zakresie naprawy urządzeń, liczone będą od terminu zgłoszenia.</w:t>
      </w:r>
    </w:p>
    <w:p w14:paraId="2DF76665" w14:textId="77777777" w:rsidR="0010039D" w:rsidRPr="0010039D" w:rsidRDefault="0010039D" w:rsidP="0010039D">
      <w:pPr>
        <w:numPr>
          <w:ilvl w:val="0"/>
          <w:numId w:val="39"/>
        </w:numPr>
        <w:suppressAutoHyphens/>
        <w:spacing w:line="259" w:lineRule="auto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 w dni robocze. Przez pojęcie „reakcji serwisu” rozumie się czynności podjęte przez Wykonawcę lub ustalenia dokonane przez niego z Zamawiającym określające sposób i termin przeprowadzenia naprawy. Zamawiający oczekuje zapewnienia telefonicznego dostępu do serwisu w dni wolne od pracy i święta.</w:t>
      </w:r>
    </w:p>
    <w:p w14:paraId="071FEBF7" w14:textId="6818F099" w:rsidR="0010039D" w:rsidRPr="0010039D" w:rsidRDefault="0010039D" w:rsidP="0010039D">
      <w:pPr>
        <w:numPr>
          <w:ilvl w:val="0"/>
          <w:numId w:val="39"/>
        </w:numPr>
        <w:tabs>
          <w:tab w:val="left" w:pos="426"/>
        </w:tabs>
        <w:suppressAutoHyphens/>
        <w:spacing w:line="259" w:lineRule="auto"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do godz. 15:00, najpóźniej w piątym dniu roboczym, następującym po dacie zgłoszenia (telefonicznie lub e-mailem) przez Zamawiającego awarii. Naprawa zostanie wykonana w miejscu instalacji urządzenia.</w:t>
      </w:r>
    </w:p>
    <w:p w14:paraId="4E7FDD9A" w14:textId="0E949127" w:rsidR="0010039D" w:rsidRPr="0010039D" w:rsidRDefault="0010039D" w:rsidP="00C46D41">
      <w:pPr>
        <w:numPr>
          <w:ilvl w:val="0"/>
          <w:numId w:val="39"/>
        </w:numPr>
        <w:tabs>
          <w:tab w:val="left" w:pos="426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Jeśli urządzeni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nie zostan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ie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naprawione  w terminie ustalonym w ust. 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Strony ustalają nałożenie na Wykonawcę kary umownej w 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</w:t>
      </w:r>
      <w:r w:rsidR="00C46D41">
        <w:rPr>
          <w:rFonts w:ascii="Arial" w:eastAsia="Symbol" w:hAnsi="Arial" w:cs="Arial"/>
          <w:bCs/>
          <w:sz w:val="18"/>
          <w:szCs w:val="18"/>
          <w:lang w:eastAsia="pl-PL"/>
        </w:rPr>
        <w:t>nia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 xml:space="preserve">, ponad termin ustalony w ust. </w:t>
      </w:r>
      <w:r w:rsidR="00C46D41">
        <w:rPr>
          <w:rFonts w:ascii="Arial" w:eastAsia="Symbol" w:hAnsi="Arial" w:cs="Arial"/>
          <w:bCs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bCs/>
          <w:sz w:val="18"/>
          <w:szCs w:val="18"/>
          <w:lang w:eastAsia="pl-PL"/>
        </w:rPr>
        <w:t>.</w:t>
      </w:r>
    </w:p>
    <w:p w14:paraId="1A65410D" w14:textId="4A6CDEFA" w:rsidR="0010039D" w:rsidRPr="0010039D" w:rsidRDefault="0010039D" w:rsidP="0010039D">
      <w:pPr>
        <w:numPr>
          <w:ilvl w:val="1"/>
          <w:numId w:val="38"/>
        </w:numPr>
        <w:tabs>
          <w:tab w:val="left" w:pos="360"/>
          <w:tab w:val="left" w:pos="720"/>
        </w:tabs>
        <w:suppressAutoHyphens/>
        <w:spacing w:line="259" w:lineRule="auto"/>
        <w:ind w:left="360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0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,  jeśli do upływu terminu, o którym mowa w ust. 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>, Wykonawca zainstaluje w miejscu wskazanym przez Zamawiającego urządzenie zastępcze dla dzierżawionego na podstawie Umowy, do czasu jego naprawy.</w:t>
      </w:r>
    </w:p>
    <w:p w14:paraId="397D5CF9" w14:textId="77777777" w:rsidR="0010039D" w:rsidRPr="0010039D" w:rsidRDefault="0010039D" w:rsidP="0010039D">
      <w:pPr>
        <w:numPr>
          <w:ilvl w:val="2"/>
          <w:numId w:val="40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1964A0B7" w14:textId="1A972B7A" w:rsidR="0010039D" w:rsidRPr="0010039D" w:rsidRDefault="0010039D" w:rsidP="0010039D">
      <w:pPr>
        <w:numPr>
          <w:ilvl w:val="2"/>
          <w:numId w:val="40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urządzenia oraz raporcie z serwisowym, który zostanie przekazany pocztą elektroniczną, najpóźniej w ciągu 24 godzin po ich zakończeniu, do </w:t>
      </w:r>
      <w:r w:rsidR="00C46D41">
        <w:rPr>
          <w:rFonts w:ascii="Arial" w:eastAsia="Symbol" w:hAnsi="Arial" w:cs="Arial"/>
          <w:sz w:val="18"/>
          <w:szCs w:val="18"/>
          <w:lang w:eastAsia="pl-PL"/>
        </w:rPr>
        <w:t>Oddziału Okulistyki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 Zamawiającego, w celu uzyskania od niego potwierdzenia przeprowadzonych czynności serwisowych. Raport winien w sposób jednoznaczny wskazywać zgodność serwisowanego urządzenia ze specyfikacją producenta.</w:t>
      </w:r>
    </w:p>
    <w:p w14:paraId="4476414E" w14:textId="77777777" w:rsidR="0010039D" w:rsidRPr="0010039D" w:rsidRDefault="0010039D" w:rsidP="0010039D">
      <w:pPr>
        <w:numPr>
          <w:ilvl w:val="2"/>
          <w:numId w:val="40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wydzierżawiony analizator od wszelkiego rodzaju ryzyk.</w:t>
      </w:r>
    </w:p>
    <w:p w14:paraId="07B4295A" w14:textId="77777777" w:rsidR="0010039D" w:rsidRPr="0010039D" w:rsidRDefault="0010039D" w:rsidP="0010039D">
      <w:pPr>
        <w:widowControl w:val="0"/>
        <w:numPr>
          <w:ilvl w:val="2"/>
          <w:numId w:val="40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25A31745" w14:textId="1EB6DA70" w:rsidR="0010039D" w:rsidRPr="0010039D" w:rsidRDefault="0010039D" w:rsidP="0010039D">
      <w:pPr>
        <w:numPr>
          <w:ilvl w:val="2"/>
          <w:numId w:val="40"/>
        </w:numPr>
        <w:tabs>
          <w:tab w:val="clear" w:pos="2340"/>
          <w:tab w:val="left" w:pos="360"/>
          <w:tab w:val="left" w:pos="960"/>
        </w:tabs>
        <w:suppressAutoHyphens/>
        <w:spacing w:line="240" w:lineRule="exact"/>
        <w:ind w:left="426" w:right="160" w:hanging="426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10039D">
        <w:rPr>
          <w:rFonts w:ascii="Arial" w:eastAsia="Symbol" w:hAnsi="Arial" w:cs="Arial"/>
          <w:color w:val="000000"/>
          <w:sz w:val="18"/>
          <w:szCs w:val="18"/>
          <w:lang w:eastAsia="zh-CN"/>
        </w:rPr>
        <w:lastRenderedPageBreak/>
        <w:t>Wszystkie koszty związane z realizacją zobowiązań, o których mowa w ust. od 1 do 1</w:t>
      </w:r>
      <w:r w:rsidR="00C46D41">
        <w:rPr>
          <w:rFonts w:ascii="Arial" w:eastAsia="Symbol" w:hAnsi="Arial" w:cs="Arial"/>
          <w:color w:val="000000"/>
          <w:sz w:val="18"/>
          <w:szCs w:val="18"/>
          <w:lang w:eastAsia="zh-CN"/>
        </w:rPr>
        <w:t>5</w:t>
      </w:r>
      <w:r w:rsidRPr="0010039D">
        <w:rPr>
          <w:rFonts w:ascii="Arial" w:eastAsia="Symbol" w:hAnsi="Arial" w:cs="Arial"/>
          <w:color w:val="000000"/>
          <w:sz w:val="18"/>
          <w:szCs w:val="18"/>
          <w:lang w:eastAsia="zh-CN"/>
        </w:rPr>
        <w:t>, obciążają w całości Wykonawcę i zostały przez niego skalkulowane w czynszu dzierżawny, o którym mowa w ust. 1.</w:t>
      </w:r>
    </w:p>
    <w:p w14:paraId="7CC08708" w14:textId="77777777" w:rsidR="0010039D" w:rsidRPr="0010039D" w:rsidRDefault="0010039D" w:rsidP="0010039D">
      <w:pPr>
        <w:numPr>
          <w:ilvl w:val="2"/>
          <w:numId w:val="40"/>
        </w:numPr>
        <w:tabs>
          <w:tab w:val="clear" w:pos="2340"/>
          <w:tab w:val="left" w:pos="360"/>
        </w:tabs>
        <w:suppressAutoHyphens/>
        <w:spacing w:line="259" w:lineRule="auto"/>
        <w:ind w:left="426" w:hanging="426"/>
        <w:jc w:val="both"/>
        <w:rPr>
          <w:rFonts w:ascii="Arial" w:eastAsia="Symbol" w:hAnsi="Arial" w:cs="Arial"/>
          <w:b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Zamawiający zobowiązuje się użytkować urządzenia w sposób zgodny z jego przeznaczeniem </w:t>
      </w:r>
      <w:r w:rsidRPr="0010039D">
        <w:rPr>
          <w:rFonts w:ascii="Arial" w:hAnsi="Arial" w:cs="Arial"/>
          <w:iCs/>
          <w:sz w:val="18"/>
          <w:szCs w:val="18"/>
        </w:rPr>
        <w:t xml:space="preserve">i warunkami eksploatacji określonymi w instrukcji obsługi producenta analizatora </w:t>
      </w:r>
      <w:r w:rsidRPr="0010039D">
        <w:rPr>
          <w:rFonts w:ascii="Arial" w:eastAsia="Symbol" w:hAnsi="Arial" w:cs="Arial"/>
          <w:sz w:val="18"/>
          <w:szCs w:val="18"/>
          <w:lang w:eastAsia="pl-PL"/>
        </w:rPr>
        <w:t xml:space="preserve">oraz nie oddawać ich do używania osobom trzecim. </w:t>
      </w:r>
    </w:p>
    <w:p w14:paraId="4ABAF56A" w14:textId="77777777" w:rsidR="0010039D" w:rsidRPr="00584E10" w:rsidRDefault="0010039D" w:rsidP="0010039D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4413A8" w14:textId="11EF8713" w:rsidR="00FF02AE" w:rsidRPr="00584E10" w:rsidRDefault="00584E10" w:rsidP="00FF02A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FF02A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6675912E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FF02A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4FA0F21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§ </w:t>
      </w:r>
      <w:r w:rsidR="00FF02A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A7425AD"/>
    <w:multiLevelType w:val="multilevel"/>
    <w:tmpl w:val="13142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0C4260E5"/>
    <w:multiLevelType w:val="multilevel"/>
    <w:tmpl w:val="E752C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10960B63"/>
    <w:multiLevelType w:val="multilevel"/>
    <w:tmpl w:val="F51E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9326BDC"/>
    <w:multiLevelType w:val="multilevel"/>
    <w:tmpl w:val="F51E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C705129"/>
    <w:multiLevelType w:val="multilevel"/>
    <w:tmpl w:val="CB785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CA0006"/>
    <w:multiLevelType w:val="multilevel"/>
    <w:tmpl w:val="13142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A7D4EED"/>
    <w:multiLevelType w:val="multilevel"/>
    <w:tmpl w:val="13142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3" w15:restartNumberingAfterBreak="0">
    <w:nsid w:val="4CBC0605"/>
    <w:multiLevelType w:val="multilevel"/>
    <w:tmpl w:val="36E65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EB7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657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5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9"/>
  </w:num>
  <w:num w:numId="4">
    <w:abstractNumId w:val="35"/>
  </w:num>
  <w:num w:numId="5">
    <w:abstractNumId w:val="22"/>
  </w:num>
  <w:num w:numId="6">
    <w:abstractNumId w:val="21"/>
  </w:num>
  <w:num w:numId="7">
    <w:abstractNumId w:val="8"/>
  </w:num>
  <w:num w:numId="8">
    <w:abstractNumId w:val="28"/>
  </w:num>
  <w:num w:numId="9">
    <w:abstractNumId w:val="32"/>
  </w:num>
  <w:num w:numId="10">
    <w:abstractNumId w:val="1"/>
  </w:num>
  <w:num w:numId="11">
    <w:abstractNumId w:val="15"/>
  </w:num>
  <w:num w:numId="12">
    <w:abstractNumId w:val="31"/>
  </w:num>
  <w:num w:numId="13">
    <w:abstractNumId w:val="14"/>
  </w:num>
  <w:num w:numId="14">
    <w:abstractNumId w:val="27"/>
  </w:num>
  <w:num w:numId="15">
    <w:abstractNumId w:val="3"/>
    <w:lvlOverride w:ilvl="0">
      <w:startOverride w:val="1"/>
    </w:lvlOverride>
  </w:num>
  <w:num w:numId="16">
    <w:abstractNumId w:val="24"/>
  </w:num>
  <w:num w:numId="17">
    <w:abstractNumId w:val="29"/>
  </w:num>
  <w:num w:numId="18">
    <w:abstractNumId w:val="27"/>
  </w:num>
  <w:num w:numId="19">
    <w:abstractNumId w:val="7"/>
  </w:num>
  <w:num w:numId="20">
    <w:abstractNumId w:val="30"/>
  </w:num>
  <w:num w:numId="21">
    <w:abstractNumId w:val="26"/>
  </w:num>
  <w:num w:numId="22">
    <w:abstractNumId w:val="10"/>
  </w:num>
  <w:num w:numId="23">
    <w:abstractNumId w:val="0"/>
  </w:num>
  <w:num w:numId="24">
    <w:abstractNumId w:val="36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17"/>
  </w:num>
  <w:num w:numId="30">
    <w:abstractNumId w:val="20"/>
  </w:num>
  <w:num w:numId="31">
    <w:abstractNumId w:val="33"/>
  </w:num>
  <w:num w:numId="32">
    <w:abstractNumId w:val="25"/>
  </w:num>
  <w:num w:numId="33">
    <w:abstractNumId w:val="19"/>
  </w:num>
  <w:num w:numId="34">
    <w:abstractNumId w:val="12"/>
  </w:num>
  <w:num w:numId="35">
    <w:abstractNumId w:val="23"/>
  </w:num>
  <w:num w:numId="36">
    <w:abstractNumId w:val="3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10039D"/>
    <w:rsid w:val="00110DA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9217A"/>
    <w:rsid w:val="002A32C8"/>
    <w:rsid w:val="002C654A"/>
    <w:rsid w:val="00302035"/>
    <w:rsid w:val="00304088"/>
    <w:rsid w:val="00311C84"/>
    <w:rsid w:val="0031429F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A1DF5"/>
    <w:rsid w:val="006A2A0D"/>
    <w:rsid w:val="006D3BC3"/>
    <w:rsid w:val="006D6624"/>
    <w:rsid w:val="00723E56"/>
    <w:rsid w:val="007B40D0"/>
    <w:rsid w:val="00810C98"/>
    <w:rsid w:val="00821E8F"/>
    <w:rsid w:val="008550B1"/>
    <w:rsid w:val="0085747F"/>
    <w:rsid w:val="008B2547"/>
    <w:rsid w:val="0093376B"/>
    <w:rsid w:val="00950B7F"/>
    <w:rsid w:val="009A314F"/>
    <w:rsid w:val="009B524A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C6096"/>
    <w:rsid w:val="00BE38EF"/>
    <w:rsid w:val="00C25ACD"/>
    <w:rsid w:val="00C46D41"/>
    <w:rsid w:val="00C5211F"/>
    <w:rsid w:val="00C85ABB"/>
    <w:rsid w:val="00CB7272"/>
    <w:rsid w:val="00D860D6"/>
    <w:rsid w:val="00DC27FD"/>
    <w:rsid w:val="00DD69FC"/>
    <w:rsid w:val="00DF664B"/>
    <w:rsid w:val="00E53E94"/>
    <w:rsid w:val="00EB7074"/>
    <w:rsid w:val="00EB7D2E"/>
    <w:rsid w:val="00EC07D7"/>
    <w:rsid w:val="00EC12C6"/>
    <w:rsid w:val="00F06A56"/>
    <w:rsid w:val="00F20CAE"/>
    <w:rsid w:val="00F22E33"/>
    <w:rsid w:val="00F364EF"/>
    <w:rsid w:val="00F95DC4"/>
    <w:rsid w:val="00FB631F"/>
    <w:rsid w:val="00FE2AFE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2850</Words>
  <Characters>17100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36</cp:revision>
  <cp:lastPrinted>2022-02-02T09:02:00Z</cp:lastPrinted>
  <dcterms:created xsi:type="dcterms:W3CDTF">2021-07-20T12:27:00Z</dcterms:created>
  <dcterms:modified xsi:type="dcterms:W3CDTF">2022-02-04T13:16:00Z</dcterms:modified>
</cp:coreProperties>
</file>