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0288C30B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352B9">
        <w:rPr>
          <w:rFonts w:asciiTheme="minorHAnsi" w:hAnsiTheme="minorHAnsi" w:cs="Tahoma"/>
          <w:b/>
          <w:bCs/>
          <w:sz w:val="22"/>
          <w:szCs w:val="22"/>
        </w:rPr>
        <w:t>1</w:t>
      </w:r>
      <w:r w:rsidR="001C7615">
        <w:rPr>
          <w:rFonts w:asciiTheme="minorHAnsi" w:hAnsiTheme="minorHAnsi" w:cs="Tahoma"/>
          <w:b/>
          <w:bCs/>
          <w:sz w:val="22"/>
          <w:szCs w:val="22"/>
        </w:rPr>
        <w:t>6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</w:t>
      </w:r>
      <w:r w:rsidR="001C7615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3AFB727C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="001C7615">
        <w:rPr>
          <w:rFonts w:ascii="Arial" w:eastAsia="Arial" w:hAnsi="Arial" w:cs="Arial"/>
          <w:b/>
          <w:sz w:val="18"/>
          <w:szCs w:val="18"/>
          <w:lang w:bidi="pl-PL"/>
        </w:rPr>
        <w:t>sprzętu jednorazowego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2738FD2" w14:textId="289C4B4A" w:rsidR="003D5B55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–</w:t>
            </w:r>
            <w:r w:rsidR="003D5B55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3D5B55" w:rsidRPr="003D5B55">
              <w:rPr>
                <w:rFonts w:ascii="Calibri" w:hAnsi="Calibri" w:cs="Calibri"/>
                <w:b/>
                <w:bCs/>
                <w:color w:val="000000"/>
                <w:lang w:bidi="pl-PL"/>
              </w:rPr>
              <w:t>Sprzęt jednorazowy do terapii oddechowej</w:t>
            </w:r>
          </w:p>
          <w:p w14:paraId="6FA6C451" w14:textId="17408D25" w:rsidR="003A43D7" w:rsidRPr="009F3A35" w:rsidRDefault="003A43D7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061293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217A9C25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Resuscytator jednorazowego użytku  dla dorosłych  (dla pacjentów o wadze ciała &gt; 30kg) 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objętość oddechowa: jedna ręka 600 ml/dwie ręce 1000 ml; objętość worka oddechowego 1547 ml; możliwość podłączenia zaworu PEEP na zaworze pacjenta bez potrzeby stosowania dodatkowych złączek; zawór ciśnieniowy 40 cm H2O z możliwością blokady; pasek zabezpieczający przed wyślizgiwaniem się z dłoni; rezerwuar tlenu 2600 ml. umożliwiający podawanie wysokich stężeń tlenu w mieszanie oddechowej; dren do pododawania tlenu; maska twarzowa z powietrznym mankietem; produkt bez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(w tym DEHP)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39FEED50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41A4E14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1297F1E0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73FE" w14:textId="77C4F794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>Resuscytator jednorazowego użytku  dla dzieci  (dla pacjentów o wadze ciała 10-30 kg)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br/>
              <w:t xml:space="preserve">objętość oddechowa 450 ml; objętość worka oddechowego 683 ml; możliwość podłączenia zaworu PEEP na zaworze pacjenta bez potrzeby stosowania dodatkowych złączek; zawór ciśnieniowy 40 cm H2O; pasek zabezpieczający przed wyślizgiwaniem się z dłoni; rezerwuar tlenu 2600 ml. umożliwiający podawanie wysokich stężeń tlenu w mieszanie oddechowej; dren do pododawania tlenu; maska twarzowa z powietrznym mankietem; produkt bez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>ftalanów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  <w:lang w:bidi="pl-PL"/>
              </w:rPr>
              <w:t xml:space="preserve"> (w tym DEHP)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63C95D7" w14:textId="71C4746A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D4D2649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3C27571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665F4733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6A26CD21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8DC9C" w14:textId="5A5AD530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Resuscytator jednorazowego użytku  dla niemowląt/noworodków  (dla pacjentów o wadze ciała &gt; 10 kg)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objętość oddechowa 150 ml; objętość worka oddechowego 234 ml; możliwość podłączenia zaworu PEEP na zaworze pacjenta bez potrzeby stosowania dodatkowych złączek; zawór ciśnieniowy 40 cm H2O; rezerwuar tlenu 300 ml. umożliwiający podawanie wysokich stężeń tlenu w mieszanie oddechowej; dren do pododawania tlenu; maska twarzowa z powietrznym mankietem; produkt bez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(w tym DEHP)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E643E1D" w14:textId="7B043D59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6AFB887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0779F0E7" w14:textId="77777777" w:rsidTr="008503B8">
        <w:trPr>
          <w:trHeight w:val="179"/>
        </w:trPr>
        <w:tc>
          <w:tcPr>
            <w:tcW w:w="567" w:type="dxa"/>
            <w:tcBorders>
              <w:top w:val="nil"/>
            </w:tcBorders>
            <w:vAlign w:val="center"/>
          </w:tcPr>
          <w:p w14:paraId="61E8652A" w14:textId="09FFE788" w:rsidR="00061293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D486" w14:textId="69B165FB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Obwód oddechowy  do respiratora dla dorosłych: 2 rury karbowane o stałej długości 160 cm; miękkie, ryflowane złącza  22mmF od strony respiratora wykonane z EVA (octan winylu); trójnik Y z dwoma portami zabezpieczonymi zatyczkami 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 xml:space="preserve">przytwierdzonymi do trójnika; kolanko z portem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lock zabezpieczonym  stabilnie wkręcanym koreczkiem; zatyczka 22mmF zabezpieczająca układ przed wpadaniem ciał obcych / tester szczelności; czas stosowania do 7 dni (potwierdzenie w instrukcji użycia); czysty mikrobiologicznie; jednorazowy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54EF179" w14:textId="7A53E7FB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0926BCD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3E5DD4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FA27D5C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7B0091C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75A7D72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58B4513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AE5A864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3979A01A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166839D3" w14:textId="3961F6F7" w:rsidR="00061293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F0A5A" w14:textId="55A23C54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Obwód oddechowy  do aparatów do znieczulenia dla dorosłych:      dwie rury o zmiennej długości (rozciągliwe) - długość  po  rozciągnięciu 200cm; dodatkowa rura do worka o zmiennej długości (rozciągliwa)  - długość po rozciągnięciu 150cm; miękkie, ryflowane złącza 22mmF od strony aparatu wykonane  z EVA (octan winylu);  średnica rur 22mm; trójnik Y z dwoma portami zabezpieczonymi zatyczkami przytwierdzonymi do trójnika; kolanko 15mmM-22mmM/15mmF z portem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lock z wkręcanym  koreczkiem; zatyczka 22mmF zabezpieczająca układ przed wpadaniem ciał obcych / tester szczelności; worek oddechowy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bezlateksowy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, 2 l -  informacja o braku lateksu umieszczona na kołnierzu worka; czysty mikrobiologicznie; opakowanie: folia; jednorazowy.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FBCE91A" w14:textId="2FC84611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D474C15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33E9FF7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48B9482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CD0788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9A6D11B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FB0FDCF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405B190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35A75B3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FA8F470" w14:textId="7E4C4229" w:rsidR="00061293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66C38" w14:textId="4BF13CCE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Obwód oddechowy  do aparatów do znieczulenia pediatryczny:   dwie rury o zmiennej długości (rozciągliwe) - długość po rozciągnięciu 180cm; dodatkowa rura do worka o zmiennej długości (rozciągliwa) - długość po rozciągnięciu 150 cm; miękkie, ryflowane złącza 22mmF od strony aparatu wykonane  z EVA (octan winylu); średnica rur 15mm; trójnik Y z dwoma portami zabezpieczonymi zatyczkami przytwierdzonymi do trójnika; kolanko 15mmM-22mmM/15mmF z portem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luer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lock z wkręcanym  koreczkiem; zatyczka 22mmF zabezpieczająca układ przed wpadaniem ciał obcych / tester szczelności ; worek oddechowy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bezlateteksowy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1litr - informacja o braku lateksu umieszczona na kołnierzu worka; czysty mikrobiologicznie; opakowanie: folia; jednorazowy   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46259D0" w14:textId="762B4E9B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C1C669E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8997E02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83FEED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D788AA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A2AEEE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1DE41C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DC4E58E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6333E625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13BCE9E" w14:textId="4E931654" w:rsidR="00061293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26B7A" w14:textId="00B67FF5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Nebulizator z ustnikiem i łącznikiem T: pojemność nebulizatora 12ml, skalowany co 2ml; łącznik typu T (złącza 22mmM/15mmF i 22mmF) umożliwiający podłączenie do układu oddechowego do respiratora; nebulizator z gwintem zapewniającym szczelne zamknięcie; bardzo mała pozostałość leku po zakończonej inhalacji; dren powietrzny o przekroju gwiazdki (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antyzagięciowy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) o dł. 200cm; wykonany z materiałów nie zawierających lateksu oraz </w:t>
            </w:r>
            <w:proofErr w:type="spellStart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ftalanów</w:t>
            </w:r>
            <w:proofErr w:type="spellEnd"/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(DEHP); produkt jednorazowy; czysty mikrobiologicznie; pakowanie foliowe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691E642" w14:textId="185565AF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563B61FE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2B3C64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8B07A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572497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A23A0D5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3DDB50B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B771A2C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061293" w:rsidRPr="00BE36E6" w14:paraId="293D02FE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9A458EE" w14:textId="7BCC8308" w:rsidR="00061293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4AD4E" w14:textId="74579AAA" w:rsidR="00061293" w:rsidRPr="006B0DB3" w:rsidRDefault="00061293" w:rsidP="0006129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t>Zestaw z przetwornikiem pojedynczym do inwazyjnego pomiaru ciśnienia tętniczego krwi</w:t>
            </w:r>
            <w:r w:rsidRPr="006B0DB3">
              <w:rPr>
                <w:rFonts w:ascii="Tahoma" w:hAnsi="Tahoma" w:cs="Tahoma"/>
                <w:color w:val="000000"/>
                <w:sz w:val="16"/>
                <w:szCs w:val="16"/>
              </w:rPr>
              <w:br/>
              <w:t>Jednorazowy zestaw pomiarowy inwazyjnego ciśnienia krwi, z wyzwalaczem szybkiego przepłukiwania oraz zerującym zaworem odcinającym, utrzymywanie przepłukiwania na poziomie 3 ml/min przy ciśnieniu worka fizjologicznego 200 mmHg, zabezpieczenie przed nadciśnieniem w przetworniku ciśnienia (powyżej 7000 mmHg.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5A95324" w14:textId="77BF4197" w:rsidR="00061293" w:rsidRPr="00991499" w:rsidRDefault="00061293" w:rsidP="0006129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61293">
              <w:rPr>
                <w:rFonts w:ascii="Tahoma" w:hAnsi="Tahoma" w:cs="Tahoma"/>
                <w:b/>
                <w:bCs/>
                <w:sz w:val="16"/>
                <w:szCs w:val="16"/>
              </w:rPr>
              <w:t>1 sztuka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BE762B2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6C21F9B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434816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315879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1BE3B0" w14:textId="77777777" w:rsidR="00061293" w:rsidRPr="0004736D" w:rsidRDefault="00061293" w:rsidP="0006129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8FAA697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2D5A58E" w14:textId="77777777" w:rsidR="00061293" w:rsidRPr="00BE36E6" w:rsidRDefault="00061293" w:rsidP="0006129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lastRenderedPageBreak/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1293"/>
    <w:rsid w:val="000652D4"/>
    <w:rsid w:val="00066B8D"/>
    <w:rsid w:val="000F48E7"/>
    <w:rsid w:val="00117A22"/>
    <w:rsid w:val="001C7615"/>
    <w:rsid w:val="0022501E"/>
    <w:rsid w:val="0026268E"/>
    <w:rsid w:val="002A0F3B"/>
    <w:rsid w:val="002B2BF8"/>
    <w:rsid w:val="00382EA5"/>
    <w:rsid w:val="003A43D7"/>
    <w:rsid w:val="003D599B"/>
    <w:rsid w:val="003D5B55"/>
    <w:rsid w:val="00416221"/>
    <w:rsid w:val="00430E33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B0DB3"/>
    <w:rsid w:val="006E5B22"/>
    <w:rsid w:val="007069F7"/>
    <w:rsid w:val="007767EE"/>
    <w:rsid w:val="007F589F"/>
    <w:rsid w:val="008034C5"/>
    <w:rsid w:val="00817F15"/>
    <w:rsid w:val="008503B8"/>
    <w:rsid w:val="00881EB9"/>
    <w:rsid w:val="008B0643"/>
    <w:rsid w:val="008D20C7"/>
    <w:rsid w:val="00991499"/>
    <w:rsid w:val="00992015"/>
    <w:rsid w:val="009F3A35"/>
    <w:rsid w:val="00A352B9"/>
    <w:rsid w:val="00AA3FE0"/>
    <w:rsid w:val="00B73DE3"/>
    <w:rsid w:val="00C70C18"/>
    <w:rsid w:val="00C81FAB"/>
    <w:rsid w:val="00C85D02"/>
    <w:rsid w:val="00D126F5"/>
    <w:rsid w:val="00D870D0"/>
    <w:rsid w:val="00E40FDF"/>
    <w:rsid w:val="00E700BD"/>
    <w:rsid w:val="00E76C8C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15</cp:revision>
  <cp:lastPrinted>2022-01-12T09:23:00Z</cp:lastPrinted>
  <dcterms:created xsi:type="dcterms:W3CDTF">2022-01-12T09:16:00Z</dcterms:created>
  <dcterms:modified xsi:type="dcterms:W3CDTF">2022-02-23T06:51:00Z</dcterms:modified>
</cp:coreProperties>
</file>