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80940C" w14:textId="6F1E511A" w:rsidR="001D55A5" w:rsidRDefault="001D55A5">
      <w:r>
        <w:rPr>
          <w:rFonts w:ascii="Arial" w:eastAsia="Arial" w:hAnsi="Arial" w:cs="Arial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8551FF">
        <w:rPr>
          <w:rFonts w:ascii="Arial" w:hAnsi="Arial" w:cs="Arial"/>
          <w:color w:val="00000A"/>
          <w:sz w:val="18"/>
          <w:szCs w:val="18"/>
        </w:rPr>
        <w:t>2</w:t>
      </w:r>
      <w:r w:rsidR="00BB1BD4">
        <w:rPr>
          <w:rFonts w:ascii="Arial" w:hAnsi="Arial" w:cs="Arial"/>
          <w:color w:val="00000A"/>
          <w:sz w:val="18"/>
          <w:szCs w:val="18"/>
        </w:rPr>
        <w:t>2</w:t>
      </w:r>
      <w:r>
        <w:rPr>
          <w:rFonts w:ascii="Arial" w:hAnsi="Arial" w:cs="Arial"/>
          <w:color w:val="00000A"/>
          <w:sz w:val="18"/>
          <w:szCs w:val="18"/>
        </w:rPr>
        <w:t>.</w:t>
      </w:r>
      <w:r w:rsidR="00045C23">
        <w:rPr>
          <w:rFonts w:ascii="Arial" w:hAnsi="Arial" w:cs="Arial"/>
          <w:color w:val="00000A"/>
          <w:sz w:val="18"/>
          <w:szCs w:val="18"/>
        </w:rPr>
        <w:t>0</w:t>
      </w:r>
      <w:r>
        <w:rPr>
          <w:rFonts w:ascii="Arial" w:hAnsi="Arial" w:cs="Arial"/>
          <w:color w:val="00000A"/>
          <w:sz w:val="18"/>
          <w:szCs w:val="18"/>
        </w:rPr>
        <w:t>2.202</w:t>
      </w:r>
      <w:r w:rsidR="00045C23">
        <w:rPr>
          <w:rFonts w:ascii="Arial" w:hAnsi="Arial" w:cs="Arial"/>
          <w:color w:val="00000A"/>
          <w:sz w:val="18"/>
          <w:szCs w:val="18"/>
        </w:rPr>
        <w:t>2</w:t>
      </w:r>
      <w:r>
        <w:rPr>
          <w:rFonts w:ascii="Arial" w:hAnsi="Arial" w:cs="Arial"/>
          <w:color w:val="00000A"/>
          <w:sz w:val="18"/>
          <w:szCs w:val="18"/>
        </w:rPr>
        <w:t xml:space="preserve"> r.</w:t>
      </w:r>
    </w:p>
    <w:p w14:paraId="3BBC42DD" w14:textId="4344C73B" w:rsidR="001D55A5" w:rsidRDefault="001D55A5">
      <w:pPr>
        <w:spacing w:before="280"/>
      </w:pPr>
      <w:r>
        <w:rPr>
          <w:rFonts w:ascii="Arial" w:hAnsi="Arial" w:cs="Arial"/>
          <w:color w:val="00000A"/>
          <w:sz w:val="18"/>
          <w:szCs w:val="18"/>
        </w:rPr>
        <w:t>AT - ZP/2501/</w:t>
      </w:r>
      <w:r w:rsidR="008551FF">
        <w:rPr>
          <w:rFonts w:ascii="Arial" w:hAnsi="Arial" w:cs="Arial"/>
          <w:color w:val="00000A"/>
          <w:sz w:val="18"/>
          <w:szCs w:val="18"/>
        </w:rPr>
        <w:t>20</w:t>
      </w:r>
      <w:r>
        <w:rPr>
          <w:rFonts w:ascii="Arial" w:hAnsi="Arial" w:cs="Arial"/>
          <w:color w:val="00000A"/>
          <w:sz w:val="18"/>
          <w:szCs w:val="18"/>
        </w:rPr>
        <w:t>/2</w:t>
      </w:r>
      <w:r w:rsidR="00045C23">
        <w:rPr>
          <w:rFonts w:ascii="Arial" w:hAnsi="Arial" w:cs="Arial"/>
          <w:color w:val="00000A"/>
          <w:sz w:val="18"/>
          <w:szCs w:val="18"/>
        </w:rPr>
        <w:t>2</w:t>
      </w:r>
      <w:r>
        <w:rPr>
          <w:rFonts w:ascii="Arial" w:hAnsi="Arial" w:cs="Arial"/>
          <w:color w:val="00000A"/>
          <w:sz w:val="18"/>
          <w:szCs w:val="18"/>
        </w:rPr>
        <w:t xml:space="preserve"> </w:t>
      </w:r>
    </w:p>
    <w:p w14:paraId="405DDC18" w14:textId="77777777" w:rsidR="001D55A5" w:rsidRDefault="001D55A5">
      <w:pPr>
        <w:spacing w:before="280"/>
        <w:jc w:val="center"/>
      </w:pPr>
      <w:r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6BD16D51" w14:textId="77777777" w:rsidR="001D55A5" w:rsidRDefault="001D55A5">
      <w:pPr>
        <w:spacing w:before="280"/>
        <w:rPr>
          <w:rFonts w:ascii="Arial" w:hAnsi="Arial" w:cs="Arial"/>
          <w:b/>
          <w:bCs/>
          <w:color w:val="00000A"/>
          <w:sz w:val="18"/>
          <w:szCs w:val="18"/>
        </w:rPr>
      </w:pPr>
    </w:p>
    <w:p w14:paraId="43E7DAB0" w14:textId="3800CB92" w:rsidR="001D55A5" w:rsidRDefault="001D55A5" w:rsidP="007E6E0E">
      <w:pPr>
        <w:ind w:left="567" w:hanging="709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</w:t>
      </w:r>
      <w:r w:rsidR="00B90AAD">
        <w:rPr>
          <w:rFonts w:ascii="Arial" w:hAnsi="Arial" w:cs="Arial"/>
          <w:color w:val="00000A"/>
          <w:sz w:val="18"/>
          <w:szCs w:val="18"/>
        </w:rPr>
        <w:t>w trybie podstawowym bez negocjacji</w:t>
      </w:r>
      <w:r>
        <w:rPr>
          <w:rFonts w:ascii="Arial" w:hAnsi="Arial" w:cs="Arial"/>
          <w:color w:val="00000A"/>
          <w:sz w:val="18"/>
          <w:szCs w:val="18"/>
        </w:rPr>
        <w:t xml:space="preserve"> na </w:t>
      </w:r>
      <w:r w:rsidR="00081AB8">
        <w:rPr>
          <w:rFonts w:ascii="Arial" w:hAnsi="Arial" w:cs="Arial"/>
          <w:b/>
          <w:bCs/>
          <w:color w:val="00000A"/>
          <w:sz w:val="18"/>
          <w:szCs w:val="18"/>
        </w:rPr>
        <w:t xml:space="preserve">zakup sprzętu medycznego do rehabilitacji onkologicznej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081AB8">
        <w:rPr>
          <w:rFonts w:ascii="Arial" w:hAnsi="Arial" w:cs="Arial"/>
          <w:b/>
          <w:bCs/>
          <w:color w:val="00000A"/>
          <w:sz w:val="18"/>
          <w:szCs w:val="18"/>
        </w:rPr>
        <w:t>16</w:t>
      </w:r>
      <w:r>
        <w:rPr>
          <w:rFonts w:ascii="Arial" w:hAnsi="Arial" w:cs="Arial"/>
          <w:b/>
          <w:bCs/>
          <w:color w:val="00000A"/>
          <w:sz w:val="18"/>
          <w:szCs w:val="18"/>
        </w:rPr>
        <w:t>.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0</w:t>
      </w:r>
      <w:r>
        <w:rPr>
          <w:rFonts w:ascii="Arial" w:hAnsi="Arial" w:cs="Arial"/>
          <w:b/>
          <w:bCs/>
          <w:color w:val="00000A"/>
          <w:sz w:val="18"/>
          <w:szCs w:val="18"/>
        </w:rPr>
        <w:t>2.202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2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>202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2</w:t>
      </w:r>
      <w:r>
        <w:rPr>
          <w:rFonts w:ascii="Arial" w:hAnsi="Arial" w:cs="Arial"/>
          <w:b/>
          <w:bCs/>
          <w:color w:val="00000A"/>
          <w:sz w:val="18"/>
          <w:szCs w:val="18"/>
        </w:rPr>
        <w:t>/BZP 00</w:t>
      </w:r>
      <w:r w:rsidR="00045C23">
        <w:rPr>
          <w:rFonts w:ascii="Arial" w:hAnsi="Arial" w:cs="Arial"/>
          <w:b/>
          <w:bCs/>
          <w:color w:val="00000A"/>
          <w:sz w:val="18"/>
          <w:szCs w:val="18"/>
        </w:rPr>
        <w:t>0</w:t>
      </w:r>
      <w:r w:rsidR="00081AB8">
        <w:rPr>
          <w:rFonts w:ascii="Arial" w:hAnsi="Arial" w:cs="Arial"/>
          <w:b/>
          <w:bCs/>
          <w:color w:val="00000A"/>
          <w:sz w:val="18"/>
          <w:szCs w:val="18"/>
        </w:rPr>
        <w:t>58380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/01 </w:t>
      </w:r>
      <w:r>
        <w:rPr>
          <w:rFonts w:ascii="Arial" w:hAnsi="Arial" w:cs="Arial"/>
          <w:color w:val="00000A"/>
          <w:sz w:val="18"/>
          <w:szCs w:val="18"/>
        </w:rPr>
        <w:t>oraz</w:t>
      </w:r>
      <w:r w:rsidR="007E6E0E">
        <w:rPr>
          <w:rFonts w:ascii="Arial" w:hAnsi="Arial" w:cs="Arial"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5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30BD6436" w14:textId="77777777" w:rsidR="001D55A5" w:rsidRDefault="001D55A5">
      <w:pPr>
        <w:spacing w:before="280"/>
      </w:pPr>
      <w:r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odpowiedzi na przesłane przez Wykonawców zapytania, dotyczące treści </w:t>
      </w:r>
      <w:proofErr w:type="spellStart"/>
      <w:r>
        <w:rPr>
          <w:rFonts w:ascii="Arial" w:hAnsi="Arial" w:cs="Arial"/>
          <w:color w:val="00000A"/>
          <w:sz w:val="18"/>
          <w:szCs w:val="18"/>
        </w:rPr>
        <w:t>swz</w:t>
      </w:r>
      <w:proofErr w:type="spellEnd"/>
      <w:r>
        <w:rPr>
          <w:rFonts w:ascii="Arial" w:hAnsi="Arial" w:cs="Arial"/>
          <w:color w:val="00000A"/>
          <w:sz w:val="18"/>
          <w:szCs w:val="18"/>
        </w:rPr>
        <w:t>:</w:t>
      </w:r>
    </w:p>
    <w:tbl>
      <w:tblPr>
        <w:tblW w:w="10275" w:type="dxa"/>
        <w:tblInd w:w="-74" w:type="dxa"/>
        <w:tblLayout w:type="fixed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454"/>
        <w:gridCol w:w="6986"/>
        <w:gridCol w:w="2835"/>
      </w:tblGrid>
      <w:tr w:rsidR="001D55A5" w14:paraId="084164E6" w14:textId="77777777" w:rsidTr="00156F5A">
        <w:trPr>
          <w:trHeight w:val="4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A3006" w14:textId="77777777" w:rsidR="001D55A5" w:rsidRDefault="001D55A5" w:rsidP="007E6E0E">
            <w:pPr>
              <w:spacing w:line="288" w:lineRule="auto"/>
              <w:jc w:val="center"/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Lp.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1502A" w14:textId="77777777" w:rsidR="001D55A5" w:rsidRPr="00156F5A" w:rsidRDefault="001D55A5" w:rsidP="007E6E0E">
            <w:pPr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6F5A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pytanie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D2A02" w14:textId="77777777" w:rsidR="001D55A5" w:rsidRDefault="001D55A5" w:rsidP="007E6E0E">
            <w:pPr>
              <w:spacing w:line="288" w:lineRule="auto"/>
              <w:jc w:val="center"/>
            </w:pPr>
            <w:r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odpowiedź</w:t>
            </w:r>
          </w:p>
        </w:tc>
      </w:tr>
      <w:tr w:rsidR="00406A09" w14:paraId="32B1DCF3" w14:textId="77777777" w:rsidTr="00156F5A">
        <w:trPr>
          <w:trHeight w:val="849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1F4D03" w14:textId="4ACD2386" w:rsidR="00406A09" w:rsidRDefault="00045C23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1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4B8E98" w14:textId="77777777" w:rsidR="00156F5A" w:rsidRPr="00156F5A" w:rsidRDefault="00156F5A" w:rsidP="00156F5A">
            <w:pPr>
              <w:pStyle w:val="Nagwek5"/>
              <w:jc w:val="both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56F5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Pyt. 1. dot. „Systemu  do  rehabilitacji  i  reedukacji  chodu  w  obciążeniu  dla  dzieci”</w:t>
            </w:r>
          </w:p>
          <w:p w14:paraId="70AA4EF5" w14:textId="77777777" w:rsidR="00156F5A" w:rsidRPr="00156F5A" w:rsidRDefault="00156F5A" w:rsidP="00156F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6F5A">
              <w:rPr>
                <w:rFonts w:ascii="Arial" w:hAnsi="Arial" w:cs="Arial"/>
                <w:sz w:val="18"/>
                <w:szCs w:val="18"/>
              </w:rPr>
              <w:t xml:space="preserve">Czy Zamawiający biorąc pod uwagę zasadę uczciwej konkurencji dopuści jako równoważne lub lepsze urządzenie o poniższych parametrach. Opublikowane parametry jednoznacznie wskazują na konkretnego wykonawcę, </w:t>
            </w:r>
            <w:r w:rsidRPr="00156F5A">
              <w:rPr>
                <w:rFonts w:ascii="Arial" w:hAnsi="Arial" w:cs="Arial"/>
                <w:sz w:val="18"/>
                <w:szCs w:val="18"/>
              </w:rPr>
              <w:br/>
              <w:t xml:space="preserve">co uniemożliwia Zamawiającemu otrzymanie najkorzystniejszej oferty. </w:t>
            </w:r>
          </w:p>
          <w:tbl>
            <w:tblPr>
              <w:tblW w:w="676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769"/>
            </w:tblGrid>
            <w:tr w:rsidR="00156F5A" w:rsidRPr="00156F5A" w14:paraId="0721AA13" w14:textId="77777777" w:rsidTr="00156F5A">
              <w:trPr>
                <w:trHeight w:val="499"/>
              </w:trPr>
              <w:tc>
                <w:tcPr>
                  <w:tcW w:w="676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50A402DE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4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Bieżnia </w:t>
                  </w:r>
                </w:p>
                <w:p w14:paraId="3F0ECDD9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kontrolowanie parametrów chodu w czasie rzeczywistym (parametry czasowo-przestrzenne), </w:t>
                  </w:r>
                </w:p>
                <w:p w14:paraId="35FBD772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Regulowane na szerokość i wysokość stabilne poręcze na całej długości bieżni,</w:t>
                  </w:r>
                </w:p>
                <w:p w14:paraId="1985138C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Możliwość określenia środka siły nacisku (</w:t>
                  </w:r>
                  <w:proofErr w:type="spellStart"/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CoP</w:t>
                  </w:r>
                  <w:proofErr w:type="spellEnd"/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) za pomocą wbudowanej platformy </w:t>
                  </w:r>
                  <w:proofErr w:type="spellStart"/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stabilometrycznej</w:t>
                  </w:r>
                  <w:proofErr w:type="spellEnd"/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</w:p>
                <w:p w14:paraId="214BA140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Przeznaczone dla pacjentów z zaburzeniami neurologicznymi, ortopedycznymi oraz kardiologicznymi,</w:t>
                  </w:r>
                </w:p>
                <w:p w14:paraId="6D75E159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 Możliwość oceny równowagi pacjenta w sposób statyczny oraz dynamiczny, </w:t>
                  </w:r>
                </w:p>
                <w:p w14:paraId="5E531003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Obsługa urządzenia za pomocą tabletu umożliwiająca raportowanie wyników osiąganych podczas treningu, </w:t>
                  </w:r>
                </w:p>
                <w:p w14:paraId="339A2685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Wbudowana w oprogramowanie baza danych pacjentów, zarządzana z poziomu tabletu terapeuty, </w:t>
                  </w:r>
                </w:p>
                <w:p w14:paraId="3BC49794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Bezprzewodowy pilot umożliwiający pacjentowi samodzielne sterowanie bieżnią oraz ustawienia podstawowych parametrów treningu tj. czas oraz dystans do pokonania, </w:t>
                  </w:r>
                </w:p>
                <w:p w14:paraId="7FF7EBBE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Wysoka rozdzielczość prowadzonego pomiaru </w:t>
                  </w:r>
                  <w:proofErr w:type="spellStart"/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CoP</w:t>
                  </w:r>
                  <w:proofErr w:type="spellEnd"/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</w:p>
                <w:p w14:paraId="651BD633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Biofeedback</w:t>
                  </w:r>
                  <w:proofErr w:type="spellEnd"/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 dla pacjenta pozwalający na trening symetrii wzorca chodu z uwzględnieniem parametrów czasowych oraz przestrzennych (faza podporowa i faza przeniesienia)</w:t>
                  </w:r>
                </w:p>
                <w:p w14:paraId="77F55E3B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układ stopniowanego zwiększania prędkości od 0,2 km/h do zadanej prędkości, </w:t>
                  </w:r>
                </w:p>
                <w:p w14:paraId="1B2CF95E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stabilizacja prędkości pasa w pełnym zakresie obciążeń napędu, </w:t>
                  </w:r>
                </w:p>
                <w:p w14:paraId="27674F69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ekran dotykowy 7",</w:t>
                  </w:r>
                </w:p>
                <w:p w14:paraId="415E34D4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płynna i cicha praca w pełnym zakresie prędkości pasa, </w:t>
                  </w:r>
                </w:p>
                <w:p w14:paraId="561D8002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dwa systemy bezpieczeństwa: przycisk awaryjny oraz wyłącznik magnetyczny,</w:t>
                  </w:r>
                </w:p>
                <w:p w14:paraId="44C4A225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 ergonomicznie ukształtowane, stabilne poręcze, </w:t>
                  </w:r>
                </w:p>
                <w:p w14:paraId="468D41FA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poręcze pediatryczne, </w:t>
                  </w:r>
                </w:p>
                <w:p w14:paraId="3428FA2C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intuicyjny panel dotykowy</w:t>
                  </w:r>
                </w:p>
                <w:p w14:paraId="23124879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możliwość regulacji nachylenia bieżni </w:t>
                  </w:r>
                </w:p>
                <w:p w14:paraId="0F72FF4F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prędkość biegu 0,2-10 km/h (co 0,1km/h)</w:t>
                  </w:r>
                </w:p>
                <w:p w14:paraId="49B939C3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Szerokość części użytkowej pasa : 520mm</w:t>
                  </w:r>
                </w:p>
                <w:p w14:paraId="61E9D34A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Długość części użytkowej pasa : 1400mm</w:t>
                  </w:r>
                </w:p>
                <w:p w14:paraId="625BBBD6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Dopuszczalna masa ćwiczącego : 160kg</w:t>
                  </w:r>
                </w:p>
                <w:p w14:paraId="7441E78A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Wymiary urządzenia : 260 x 78 x 175cm </w:t>
                  </w:r>
                </w:p>
                <w:p w14:paraId="1F5CA16E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Parametry wyświetlane na pulpicie :  spalone kalorie, czas ćwiczenia max 120 minut, pokonany dystans, START/STOP, prędkość </w:t>
                  </w:r>
                </w:p>
                <w:p w14:paraId="3FA9BC06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Programy : możliwość tworzenia własnego protokołu ćwiczeń, 16 programów </w:t>
                  </w: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zdefiniowanych przez użytkownika, ćwiczenia zdefiniowane, 16 gotowych programów + trening wysiłkowy</w:t>
                  </w:r>
                </w:p>
                <w:p w14:paraId="6D9EFB75" w14:textId="77777777" w:rsidR="00156F5A" w:rsidRPr="00156F5A" w:rsidRDefault="00156F5A" w:rsidP="00156F5A">
                  <w:pPr>
                    <w:pStyle w:val="Akapitzlist"/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56F5A" w:rsidRPr="00156F5A" w14:paraId="15D241D9" w14:textId="77777777" w:rsidTr="00156F5A">
              <w:trPr>
                <w:trHeight w:val="499"/>
              </w:trPr>
              <w:tc>
                <w:tcPr>
                  <w:tcW w:w="676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14:paraId="3186440A" w14:textId="77777777" w:rsidR="00156F5A" w:rsidRPr="00156F5A" w:rsidRDefault="00156F5A" w:rsidP="00156F5A">
                  <w:pPr>
                    <w:pStyle w:val="Tekstpodstawowy"/>
                    <w:spacing w:after="120"/>
                    <w:ind w:left="209" w:hanging="209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bCs/>
                      <w:sz w:val="18"/>
                      <w:szCs w:val="18"/>
                    </w:rPr>
                    <w:lastRenderedPageBreak/>
                    <w:t xml:space="preserve">II. System do dynamicznego odciążenia </w:t>
                  </w:r>
                </w:p>
                <w:p w14:paraId="06ED02C3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Regulacja wysokości systemu za pomocą siłownika elektrycznego zasilanego akumulatorowo. Akumulator ładowany z gniazdka elektrycznego 230V,</w:t>
                  </w:r>
                </w:p>
                <w:p w14:paraId="4D8F9F1F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Podwieszenie dwupunktowe umożliwiające korekcję ustawienia miednicy oraz pochylenia przód/tył tułowia za pomocą 4 pasów,</w:t>
                  </w:r>
                </w:p>
                <w:p w14:paraId="19D84F84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Elektroniczny moduł pomiarowy pozwalający na monitorowanie: poziomu odciążenia lewej i prawej strony ciała, całkowitego odciążenia oraz feedback wzrokowy dla pacjenta,</w:t>
                  </w:r>
                </w:p>
                <w:p w14:paraId="1A6F39F8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System wyposażony w 4 kółka: 2 kółka blokowane kierunkowo oraz 2 kółka blokowane całkowicie. Kółka blokowane kierunkowo mają dawać możliwość ustawienia sposobu poruszania się systemu podczas treningu w zaplanowanym kierunku bez konieczności ciągłej kontroli tego ruchu</w:t>
                  </w:r>
                </w:p>
                <w:p w14:paraId="380FAFB8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 Możliwość obniżenia systemu do co najmniej 170 cm, co daje możliwość przejechania przez drzwi o wysokości 180 cm oraz pracy z niskimi pacjentami oraz dziećmi,</w:t>
                  </w:r>
                </w:p>
                <w:p w14:paraId="4CD4EA67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Max. szer. systemu 88 cm (konieczność przejechania przez drzwi o szer. 90 cm),</w:t>
                  </w:r>
                </w:p>
                <w:p w14:paraId="1F3152FA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Max. wysokość systemu 234 cm,</w:t>
                  </w:r>
                </w:p>
                <w:p w14:paraId="42490754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Możliwość podwieszenia pacjenta o wzroście max. 210 cm,</w:t>
                  </w:r>
                </w:p>
                <w:p w14:paraId="06AAF870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Możliwość ćwiczenia z pacjentem o wadze  max.160 kg,</w:t>
                  </w:r>
                </w:p>
                <w:p w14:paraId="680988C6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Możliwość odciążenia pacjenta do 160 kg,</w:t>
                  </w:r>
                </w:p>
                <w:p w14:paraId="50D0F496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Długość całkowita systemu nie większa niż 125 cm,</w:t>
                  </w:r>
                </w:p>
                <w:p w14:paraId="7B440477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Możliwość treningu chodu przodem, tyłem i bokiem,</w:t>
                  </w:r>
                </w:p>
                <w:p w14:paraId="7B6C5199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 Zmiana kierunku chodu bez konieczności odpinania uprzęży od systemu,</w:t>
                  </w:r>
                </w:p>
                <w:p w14:paraId="05834AE7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Regulowane uchwyty pozwalające na zmianę kąta ustawienia,</w:t>
                  </w:r>
                </w:p>
                <w:p w14:paraId="18DD3E30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Dynamiczny system odciążenia umożliwiający przemieszczenie środka ciężkości o min. 5 cm, co pozwala na bardziej fizjologiczny ruch ciała podczas treningu </w:t>
                  </w:r>
                </w:p>
                <w:p w14:paraId="7AA768BD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System wyposażony w jedną uprząż w uniwersalnym rozmiarze.</w:t>
                  </w:r>
                </w:p>
                <w:p w14:paraId="036A086F" w14:textId="77777777" w:rsidR="00156F5A" w:rsidRPr="00156F5A" w:rsidRDefault="00156F5A" w:rsidP="00156F5A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276" w:lineRule="auto"/>
                    <w:ind w:left="209" w:hanging="20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Dodatkowa uprząż dla małych dzieci.</w:t>
                  </w:r>
                </w:p>
              </w:tc>
            </w:tr>
          </w:tbl>
          <w:p w14:paraId="3FDA11B4" w14:textId="795FC4AC" w:rsidR="00406A09" w:rsidRPr="00156F5A" w:rsidRDefault="00406A09" w:rsidP="00045C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60746" w14:textId="31150F6F" w:rsidR="00406A09" w:rsidRDefault="0080589B" w:rsidP="00156F5A">
            <w:pPr>
              <w:snapToGrid w:val="0"/>
              <w:spacing w:line="288" w:lineRule="auto"/>
              <w:ind w:hanging="77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Zgodnie 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swz</w:t>
            </w:r>
            <w:proofErr w:type="spellEnd"/>
          </w:p>
        </w:tc>
      </w:tr>
      <w:tr w:rsidR="00406A09" w14:paraId="52C3C143" w14:textId="77777777" w:rsidTr="00156F5A">
        <w:trPr>
          <w:trHeight w:val="5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1D093" w14:textId="3AD89F00" w:rsidR="00406A09" w:rsidRDefault="00045C23">
            <w:pPr>
              <w:spacing w:line="288" w:lineRule="auto"/>
              <w:rPr>
                <w:rFonts w:ascii="Arial" w:hAnsi="Arial" w:cs="Arial"/>
                <w:color w:val="00000A"/>
                <w:sz w:val="18"/>
                <w:szCs w:val="18"/>
              </w:rPr>
            </w:pPr>
            <w:r>
              <w:rPr>
                <w:rFonts w:ascii="Arial" w:hAnsi="Arial" w:cs="Arial"/>
                <w:color w:val="00000A"/>
                <w:sz w:val="18"/>
                <w:szCs w:val="18"/>
              </w:rPr>
              <w:t>2</w:t>
            </w:r>
          </w:p>
        </w:tc>
        <w:tc>
          <w:tcPr>
            <w:tcW w:w="6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95589" w14:textId="77777777" w:rsidR="00156F5A" w:rsidRPr="00156F5A" w:rsidRDefault="00156F5A" w:rsidP="00156F5A">
            <w:pPr>
              <w:pStyle w:val="Standard"/>
              <w:rPr>
                <w:rFonts w:ascii="Arial" w:hAnsi="Arial" w:cs="Arial"/>
                <w:sz w:val="18"/>
                <w:szCs w:val="18"/>
              </w:rPr>
            </w:pPr>
            <w:r w:rsidRPr="00156F5A">
              <w:rPr>
                <w:rFonts w:ascii="Arial" w:hAnsi="Arial" w:cs="Arial"/>
                <w:b/>
                <w:bCs/>
                <w:sz w:val="18"/>
                <w:szCs w:val="18"/>
              </w:rPr>
              <w:t>Pyt. 2. dot. „Zestaw  do  diagnostyki  i   rehabilitacji  kończyn  górnych  i  dolnych”</w:t>
            </w:r>
          </w:p>
          <w:p w14:paraId="384359C4" w14:textId="77777777" w:rsidR="00156F5A" w:rsidRPr="00156F5A" w:rsidRDefault="00156F5A" w:rsidP="00156F5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56F5A">
              <w:rPr>
                <w:rFonts w:ascii="Arial" w:hAnsi="Arial" w:cs="Arial"/>
                <w:sz w:val="18"/>
                <w:szCs w:val="18"/>
              </w:rPr>
              <w:t xml:space="preserve">Czy Zamawiający biorąc pod uwagę zasadę uczciwej konkurencji dopuści jako równoważny lub lepszy zestaw urządzeń o poniższych parametrach. Opublikowane parametry jednoznacznie wskazują na konkretnego wykonawcę, co uniemożliwia Zamawiającemu otrzymanie najkorzystniejszej oferty. </w:t>
            </w:r>
          </w:p>
          <w:tbl>
            <w:tblPr>
              <w:tblW w:w="6841" w:type="dxa"/>
              <w:tblLayout w:type="fixed"/>
              <w:tblCellMar>
                <w:left w:w="100" w:type="dxa"/>
                <w:right w:w="100" w:type="dxa"/>
              </w:tblCellMar>
              <w:tblLook w:val="0000" w:firstRow="0" w:lastRow="0" w:firstColumn="0" w:lastColumn="0" w:noHBand="0" w:noVBand="0"/>
            </w:tblPr>
            <w:tblGrid>
              <w:gridCol w:w="534"/>
              <w:gridCol w:w="6307"/>
            </w:tblGrid>
            <w:tr w:rsidR="00156F5A" w:rsidRPr="00156F5A" w14:paraId="07A54DE0" w14:textId="77777777" w:rsidTr="00013DB0">
              <w:trPr>
                <w:cantSplit/>
                <w:trHeight w:val="403"/>
              </w:trPr>
              <w:tc>
                <w:tcPr>
                  <w:tcW w:w="5000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0AD77B63" w14:textId="77777777" w:rsidR="00156F5A" w:rsidRPr="00156F5A" w:rsidRDefault="00156F5A" w:rsidP="00156F5A">
                  <w:pPr>
                    <w:pStyle w:val="Akapitzlist"/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suppressAutoHyphens w:val="0"/>
                    <w:spacing w:after="200" w:line="276" w:lineRule="auto"/>
                    <w:ind w:hanging="104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Platforma </w:t>
                  </w:r>
                  <w:proofErr w:type="spellStart"/>
                  <w:r w:rsidRPr="00156F5A">
                    <w:rPr>
                      <w:rFonts w:ascii="Arial" w:hAnsi="Arial" w:cs="Arial"/>
                      <w:b/>
                      <w:sz w:val="18"/>
                      <w:szCs w:val="18"/>
                    </w:rPr>
                    <w:t>stabilometryczna</w:t>
                  </w:r>
                  <w:proofErr w:type="spellEnd"/>
                  <w:r w:rsidRPr="00156F5A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z oprogramowaniem – 1 szt. </w:t>
                  </w:r>
                </w:p>
              </w:tc>
            </w:tr>
            <w:tr w:rsidR="00156F5A" w:rsidRPr="00156F5A" w14:paraId="10E437E0" w14:textId="77777777" w:rsidTr="00013DB0">
              <w:trPr>
                <w:cantSplit/>
                <w:trHeight w:val="285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nil"/>
                    <w:right w:val="nil"/>
                  </w:tcBorders>
                </w:tcPr>
                <w:p w14:paraId="6BA933BC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4" w:space="0" w:color="auto"/>
                  </w:tcBorders>
                </w:tcPr>
                <w:p w14:paraId="55329753" w14:textId="77777777" w:rsidR="00156F5A" w:rsidRPr="00156F5A" w:rsidRDefault="00156F5A" w:rsidP="00156F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Platforma </w:t>
                  </w:r>
                  <w:proofErr w:type="spellStart"/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stabilometryczna</w:t>
                  </w:r>
                  <w:proofErr w:type="spellEnd"/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,  fabrycznie nowa.</w:t>
                  </w:r>
                </w:p>
              </w:tc>
            </w:tr>
            <w:tr w:rsidR="00156F5A" w:rsidRPr="00156F5A" w14:paraId="0C0157A9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1E40555C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25175AC1" w14:textId="77777777" w:rsidR="00156F5A" w:rsidRPr="00156F5A" w:rsidRDefault="00156F5A" w:rsidP="00156F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Urządzenie pozwalająca na ocenę i trening równowagi i stabilności w warunkach stabilnego podłoża dla pacjentów ze schorzeniami o podłożu neurologicznym i ortopedycznym</w:t>
                  </w:r>
                </w:p>
              </w:tc>
            </w:tr>
            <w:tr w:rsidR="00156F5A" w:rsidRPr="00156F5A" w14:paraId="7D875995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2A8CB50E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730A9893" w14:textId="77777777" w:rsidR="00156F5A" w:rsidRPr="00156F5A" w:rsidRDefault="00156F5A" w:rsidP="00156F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Dostępne testy:</w:t>
                  </w:r>
                </w:p>
                <w:p w14:paraId="788C2BF8" w14:textId="77777777" w:rsidR="00156F5A" w:rsidRPr="00156F5A" w:rsidRDefault="00156F5A" w:rsidP="00156F5A">
                  <w:pPr>
                    <w:numPr>
                      <w:ilvl w:val="0"/>
                      <w:numId w:val="5"/>
                    </w:numPr>
                    <w:suppressAutoHyphens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Limit of </w:t>
                  </w:r>
                  <w:proofErr w:type="spellStart"/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Stability</w:t>
                  </w:r>
                  <w:proofErr w:type="spellEnd"/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  <w:p w14:paraId="347FD0F1" w14:textId="77777777" w:rsidR="00156F5A" w:rsidRPr="00156F5A" w:rsidRDefault="00156F5A" w:rsidP="00156F5A">
                  <w:pPr>
                    <w:numPr>
                      <w:ilvl w:val="0"/>
                      <w:numId w:val="5"/>
                    </w:numPr>
                    <w:suppressAutoHyphens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test CTSIB (kliniczny test struktur sensorycznych i równowagi)</w:t>
                  </w:r>
                </w:p>
                <w:p w14:paraId="267F6D2B" w14:textId="77777777" w:rsidR="00156F5A" w:rsidRPr="00156F5A" w:rsidRDefault="00156F5A" w:rsidP="00156F5A">
                  <w:pPr>
                    <w:numPr>
                      <w:ilvl w:val="0"/>
                      <w:numId w:val="5"/>
                    </w:numPr>
                    <w:suppressAutoHyphens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pomiar </w:t>
                  </w:r>
                  <w:proofErr w:type="spellStart"/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CoP</w:t>
                  </w:r>
                  <w:proofErr w:type="spellEnd"/>
                </w:p>
                <w:p w14:paraId="018BC645" w14:textId="77777777" w:rsidR="00156F5A" w:rsidRPr="00156F5A" w:rsidRDefault="00156F5A" w:rsidP="00156F5A">
                  <w:pPr>
                    <w:numPr>
                      <w:ilvl w:val="0"/>
                      <w:numId w:val="5"/>
                    </w:numPr>
                    <w:suppressAutoHyphens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pomiar dystrybucji obciążenia</w:t>
                  </w:r>
                </w:p>
                <w:p w14:paraId="6A41E8A8" w14:textId="77777777" w:rsidR="00156F5A" w:rsidRPr="00156F5A" w:rsidRDefault="00156F5A" w:rsidP="00156F5A">
                  <w:pPr>
                    <w:numPr>
                      <w:ilvl w:val="0"/>
                      <w:numId w:val="5"/>
                    </w:numPr>
                    <w:suppressAutoHyphens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śledzenie drogi dowolnego ruchu i balansu dynamicznie i statycznie.</w:t>
                  </w:r>
                </w:p>
              </w:tc>
            </w:tr>
            <w:tr w:rsidR="00156F5A" w:rsidRPr="00156F5A" w14:paraId="34F8D3F7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4C84ABA7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18BA0FB2" w14:textId="77777777" w:rsidR="00156F5A" w:rsidRPr="00156F5A" w:rsidRDefault="00156F5A" w:rsidP="00156F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Zaawansowany </w:t>
                  </w:r>
                  <w:proofErr w:type="spellStart"/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biofeedback</w:t>
                  </w:r>
                  <w:proofErr w:type="spellEnd"/>
                </w:p>
              </w:tc>
            </w:tr>
            <w:tr w:rsidR="00156F5A" w:rsidRPr="00156F5A" w14:paraId="1EF0ED89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48E87C54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19F674F0" w14:textId="77777777" w:rsidR="00156F5A" w:rsidRPr="00156F5A" w:rsidRDefault="00156F5A" w:rsidP="00156F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Możliwość wykonywania ćwiczeń za pomocą interaktywnych programów terapeutycznych o modyfikowalnym poziomie trudności</w:t>
                  </w:r>
                </w:p>
              </w:tc>
            </w:tr>
            <w:tr w:rsidR="00156F5A" w:rsidRPr="00156F5A" w14:paraId="2F452876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1BD56C26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lastRenderedPageBreak/>
                    <w:t>6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65A2BD4D" w14:textId="77777777" w:rsidR="00156F5A" w:rsidRPr="00156F5A" w:rsidRDefault="00156F5A" w:rsidP="00156F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Biofeedback</w:t>
                  </w:r>
                  <w:proofErr w:type="spellEnd"/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 w czasie rzeczywistym pozwalający pacjentom na wykonywanie ćwiczeń, w których poczynili postępy, jednocześnie zwiększając poziom ich trudności</w:t>
                  </w:r>
                </w:p>
              </w:tc>
            </w:tr>
            <w:tr w:rsidR="00156F5A" w:rsidRPr="00156F5A" w14:paraId="44F8967C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0B2E0984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002FCDD8" w14:textId="77777777" w:rsidR="00156F5A" w:rsidRPr="00156F5A" w:rsidRDefault="00156F5A" w:rsidP="00156F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Możliwość prowadzenie treningu atletycznego, fizjoterapii oraz badań naukowych</w:t>
                  </w:r>
                </w:p>
              </w:tc>
            </w:tr>
            <w:tr w:rsidR="00156F5A" w:rsidRPr="00156F5A" w14:paraId="371B28B9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0FB1E3AD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3678106E" w14:textId="77777777" w:rsidR="00156F5A" w:rsidRPr="00156F5A" w:rsidRDefault="00156F5A" w:rsidP="00156F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Możliwość pracy w trybie ciągłym</w:t>
                  </w:r>
                </w:p>
              </w:tc>
            </w:tr>
            <w:tr w:rsidR="00156F5A" w:rsidRPr="00156F5A" w14:paraId="63D45883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27F6161A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26BAB592" w14:textId="77777777" w:rsidR="00156F5A" w:rsidRPr="00156F5A" w:rsidRDefault="00156F5A" w:rsidP="00156F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Platforma zasilana przez USB</w:t>
                  </w:r>
                </w:p>
              </w:tc>
            </w:tr>
            <w:tr w:rsidR="00156F5A" w:rsidRPr="00156F5A" w14:paraId="5BDA8F4A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64547573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172AB125" w14:textId="77777777" w:rsidR="00156F5A" w:rsidRPr="00156F5A" w:rsidRDefault="00156F5A" w:rsidP="00156F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Maksymalna dopuszczalna waga pacjenta: 150 kg</w:t>
                  </w:r>
                </w:p>
              </w:tc>
            </w:tr>
            <w:tr w:rsidR="00156F5A" w:rsidRPr="00156F5A" w14:paraId="49DCA850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6AB7E239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2B6E8478" w14:textId="77777777" w:rsidR="00156F5A" w:rsidRPr="00156F5A" w:rsidRDefault="00156F5A" w:rsidP="00156F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Pakiet gier (tryb płyty siłowej lub tryb odchylenia)</w:t>
                  </w:r>
                </w:p>
              </w:tc>
            </w:tr>
            <w:tr w:rsidR="00156F5A" w:rsidRPr="00156F5A" w14:paraId="4D966925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3131F229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6423D45A" w14:textId="77777777" w:rsidR="00156F5A" w:rsidRPr="00156F5A" w:rsidRDefault="00156F5A" w:rsidP="00156F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Różne protokoły zawierające zbiory jednego lub kilku zestawów opisujących wyświetlanie, zatrzymanie, czas pomiędzy kolejnymi zestawami ćwiczeń oraz inne parametry testów. Każdy protokół może zawierać aż do 25 zestawów. </w:t>
                  </w:r>
                </w:p>
              </w:tc>
            </w:tr>
            <w:tr w:rsidR="00156F5A" w:rsidRPr="00156F5A" w14:paraId="5EE41FD0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1E4C923A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7A92701E" w14:textId="77777777" w:rsidR="00156F5A" w:rsidRPr="00156F5A" w:rsidRDefault="00156F5A" w:rsidP="00156F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Możliwość drukowania raportów lub eksportu do pliku</w:t>
                  </w:r>
                </w:p>
              </w:tc>
            </w:tr>
            <w:tr w:rsidR="00156F5A" w:rsidRPr="00156F5A" w14:paraId="4D52F7C9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70A56492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14103877" w14:textId="77777777" w:rsidR="00156F5A" w:rsidRPr="00156F5A" w:rsidRDefault="00156F5A" w:rsidP="00156F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Komputer o parametrach dostosowanych do wymagań sprzętowych platformy</w:t>
                  </w:r>
                </w:p>
              </w:tc>
            </w:tr>
            <w:tr w:rsidR="00156F5A" w:rsidRPr="00156F5A" w14:paraId="41588597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02F8A999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</w:tcPr>
                <w:p w14:paraId="188F0250" w14:textId="77777777" w:rsidR="00156F5A" w:rsidRPr="00156F5A" w:rsidRDefault="00156F5A" w:rsidP="00156F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Na wyposażeniu platforma z wychyleniem</w:t>
                  </w:r>
                </w:p>
              </w:tc>
            </w:tr>
            <w:tr w:rsidR="00156F5A" w:rsidRPr="00156F5A" w14:paraId="1E9BE00E" w14:textId="77777777" w:rsidTr="00013DB0">
              <w:trPr>
                <w:cantSplit/>
                <w:trHeight w:val="526"/>
              </w:trPr>
              <w:tc>
                <w:tcPr>
                  <w:tcW w:w="5000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7C09CA1E" w14:textId="77777777" w:rsidR="00156F5A" w:rsidRPr="00156F5A" w:rsidRDefault="00156F5A" w:rsidP="00156F5A">
                  <w:pPr>
                    <w:pStyle w:val="Akapitzlist"/>
                    <w:numPr>
                      <w:ilvl w:val="0"/>
                      <w:numId w:val="8"/>
                    </w:numPr>
                    <w:suppressAutoHyphens w:val="0"/>
                    <w:spacing w:after="200" w:line="276" w:lineRule="auto"/>
                    <w:ind w:left="321" w:hanging="284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Platforma do treningu poznawczego i balansu-1 szt.</w:t>
                  </w:r>
                </w:p>
              </w:tc>
            </w:tr>
            <w:tr w:rsidR="00156F5A" w:rsidRPr="00156F5A" w14:paraId="379CF829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5CEF3600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1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5FF791B0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Interaktywne ćwiczenie można wykonywać zarówno z użyciem kamery internetowej 2D jak i kamery 3D</w:t>
                  </w:r>
                </w:p>
              </w:tc>
            </w:tr>
            <w:tr w:rsidR="00156F5A" w:rsidRPr="00156F5A" w14:paraId="07B6E488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1BE913F7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2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57AFA0C1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Zawiera następujące grupy ćwiczeń: oddechowe i mimiczne, na kończyny górne i tułów , procesy poznawcze, manualne, terapia lustrzana</w:t>
                  </w:r>
                </w:p>
              </w:tc>
            </w:tr>
            <w:tr w:rsidR="00156F5A" w:rsidRPr="00156F5A" w14:paraId="19D86584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0E69F5C6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3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12066188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Zawiera automatyczną kalibrację - moduł ustawiania użytkowników we właściwym miejscu przed ćwiczeniem, automatyczne dopasowanie do wzrostu użytkowników oraz do osób ćwiczących w pozycji stojącej i siedzącej, korekcję postawy</w:t>
                  </w:r>
                </w:p>
              </w:tc>
            </w:tr>
            <w:tr w:rsidR="00156F5A" w:rsidRPr="00156F5A" w14:paraId="4CBF7A23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1DBB3AE4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4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32CF10AD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Zawiera możliwość ćwiczenia w pozycji stojącej i siedzącej </w:t>
                  </w:r>
                </w:p>
              </w:tc>
            </w:tr>
            <w:tr w:rsidR="00156F5A" w:rsidRPr="00156F5A" w14:paraId="0E214FC9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68BD80E1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5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490634B8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W każdym interaktywnym ćwiczeniu osoba ćwicząca widzi na monitorze swoje rzeczywiste odbicie lustrzane </w:t>
                  </w:r>
                </w:p>
              </w:tc>
            </w:tr>
            <w:tr w:rsidR="00156F5A" w:rsidRPr="00156F5A" w14:paraId="3085C496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2EFE9CCD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6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78D22296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Zawiera możliwość zapisywania dowolnej liczby użytkowników i prezentacji rezultatów z ich sesji ćwiczeniowych na wykresach</w:t>
                  </w:r>
                </w:p>
              </w:tc>
            </w:tr>
            <w:tr w:rsidR="00156F5A" w:rsidRPr="00156F5A" w14:paraId="3894177C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16D37E25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7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4A9B0824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Zawiera możliwość tworzenia i zapisywania dedykowanych sesji ćwiczeń dla każdego użytkownika osobno. Zaplanowana sesja ma zdefiniowane ćwiczenia, parametry - poziom trudności, czas ćwiczenia, wymagany zakres ruchów (możliwość ustawiania różnych zakresów ruchu dla lewej i prawej strony).</w:t>
                  </w:r>
                </w:p>
              </w:tc>
            </w:tr>
            <w:tr w:rsidR="00156F5A" w:rsidRPr="00156F5A" w14:paraId="1FC20C6C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2455B1B0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8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068E64EA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Zawiera możliwość dostosowania parametrów ćwiczeń do możliwości użytkownika</w:t>
                  </w:r>
                </w:p>
              </w:tc>
            </w:tr>
            <w:tr w:rsidR="00156F5A" w:rsidRPr="00156F5A" w14:paraId="034E2561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7263538A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9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6788B9D6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Zawiera wbudowane w program instrukcje multimedialne oraz tekstowe do wszystkich ćwiczeń</w:t>
                  </w:r>
                </w:p>
              </w:tc>
            </w:tr>
            <w:tr w:rsidR="00156F5A" w:rsidRPr="00156F5A" w14:paraId="1A0B6A7E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67FCBD86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10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65FF9BDD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Zawiera wbudowane w program filmy instruktażowe z osobą wyjaśniającą przebieg każdego ćwiczenia</w:t>
                  </w:r>
                </w:p>
              </w:tc>
            </w:tr>
            <w:tr w:rsidR="00156F5A" w:rsidRPr="00156F5A" w14:paraId="5C0A7EEE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43012B41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11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1EE54165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Licencja na oprogramowanie jest bezterminowa</w:t>
                  </w:r>
                </w:p>
              </w:tc>
            </w:tr>
            <w:tr w:rsidR="00156F5A" w:rsidRPr="00156F5A" w14:paraId="42994346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19B455FE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12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3653A978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Zawiera komputer o minimalnych parametrach: procesor min. Intel i3, pamięć RAM min. 4 GB, Windows 10 , min. 1xUSB 3.0, karta graficzna min. 1 GB</w:t>
                  </w:r>
                </w:p>
              </w:tc>
            </w:tr>
            <w:tr w:rsidR="00156F5A" w:rsidRPr="00156F5A" w14:paraId="3B7C0FB2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0CB6B6BD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13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588D3020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Zawiera monitor dla pacjenta, </w:t>
                  </w:r>
                  <w:proofErr w:type="spellStart"/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FullHD</w:t>
                  </w:r>
                  <w:proofErr w:type="spellEnd"/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: 40 cali</w:t>
                  </w:r>
                </w:p>
              </w:tc>
            </w:tr>
            <w:tr w:rsidR="00156F5A" w:rsidRPr="00156F5A" w14:paraId="377F7F50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2172F1DD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14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51B568BA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Stojak zajmujący nie więcej niż 1m2</w:t>
                  </w:r>
                </w:p>
              </w:tc>
            </w:tr>
            <w:tr w:rsidR="00156F5A" w:rsidRPr="00156F5A" w14:paraId="41F704F9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3143EE70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15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161F1861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Moduł ćwiczeń na kontrolę równowagi oraz ramienia odciążającego kończyny górne</w:t>
                  </w:r>
                </w:p>
              </w:tc>
            </w:tr>
            <w:tr w:rsidR="00156F5A" w:rsidRPr="00156F5A" w14:paraId="21B3F72D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3C86A617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16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149E8DD6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Zawiera dedykowany zestaw ćwiczeń kontroli równowagi</w:t>
                  </w:r>
                </w:p>
              </w:tc>
            </w:tr>
            <w:tr w:rsidR="00156F5A" w:rsidRPr="00156F5A" w14:paraId="0F6F7FA3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101E482D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17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74C39D1E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Zawiera dedykowany zestaw ćwiczeń łączący kontrolę równowagi z pracą kończyn górnych</w:t>
                  </w:r>
                </w:p>
              </w:tc>
            </w:tr>
            <w:tr w:rsidR="00156F5A" w:rsidRPr="00156F5A" w14:paraId="12FAA0FB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43804DE2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18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2C389D63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Zawiera możliwość wizualizacji COP (środek nacisku stóp na podłoże)</w:t>
                  </w:r>
                </w:p>
              </w:tc>
            </w:tr>
            <w:tr w:rsidR="00156F5A" w:rsidRPr="00156F5A" w14:paraId="76722724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33FE71A2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19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435A3363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Zawiera możliwość wyboru poziomu trudności, czasu ćwiczenia oraz wyboru kierunku wymaganych wychyleń</w:t>
                  </w:r>
                </w:p>
              </w:tc>
            </w:tr>
            <w:tr w:rsidR="00156F5A" w:rsidRPr="00156F5A" w14:paraId="03B8A31F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1454898A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20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0A2D378C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Zawiera możliwość monitoringu dwóch parametrów: COP (środek nacisku stóp na podłoże) oraz pola elipsy obrazującego zakres </w:t>
                  </w:r>
                  <w:proofErr w:type="spellStart"/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wychwiań</w:t>
                  </w:r>
                  <w:proofErr w:type="spellEnd"/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 xml:space="preserve"> podczas stania swobodnego. Parametry są widoczne w raportach dla każdego pacjenta</w:t>
                  </w:r>
                </w:p>
              </w:tc>
            </w:tr>
            <w:tr w:rsidR="00156F5A" w:rsidRPr="00156F5A" w14:paraId="3537B974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5D5684A6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lastRenderedPageBreak/>
                    <w:t>21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5B2BAA79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color w:val="000000"/>
                      <w:sz w:val="18"/>
                      <w:szCs w:val="18"/>
                      <w:lang w:eastAsia="pl-PL"/>
                    </w:rPr>
                    <w:t>Zawiera składaną barierkę asekuracyjną, asekurująca użytkownika z 4 stron</w:t>
                  </w:r>
                </w:p>
              </w:tc>
            </w:tr>
            <w:tr w:rsidR="00156F5A" w:rsidRPr="00156F5A" w14:paraId="60F83063" w14:textId="77777777" w:rsidTr="00013DB0">
              <w:trPr>
                <w:cantSplit/>
                <w:trHeight w:val="256"/>
              </w:trPr>
              <w:tc>
                <w:tcPr>
                  <w:tcW w:w="5000" w:type="pct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35D25448" w14:textId="77777777" w:rsidR="00156F5A" w:rsidRPr="00156F5A" w:rsidRDefault="00156F5A" w:rsidP="00156F5A">
                  <w:pPr>
                    <w:pStyle w:val="Akapitzlist"/>
                    <w:numPr>
                      <w:ilvl w:val="0"/>
                      <w:numId w:val="8"/>
                    </w:numPr>
                    <w:suppressAutoHyphens w:val="0"/>
                    <w:spacing w:after="200" w:line="276" w:lineRule="auto"/>
                    <w:ind w:left="462" w:hanging="425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proofErr w:type="spellStart"/>
                  <w:r w:rsidRPr="00156F5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Multisensoryczny</w:t>
                  </w:r>
                  <w:proofErr w:type="spellEnd"/>
                  <w:r w:rsidRPr="00156F5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system terapeutyczny do kończyn górnych z laptopem – 1 szt.</w:t>
                  </w:r>
                </w:p>
              </w:tc>
            </w:tr>
            <w:tr w:rsidR="00156F5A" w:rsidRPr="00156F5A" w14:paraId="76D5524A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2C6524D3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3F428AD8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Urządzenie do jednostronnej i dwustronnej rehabilitacji kończyny górnej</w:t>
                  </w:r>
                </w:p>
              </w:tc>
            </w:tr>
            <w:tr w:rsidR="00156F5A" w:rsidRPr="00156F5A" w14:paraId="19201165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70C2C835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7B8785AC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Możliwość treningu ramienia objętego dysfunkcją, przy wsparciu zdrowej kończyny</w:t>
                  </w:r>
                </w:p>
              </w:tc>
            </w:tr>
            <w:tr w:rsidR="00156F5A" w:rsidRPr="00156F5A" w14:paraId="059B4B0D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7E48178B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2EBC371E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Oprogramowanie wykorzystujące ćwiczenia z  zadaniami życia codziennego</w:t>
                  </w:r>
                </w:p>
              </w:tc>
            </w:tr>
            <w:tr w:rsidR="00156F5A" w:rsidRPr="00156F5A" w14:paraId="2DD42EC6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319ADA56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1CB6D9F4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Możliwość monitoringu progresu pacjenta</w:t>
                  </w:r>
                </w:p>
              </w:tc>
            </w:tr>
            <w:tr w:rsidR="00156F5A" w:rsidRPr="00156F5A" w14:paraId="43D1B3C9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40132032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38C6F5D5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Możliwość dostosowania trudności zadań ruchowych</w:t>
                  </w:r>
                </w:p>
              </w:tc>
            </w:tr>
            <w:tr w:rsidR="00156F5A" w:rsidRPr="00156F5A" w14:paraId="6E11117F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5EEB03D4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78FEC5BC" w14:textId="77777777" w:rsidR="00156F5A" w:rsidRPr="00156F5A" w:rsidRDefault="00156F5A" w:rsidP="00156F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Możliwość prowadzenia treningu dwustronnego:</w:t>
                  </w:r>
                </w:p>
                <w:p w14:paraId="60F4C8D0" w14:textId="77777777" w:rsidR="00156F5A" w:rsidRPr="00156F5A" w:rsidRDefault="00156F5A" w:rsidP="00156F5A">
                  <w:pPr>
                    <w:pStyle w:val="Akapitzlist"/>
                    <w:numPr>
                      <w:ilvl w:val="0"/>
                      <w:numId w:val="6"/>
                    </w:numPr>
                    <w:suppressAutoHyphens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ramiona współpracujące ze sobą, aby uzyskać wymagane wsparcie lub opór podczas ruchu,</w:t>
                  </w:r>
                </w:p>
                <w:p w14:paraId="29C8B5CC" w14:textId="77777777" w:rsidR="00156F5A" w:rsidRPr="00156F5A" w:rsidRDefault="00156F5A" w:rsidP="00156F5A">
                  <w:pPr>
                    <w:pStyle w:val="Akapitzlist"/>
                    <w:numPr>
                      <w:ilvl w:val="0"/>
                      <w:numId w:val="6"/>
                    </w:numPr>
                    <w:suppressAutoHyphens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synchronizacja obu ramion pozwalająca na rozwój koordynacji obu kończyn,</w:t>
                  </w:r>
                </w:p>
                <w:p w14:paraId="13F30B9C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trening zawierający elementy aktywności życia codziennego.</w:t>
                  </w:r>
                </w:p>
              </w:tc>
            </w:tr>
            <w:tr w:rsidR="00156F5A" w:rsidRPr="00156F5A" w14:paraId="392A1FEC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1FD92D53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69AC8A1D" w14:textId="77777777" w:rsidR="00156F5A" w:rsidRPr="00156F5A" w:rsidRDefault="00156F5A" w:rsidP="00156F5A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Możliwość prowadzenia treningu jednostronnego:</w:t>
                  </w:r>
                </w:p>
                <w:p w14:paraId="1B3B66E2" w14:textId="77777777" w:rsidR="00156F5A" w:rsidRPr="00156F5A" w:rsidRDefault="00156F5A" w:rsidP="00156F5A">
                  <w:pPr>
                    <w:pStyle w:val="Akapitzlist"/>
                    <w:numPr>
                      <w:ilvl w:val="0"/>
                      <w:numId w:val="7"/>
                    </w:numPr>
                    <w:suppressAutoHyphens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ćwiczenia mogą być wykonywane ze zminimalizowaniem oddziaływania siły grawitacji na kończynę uszkodzoną,</w:t>
                  </w:r>
                </w:p>
                <w:p w14:paraId="50E6B89A" w14:textId="77777777" w:rsidR="00156F5A" w:rsidRPr="00156F5A" w:rsidRDefault="00156F5A" w:rsidP="00156F5A">
                  <w:pPr>
                    <w:pStyle w:val="Akapitzlist"/>
                    <w:numPr>
                      <w:ilvl w:val="0"/>
                      <w:numId w:val="7"/>
                    </w:numPr>
                    <w:suppressAutoHyphens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pomiar zakresu ruchomości dla aktywnego i pasywnego ramienia,</w:t>
                  </w:r>
                </w:p>
                <w:p w14:paraId="3E44D73E" w14:textId="77777777" w:rsidR="00156F5A" w:rsidRPr="00156F5A" w:rsidRDefault="00156F5A" w:rsidP="00156F5A">
                  <w:pPr>
                    <w:pStyle w:val="Akapitzlist"/>
                    <w:numPr>
                      <w:ilvl w:val="0"/>
                      <w:numId w:val="7"/>
                    </w:numPr>
                    <w:suppressAutoHyphens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możliwość prowadzenia terapii nadgarstka z wykorzystaniem podparcia sferycznego,</w:t>
                  </w:r>
                </w:p>
                <w:p w14:paraId="7202438E" w14:textId="77777777" w:rsidR="00156F5A" w:rsidRPr="00156F5A" w:rsidRDefault="00156F5A" w:rsidP="00156F5A">
                  <w:pPr>
                    <w:pStyle w:val="Akapitzlist"/>
                    <w:numPr>
                      <w:ilvl w:val="0"/>
                      <w:numId w:val="7"/>
                    </w:numPr>
                    <w:suppressAutoHyphens w:val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trening zawierający elementy aktywności życia codziennego,</w:t>
                  </w:r>
                </w:p>
                <w:p w14:paraId="5BE69D37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ruchy w każdym stawie mogą być dostosowywane indywidualnie.</w:t>
                  </w:r>
                </w:p>
              </w:tc>
            </w:tr>
            <w:tr w:rsidR="00156F5A" w:rsidRPr="00156F5A" w14:paraId="1B262D45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20176B84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3D846512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Sensor w postaci kuli z wbudowanym czujnikiem siły oraz czujnikami położenia</w:t>
                  </w:r>
                </w:p>
              </w:tc>
            </w:tr>
            <w:tr w:rsidR="00156F5A" w:rsidRPr="00156F5A" w14:paraId="1BBBDAE7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22A37FB8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75676C8A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 xml:space="preserve">Na wyposażeniu systemu dodatkowe czujniki położenia i ruchu mocowane na ramieniu i przedramieniu za pomocą opasek </w:t>
                  </w:r>
                  <w:proofErr w:type="spellStart"/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rzepowych</w:t>
                  </w:r>
                  <w:proofErr w:type="spellEnd"/>
                </w:p>
              </w:tc>
            </w:tr>
            <w:tr w:rsidR="00156F5A" w:rsidRPr="00156F5A" w14:paraId="23ABDF67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10C991A2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1FE4B2CB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Na wyposażeniu PAD ślizgowy do prowadzenia terapii</w:t>
                  </w:r>
                </w:p>
              </w:tc>
            </w:tr>
            <w:tr w:rsidR="00156F5A" w:rsidRPr="00156F5A" w14:paraId="13F46DBC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13A63B1A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6B360F43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Oprogramowanie w języku polskim</w:t>
                  </w:r>
                </w:p>
              </w:tc>
            </w:tr>
            <w:tr w:rsidR="00156F5A" w:rsidRPr="00156F5A" w14:paraId="01B32C89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14:paraId="23228A75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7F267714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W zestawie komputer typu laptop kompatybilny z oferowanym systemem. Procesor min. INTEL i3, 4 GB RAM, dysk 250 GB, 15,6”</w:t>
                  </w:r>
                </w:p>
              </w:tc>
            </w:tr>
            <w:tr w:rsidR="00156F5A" w:rsidRPr="00156F5A" w14:paraId="3E175B20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51C03765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5619FD4D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W zestawie monitor dla pacjenta ze stojakiem podłogowym min. 32 [cal], złącze HDMI, przewód HDMI</w:t>
                  </w:r>
                </w:p>
              </w:tc>
            </w:tr>
            <w:tr w:rsidR="00156F5A" w:rsidRPr="00156F5A" w14:paraId="46041264" w14:textId="77777777" w:rsidTr="00013DB0">
              <w:trPr>
                <w:cantSplit/>
                <w:trHeight w:val="256"/>
              </w:trPr>
              <w:tc>
                <w:tcPr>
                  <w:tcW w:w="39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vAlign w:val="center"/>
                </w:tcPr>
                <w:p w14:paraId="210FA089" w14:textId="77777777" w:rsidR="00156F5A" w:rsidRPr="00156F5A" w:rsidRDefault="00156F5A" w:rsidP="00156F5A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4610" w:type="pc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vAlign w:val="center"/>
                </w:tcPr>
                <w:p w14:paraId="6F8E6D4D" w14:textId="77777777" w:rsidR="00156F5A" w:rsidRPr="00156F5A" w:rsidRDefault="00156F5A" w:rsidP="00156F5A">
                  <w:pP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156F5A">
                    <w:rPr>
                      <w:rFonts w:ascii="Arial" w:hAnsi="Arial" w:cs="Arial"/>
                      <w:sz w:val="18"/>
                      <w:szCs w:val="18"/>
                    </w:rPr>
                    <w:t>W zestawie stół z regulowaną wysokością</w:t>
                  </w:r>
                </w:p>
              </w:tc>
            </w:tr>
          </w:tbl>
          <w:p w14:paraId="064B6050" w14:textId="73C877A7" w:rsidR="00406A09" w:rsidRPr="00156F5A" w:rsidRDefault="00406A09" w:rsidP="00045C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A866D" w14:textId="22BEE98F" w:rsidR="00406A09" w:rsidRDefault="0080589B">
            <w:pPr>
              <w:snapToGrid w:val="0"/>
              <w:spacing w:line="288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Zgodnie z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swz</w:t>
            </w:r>
            <w:proofErr w:type="spellEnd"/>
          </w:p>
        </w:tc>
      </w:tr>
    </w:tbl>
    <w:p w14:paraId="4BCEBA46" w14:textId="77777777" w:rsidR="001D55A5" w:rsidRDefault="001D55A5">
      <w:pPr>
        <w:rPr>
          <w:rFonts w:ascii="Arial" w:hAnsi="Arial" w:cs="Arial"/>
          <w:i/>
          <w:sz w:val="18"/>
          <w:szCs w:val="18"/>
        </w:rPr>
      </w:pPr>
    </w:p>
    <w:p w14:paraId="54CCED04" w14:textId="77777777" w:rsidR="001D55A5" w:rsidRDefault="001D55A5">
      <w:pPr>
        <w:rPr>
          <w:rFonts w:ascii="Arial" w:hAnsi="Arial" w:cs="Arial"/>
          <w:i/>
          <w:sz w:val="18"/>
          <w:szCs w:val="18"/>
          <w:lang w:eastAsia="pl-PL"/>
        </w:rPr>
      </w:pPr>
    </w:p>
    <w:p w14:paraId="54AD8745" w14:textId="77777777" w:rsidR="001D55A5" w:rsidRDefault="001D55A5">
      <w:pPr>
        <w:rPr>
          <w:rFonts w:ascii="Arial" w:hAnsi="Arial" w:cs="Arial"/>
          <w:i/>
          <w:sz w:val="18"/>
          <w:szCs w:val="18"/>
          <w:lang w:eastAsia="pl-PL"/>
        </w:rPr>
      </w:pPr>
    </w:p>
    <w:p w14:paraId="5C03937A" w14:textId="77777777" w:rsidR="001D55A5" w:rsidRDefault="001D55A5">
      <w:pPr>
        <w:rPr>
          <w:rFonts w:ascii="Arial" w:hAnsi="Arial" w:cs="Arial"/>
          <w:i/>
          <w:sz w:val="18"/>
          <w:szCs w:val="18"/>
        </w:rPr>
      </w:pPr>
    </w:p>
    <w:p w14:paraId="103DA735" w14:textId="77777777" w:rsidR="001D55A5" w:rsidRDefault="001D55A5">
      <w:pPr>
        <w:rPr>
          <w:rFonts w:ascii="Arial" w:hAnsi="Arial" w:cs="Arial"/>
          <w:i/>
          <w:sz w:val="18"/>
          <w:szCs w:val="18"/>
        </w:rPr>
      </w:pPr>
    </w:p>
    <w:p w14:paraId="284467B5" w14:textId="77777777" w:rsidR="001D55A5" w:rsidRDefault="001D55A5">
      <w:pPr>
        <w:rPr>
          <w:rFonts w:ascii="Arial" w:hAnsi="Arial" w:cs="Arial"/>
          <w:i/>
          <w:sz w:val="18"/>
          <w:szCs w:val="18"/>
        </w:rPr>
      </w:pPr>
    </w:p>
    <w:p w14:paraId="3E4C6829" w14:textId="77777777" w:rsidR="003751B9" w:rsidRPr="00007502" w:rsidRDefault="003751B9" w:rsidP="003751B9">
      <w:pPr>
        <w:rPr>
          <w:rFonts w:ascii="Arial" w:hAnsi="Arial" w:cs="Arial"/>
          <w:i/>
          <w:sz w:val="18"/>
          <w:szCs w:val="18"/>
        </w:rPr>
      </w:pPr>
      <w:r w:rsidRPr="00007502">
        <w:rPr>
          <w:rFonts w:ascii="Arial" w:hAnsi="Arial" w:cs="Arial"/>
          <w:i/>
          <w:sz w:val="18"/>
          <w:szCs w:val="18"/>
        </w:rPr>
        <w:t xml:space="preserve">Podpisał Dyrektor </w:t>
      </w:r>
      <w:proofErr w:type="spellStart"/>
      <w:r w:rsidRPr="00007502">
        <w:rPr>
          <w:rFonts w:ascii="Arial" w:hAnsi="Arial" w:cs="Arial"/>
          <w:i/>
          <w:sz w:val="18"/>
          <w:szCs w:val="18"/>
        </w:rPr>
        <w:t>SSzW</w:t>
      </w:r>
      <w:proofErr w:type="spellEnd"/>
      <w:r w:rsidRPr="00007502">
        <w:rPr>
          <w:rFonts w:ascii="Arial" w:hAnsi="Arial" w:cs="Arial"/>
          <w:i/>
          <w:sz w:val="18"/>
          <w:szCs w:val="18"/>
        </w:rPr>
        <w:t xml:space="preserve"> w Ciechanowie:</w:t>
      </w:r>
    </w:p>
    <w:p w14:paraId="1444D306" w14:textId="77777777" w:rsidR="003751B9" w:rsidRPr="00007502" w:rsidRDefault="003751B9" w:rsidP="003751B9">
      <w:pPr>
        <w:rPr>
          <w:rFonts w:ascii="Arial" w:hAnsi="Arial" w:cs="Arial"/>
          <w:i/>
          <w:sz w:val="18"/>
          <w:szCs w:val="18"/>
        </w:rPr>
      </w:pPr>
      <w:r w:rsidRPr="00007502">
        <w:rPr>
          <w:rFonts w:ascii="Arial" w:hAnsi="Arial" w:cs="Arial"/>
          <w:i/>
          <w:sz w:val="18"/>
          <w:szCs w:val="18"/>
        </w:rPr>
        <w:t xml:space="preserve">Andrzej </w:t>
      </w:r>
      <w:r>
        <w:rPr>
          <w:rFonts w:ascii="Arial" w:hAnsi="Arial" w:cs="Arial"/>
          <w:i/>
          <w:sz w:val="18"/>
          <w:szCs w:val="18"/>
        </w:rPr>
        <w:t xml:space="preserve">Juliusz </w:t>
      </w:r>
      <w:r w:rsidRPr="00007502">
        <w:rPr>
          <w:rFonts w:ascii="Arial" w:hAnsi="Arial" w:cs="Arial"/>
          <w:i/>
          <w:sz w:val="18"/>
          <w:szCs w:val="18"/>
        </w:rPr>
        <w:t>Kamasa</w:t>
      </w:r>
    </w:p>
    <w:p w14:paraId="634B6138" w14:textId="56EDA3AA" w:rsidR="001D55A5" w:rsidRDefault="001D55A5">
      <w:pPr>
        <w:rPr>
          <w:rFonts w:ascii="Arial" w:hAnsi="Arial" w:cs="Arial"/>
          <w:i/>
          <w:sz w:val="18"/>
          <w:szCs w:val="18"/>
        </w:rPr>
      </w:pPr>
    </w:p>
    <w:sectPr w:rsidR="001D5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6F34"/>
    <w:multiLevelType w:val="hybridMultilevel"/>
    <w:tmpl w:val="B246DB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65BAC"/>
    <w:multiLevelType w:val="hybridMultilevel"/>
    <w:tmpl w:val="30DE2D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C5AEF"/>
    <w:multiLevelType w:val="hybridMultilevel"/>
    <w:tmpl w:val="9AB49788"/>
    <w:lvl w:ilvl="0" w:tplc="AFDE49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A4631F"/>
    <w:multiLevelType w:val="hybridMultilevel"/>
    <w:tmpl w:val="B0CCF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24AEB"/>
    <w:multiLevelType w:val="hybridMultilevel"/>
    <w:tmpl w:val="A9FE0F62"/>
    <w:lvl w:ilvl="0" w:tplc="B44EB65E">
      <w:start w:val="1"/>
      <w:numFmt w:val="upperRoman"/>
      <w:lvlText w:val="%1."/>
      <w:lvlJc w:val="left"/>
      <w:pPr>
        <w:ind w:left="82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6" w:hanging="360"/>
      </w:pPr>
    </w:lvl>
    <w:lvl w:ilvl="2" w:tplc="0415001B" w:tentative="1">
      <w:start w:val="1"/>
      <w:numFmt w:val="lowerRoman"/>
      <w:lvlText w:val="%3."/>
      <w:lvlJc w:val="right"/>
      <w:pPr>
        <w:ind w:left="1906" w:hanging="180"/>
      </w:pPr>
    </w:lvl>
    <w:lvl w:ilvl="3" w:tplc="0415000F" w:tentative="1">
      <w:start w:val="1"/>
      <w:numFmt w:val="decimal"/>
      <w:lvlText w:val="%4."/>
      <w:lvlJc w:val="left"/>
      <w:pPr>
        <w:ind w:left="2626" w:hanging="360"/>
      </w:pPr>
    </w:lvl>
    <w:lvl w:ilvl="4" w:tplc="04150019" w:tentative="1">
      <w:start w:val="1"/>
      <w:numFmt w:val="lowerLetter"/>
      <w:lvlText w:val="%5."/>
      <w:lvlJc w:val="left"/>
      <w:pPr>
        <w:ind w:left="3346" w:hanging="360"/>
      </w:pPr>
    </w:lvl>
    <w:lvl w:ilvl="5" w:tplc="0415001B" w:tentative="1">
      <w:start w:val="1"/>
      <w:numFmt w:val="lowerRoman"/>
      <w:lvlText w:val="%6."/>
      <w:lvlJc w:val="right"/>
      <w:pPr>
        <w:ind w:left="4066" w:hanging="180"/>
      </w:pPr>
    </w:lvl>
    <w:lvl w:ilvl="6" w:tplc="0415000F" w:tentative="1">
      <w:start w:val="1"/>
      <w:numFmt w:val="decimal"/>
      <w:lvlText w:val="%7."/>
      <w:lvlJc w:val="left"/>
      <w:pPr>
        <w:ind w:left="4786" w:hanging="360"/>
      </w:pPr>
    </w:lvl>
    <w:lvl w:ilvl="7" w:tplc="04150019" w:tentative="1">
      <w:start w:val="1"/>
      <w:numFmt w:val="lowerLetter"/>
      <w:lvlText w:val="%8."/>
      <w:lvlJc w:val="left"/>
      <w:pPr>
        <w:ind w:left="5506" w:hanging="360"/>
      </w:pPr>
    </w:lvl>
    <w:lvl w:ilvl="8" w:tplc="0415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5" w15:restartNumberingAfterBreak="0">
    <w:nsid w:val="5EFE0386"/>
    <w:multiLevelType w:val="hybridMultilevel"/>
    <w:tmpl w:val="D6F86692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84745"/>
    <w:multiLevelType w:val="hybridMultilevel"/>
    <w:tmpl w:val="EEF6F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07C82"/>
    <w:multiLevelType w:val="hybridMultilevel"/>
    <w:tmpl w:val="C6C4C9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07B"/>
    <w:rsid w:val="00013DB0"/>
    <w:rsid w:val="00045C23"/>
    <w:rsid w:val="00081AB8"/>
    <w:rsid w:val="00156F5A"/>
    <w:rsid w:val="001D55A5"/>
    <w:rsid w:val="002D1159"/>
    <w:rsid w:val="003751B9"/>
    <w:rsid w:val="00406A09"/>
    <w:rsid w:val="00436E4C"/>
    <w:rsid w:val="005F7DD8"/>
    <w:rsid w:val="006D3037"/>
    <w:rsid w:val="006D6A98"/>
    <w:rsid w:val="006E4BE5"/>
    <w:rsid w:val="0070494B"/>
    <w:rsid w:val="007E6E0E"/>
    <w:rsid w:val="0080589B"/>
    <w:rsid w:val="008551FF"/>
    <w:rsid w:val="009E6CF9"/>
    <w:rsid w:val="00B4029E"/>
    <w:rsid w:val="00B90AAD"/>
    <w:rsid w:val="00B937D5"/>
    <w:rsid w:val="00BB1BD4"/>
    <w:rsid w:val="00DA12C9"/>
    <w:rsid w:val="00DE5D84"/>
    <w:rsid w:val="00E5407B"/>
    <w:rsid w:val="00ED1124"/>
    <w:rsid w:val="00FB6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522324"/>
  <w15:chartTrackingRefBased/>
  <w15:docId w15:val="{08C4BD96-FE0C-4EE8-B396-B65EE53C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F5A"/>
    <w:pPr>
      <w:keepNext/>
      <w:keepLines/>
      <w:suppressAutoHyphens w:val="0"/>
      <w:spacing w:before="40" w:line="276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  <w:sz w:val="18"/>
      <w:szCs w:val="18"/>
    </w:rPr>
  </w:style>
  <w:style w:type="character" w:customStyle="1" w:styleId="WW8Num3z0">
    <w:name w:val="WW8Num3z0"/>
    <w:rPr>
      <w:rFonts w:ascii="Symbol" w:hAnsi="Symbol" w:cs="Symbol" w:hint="default"/>
      <w:sz w:val="18"/>
      <w:szCs w:val="18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cs="Aria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Aria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Domylnaczcionkaakapitu2">
    <w:name w:val="Domyślna czcionka akapitu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563C1"/>
      <w:u w:val="single"/>
    </w:rPr>
  </w:style>
  <w:style w:type="character" w:customStyle="1" w:styleId="AkapitzlistZnak">
    <w:name w:val="Akapit z listą Znak"/>
    <w:rPr>
      <w:sz w:val="24"/>
      <w:szCs w:val="24"/>
    </w:rPr>
  </w:style>
  <w:style w:type="character" w:customStyle="1" w:styleId="markedcontent">
    <w:name w:val="markedcontent"/>
    <w:basedOn w:val="Domylnaczcionkaakapitu2"/>
  </w:style>
  <w:style w:type="character" w:customStyle="1" w:styleId="TekstpodstawowywcityZnak">
    <w:name w:val="Tekst podstawowy wcięty Znak"/>
    <w:rPr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ucida Sans"/>
      <w:i/>
      <w:iCs/>
    </w:rPr>
  </w:style>
  <w:style w:type="paragraph" w:styleId="NormalnyWeb">
    <w:name w:val="Normal (Web)"/>
    <w:basedOn w:val="Normalny"/>
    <w:pPr>
      <w:spacing w:before="280" w:after="142" w:line="288" w:lineRule="auto"/>
    </w:pPr>
    <w:rPr>
      <w:color w:val="00000A"/>
    </w:rPr>
  </w:style>
  <w:style w:type="paragraph" w:customStyle="1" w:styleId="western">
    <w:name w:val="western"/>
    <w:basedOn w:val="Normalny"/>
    <w:pPr>
      <w:spacing w:before="280" w:after="142" w:line="288" w:lineRule="auto"/>
    </w:pPr>
    <w:rPr>
      <w:rFonts w:ascii="Calibri" w:hAnsi="Calibri" w:cs="Calibri"/>
      <w:color w:val="00000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Standard">
    <w:name w:val="Standard"/>
    <w:pPr>
      <w:suppressAutoHyphens/>
      <w:snapToGrid w:val="0"/>
    </w:pPr>
    <w:rPr>
      <w:sz w:val="24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styleId="Bezodstpw">
    <w:name w:val="No Spacing"/>
    <w:basedOn w:val="Normalny"/>
    <w:qFormat/>
    <w:rPr>
      <w:rFonts w:ascii="Calibri" w:eastAsia="Calibri" w:hAnsi="Calibri" w:cs="Calibri"/>
      <w:sz w:val="22"/>
      <w:szCs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odstawowywcity">
    <w:name w:val="Body Text Indent"/>
    <w:basedOn w:val="Normalny"/>
    <w:pPr>
      <w:suppressAutoHyphens w:val="0"/>
      <w:spacing w:after="120"/>
      <w:ind w:left="283"/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F5A"/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mowienia.szpitalciechanow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1508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10539</CharactersWithSpaces>
  <SharedDoc>false</SharedDoc>
  <HLinks>
    <vt:vector size="6" baseType="variant">
      <vt:variant>
        <vt:i4>6619257</vt:i4>
      </vt:variant>
      <vt:variant>
        <vt:i4>0</vt:i4>
      </vt:variant>
      <vt:variant>
        <vt:i4>0</vt:i4>
      </vt:variant>
      <vt:variant>
        <vt:i4>5</vt:i4>
      </vt:variant>
      <vt:variant>
        <vt:lpwstr>https://zamowienia.szpitalciechanow.com.pl/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cp:lastModifiedBy>Katarzyna Jakimiec</cp:lastModifiedBy>
  <cp:revision>20</cp:revision>
  <cp:lastPrinted>2022-02-14T11:23:00Z</cp:lastPrinted>
  <dcterms:created xsi:type="dcterms:W3CDTF">2021-12-17T12:25:00Z</dcterms:created>
  <dcterms:modified xsi:type="dcterms:W3CDTF">2022-02-22T06:49:00Z</dcterms:modified>
</cp:coreProperties>
</file>