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6AE7" w14:textId="4AD458A7" w:rsidR="00D870D0" w:rsidRPr="00920467" w:rsidRDefault="00D870D0" w:rsidP="00920467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1F7025">
        <w:rPr>
          <w:rFonts w:asciiTheme="minorHAnsi" w:hAnsiTheme="minorHAnsi" w:cs="Tahoma"/>
          <w:b/>
          <w:bCs/>
          <w:sz w:val="22"/>
          <w:szCs w:val="22"/>
        </w:rPr>
        <w:t>22</w:t>
      </w:r>
      <w:r w:rsidR="00C7148C">
        <w:rPr>
          <w:rFonts w:asciiTheme="minorHAnsi" w:hAnsiTheme="minorHAnsi" w:cs="Tahoma"/>
          <w:b/>
          <w:bCs/>
          <w:sz w:val="22"/>
          <w:szCs w:val="22"/>
        </w:rPr>
        <w:t>.01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1C7615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bookmarkEnd w:id="0"/>
      <w:r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EC8BC06" w:rsidR="00D870D0" w:rsidRPr="00920467" w:rsidRDefault="00A352B9" w:rsidP="00920467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="001F7025">
        <w:rPr>
          <w:rFonts w:ascii="Arial" w:eastAsia="Arial" w:hAnsi="Arial" w:cs="Arial"/>
          <w:b/>
          <w:sz w:val="18"/>
          <w:szCs w:val="18"/>
          <w:lang w:bidi="pl-PL"/>
        </w:rPr>
        <w:t>szwów chirurgicznych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276"/>
        <w:gridCol w:w="642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920467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642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920467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920467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3B09097" w:rsidR="003A43D7" w:rsidRPr="009F3A35" w:rsidRDefault="004E6597" w:rsidP="004E6597">
            <w:pPr>
              <w:pStyle w:val="Tekstpodstawowywcity2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Szwy chirurgiczne </w:t>
            </w:r>
          </w:p>
        </w:tc>
      </w:tr>
      <w:tr w:rsidR="00AE6AB9" w:rsidRPr="00BE36E6" w14:paraId="3F0846C9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AE6AB9" w:rsidRPr="0004736D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555" w14:textId="2FC3911E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I Szew syntetyczny, monofilament, niewchłanialny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1EFABCA" w14:textId="6A7C2F71" w:rsidR="00AE6AB9" w:rsidRPr="00920467" w:rsidRDefault="00AE6AB9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3 saszetki, dla każdej z oferowanych </w:t>
            </w:r>
            <w:r w:rsidR="00920467"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129E65C9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41A4E141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AE6AB9" w:rsidRPr="0004736D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73FE" w14:textId="7CA2FA58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II Syntetyczny wchłanialny szew pleciony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463C95D7" w14:textId="22100D36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1D4D2649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3C27571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665F4733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AE6AB9" w:rsidRPr="0004736D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DC9C" w14:textId="136B08FE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III Szew syntetyczny, polipropylenowy, niewchłanialny, jednowłóknowy charakteryzujący się kontrolowanym rozciąganiem zapobiegającym nieumyślnemu zerwaniu szwu oraz plastycznym odkształceniem węzła zapobiegającym jego rozwiązaniu.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E643E1D" w14:textId="7B3517DD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26AFB887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0779F0E7" w14:textId="77777777" w:rsidTr="00920467">
        <w:trPr>
          <w:trHeight w:val="349"/>
        </w:trPr>
        <w:tc>
          <w:tcPr>
            <w:tcW w:w="567" w:type="dxa"/>
            <w:tcBorders>
              <w:top w:val="nil"/>
            </w:tcBorders>
            <w:vAlign w:val="center"/>
          </w:tcPr>
          <w:p w14:paraId="61E8652A" w14:textId="09FFE788" w:rsidR="00AE6AB9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D486" w14:textId="0C44B80A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IV Syntetyczny, niewchłanialny, pleciony szew poliestrowy, zbudowany z rdzenia oplecionego 16 mikrowłóknami, powlekany polibutylanem.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54EF179" w14:textId="42DCF9EE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10926BCD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3E5DD4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A27D5C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0091C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5A7D72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8B4513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AE5A864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3979A01A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66839D3" w14:textId="3961F6F7" w:rsidR="00AE6AB9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0A5A" w14:textId="43552136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V Syntetyczny niewchłanialny poliamidowy szew monofilmentowy o zmniejszonej hydrofilności pakowany na mokro w celu ograniczenia chłonności i dla zmniejszenia pamięci skrętu po wyjęciu z opakownia.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FBCE91A" w14:textId="5BF136C9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2D474C15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33E9FF7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8B9482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CD0788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A6D11B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B0FDCF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405B190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35A75B31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FA8F470" w14:textId="7E4C4229" w:rsidR="00AE6AB9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6C38" w14:textId="33E7FCB2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VI Szew pleciony, naturalny, niewchłanialny, jedwabny, impregnowany woskiem. Okres ważności - 3 lata.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46259D0" w14:textId="360BF068" w:rsidR="00AE6AB9" w:rsidRPr="00920467" w:rsidRDefault="00AE6AB9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części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2C1C669E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8997E02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83FEED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788AA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A2AEEE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1DE41C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DC4E58E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6333E625" w14:textId="77777777" w:rsidTr="0092046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3BCE9E" w14:textId="4E931654" w:rsidR="00AE6AB9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6B7A" w14:textId="65D5F79A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VII  Syntetyczny wchłanialny szew jednowłóknowy wykonany z polydioksanonu. Przybliżony profil podtrzymywania tkankowego: po 14 dniach - 80%, po 28 dniach - 70%, po 42 dniach - 60%.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691E642" w14:textId="018E49F5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563B61FE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2B3C64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8B07A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572497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3A0D5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DDB50B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B771A2C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AE6AB9" w:rsidRPr="00BE36E6" w14:paraId="293D02FE" w14:textId="77777777" w:rsidTr="00EF0DA6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AE6AB9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AD4E" w14:textId="5C88BEF6" w:rsidR="00AE6AB9" w:rsidRPr="00920467" w:rsidRDefault="00AE6AB9" w:rsidP="00AE6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467">
              <w:rPr>
                <w:rFonts w:ascii="Tahoma" w:hAnsi="Tahoma" w:cs="Tahoma"/>
                <w:sz w:val="16"/>
                <w:szCs w:val="16"/>
              </w:rPr>
              <w:t>VIII bezwęzłowe urządzenie do zkontrolowanego zamykania ran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5A95324" w14:textId="59F8DFD1" w:rsidR="00AE6AB9" w:rsidRPr="00920467" w:rsidRDefault="00920467" w:rsidP="00AE6AB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3BE762B2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C21F9B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AE6AB9" w:rsidRPr="00920467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AE6AB9" w:rsidRPr="00BE36E6" w:rsidRDefault="00AE6AB9" w:rsidP="00AE6AB9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EF0DA6" w:rsidRPr="00BE36E6" w14:paraId="29435210" w14:textId="77777777" w:rsidTr="00EF0DA6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5E2137EF" w14:textId="40A0BCA2" w:rsidR="00EF0DA6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BB3C0" w14:textId="008AB32D" w:rsidR="00EF0DA6" w:rsidRPr="00EF0DA6" w:rsidRDefault="00EF0DA6" w:rsidP="00EF0DA6">
            <w:pPr>
              <w:rPr>
                <w:rFonts w:ascii="Tahoma" w:hAnsi="Tahoma" w:cs="Tahoma"/>
                <w:sz w:val="16"/>
                <w:szCs w:val="16"/>
              </w:rPr>
            </w:pPr>
            <w:r w:rsidRPr="00EF0DA6">
              <w:rPr>
                <w:rFonts w:ascii="Tahoma" w:hAnsi="Tahoma" w:cs="Tahoma"/>
                <w:color w:val="000000"/>
                <w:sz w:val="16"/>
                <w:szCs w:val="16"/>
              </w:rPr>
              <w:t>IX Szew o średnim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DDBA41E" w14:textId="2965F017" w:rsidR="00EF0DA6" w:rsidRPr="00920467" w:rsidRDefault="00EF0DA6" w:rsidP="00EF0DA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5E33E4CB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7DD2E0B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3C1DDC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524DCC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7F72E2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6737E6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2D82655" w14:textId="77777777" w:rsidR="00EF0DA6" w:rsidRPr="00BE36E6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EF0DA6" w:rsidRPr="00BE36E6" w14:paraId="7E6ECE1C" w14:textId="77777777" w:rsidTr="00EF0DA6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0FE3DEDF" w14:textId="2783328D" w:rsidR="00EF0DA6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9C995" w14:textId="640874B3" w:rsidR="00EF0DA6" w:rsidRPr="00EF0DA6" w:rsidRDefault="00EF0DA6" w:rsidP="00EF0DA6">
            <w:pPr>
              <w:rPr>
                <w:rFonts w:ascii="Tahoma" w:hAnsi="Tahoma" w:cs="Tahoma"/>
                <w:sz w:val="16"/>
                <w:szCs w:val="16"/>
              </w:rPr>
            </w:pPr>
            <w:r w:rsidRPr="00EF0DA6">
              <w:rPr>
                <w:rFonts w:ascii="Tahoma" w:hAnsi="Tahoma" w:cs="Tahoma"/>
                <w:color w:val="000000"/>
                <w:sz w:val="16"/>
                <w:szCs w:val="16"/>
              </w:rPr>
              <w:t>X Szew o krótkim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AE7384A" w14:textId="46B87CCB" w:rsidR="00EF0DA6" w:rsidRPr="00920467" w:rsidRDefault="00EF0DA6" w:rsidP="00EF0DA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3 saszetki, dla każdej z </w:t>
            </w: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lastRenderedPageBreak/>
              <w:t>oferowanych pozycji pakietu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03673C96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A8C07D5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1538D7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326E5E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C0D2F5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69CD6E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CFAD94A" w14:textId="77777777" w:rsidR="00EF0DA6" w:rsidRPr="00BE36E6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EF0DA6" w:rsidRPr="00BE36E6" w14:paraId="42653B4C" w14:textId="77777777" w:rsidTr="00EF0DA6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9A104A0" w14:textId="307BF529" w:rsidR="00EF0DA6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B5393" w14:textId="3371EF70" w:rsidR="00EF0DA6" w:rsidRPr="00EF0DA6" w:rsidRDefault="00EF0DA6" w:rsidP="00EF0DA6">
            <w:pPr>
              <w:rPr>
                <w:rFonts w:ascii="Tahoma" w:hAnsi="Tahoma" w:cs="Tahoma"/>
                <w:sz w:val="16"/>
                <w:szCs w:val="16"/>
              </w:rPr>
            </w:pPr>
            <w:r w:rsidRPr="00EF0DA6">
              <w:rPr>
                <w:rFonts w:ascii="Tahoma" w:hAnsi="Tahoma" w:cs="Tahoma"/>
                <w:color w:val="000000"/>
                <w:sz w:val="16"/>
                <w:szCs w:val="16"/>
              </w:rPr>
              <w:t>XI Syntetyczna, wchłanialna taśma chirurgiczna, wykonana z kwasu poliglikolowego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0C022C5C" w14:textId="52416355" w:rsidR="00EF0DA6" w:rsidRPr="00920467" w:rsidRDefault="00F6165A" w:rsidP="00EF0DA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1</w:t>
            </w:r>
            <w:r w:rsidR="00EF0DA6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szt.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4A6C85EF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05B0AB9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B7406E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2FCB60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99EED4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6C0366" w14:textId="77777777" w:rsidR="00EF0DA6" w:rsidRPr="00920467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ECB255D" w14:textId="77777777" w:rsidR="00EF0DA6" w:rsidRPr="00BE36E6" w:rsidRDefault="00EF0DA6" w:rsidP="00EF0DA6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FE06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1293"/>
    <w:rsid w:val="000652D4"/>
    <w:rsid w:val="00066B8D"/>
    <w:rsid w:val="000F48E7"/>
    <w:rsid w:val="00117A22"/>
    <w:rsid w:val="001C7615"/>
    <w:rsid w:val="001F7025"/>
    <w:rsid w:val="0022501E"/>
    <w:rsid w:val="0026268E"/>
    <w:rsid w:val="002A0F3B"/>
    <w:rsid w:val="002B2BF8"/>
    <w:rsid w:val="00382EA5"/>
    <w:rsid w:val="003854EC"/>
    <w:rsid w:val="003A43D7"/>
    <w:rsid w:val="003D5B55"/>
    <w:rsid w:val="00416221"/>
    <w:rsid w:val="00430E33"/>
    <w:rsid w:val="004A5C5F"/>
    <w:rsid w:val="004E6597"/>
    <w:rsid w:val="00521BB7"/>
    <w:rsid w:val="00590616"/>
    <w:rsid w:val="00592287"/>
    <w:rsid w:val="00594D55"/>
    <w:rsid w:val="005B5D04"/>
    <w:rsid w:val="00631557"/>
    <w:rsid w:val="00651137"/>
    <w:rsid w:val="00685CA3"/>
    <w:rsid w:val="00695D6D"/>
    <w:rsid w:val="006B0DB3"/>
    <w:rsid w:val="006E5B22"/>
    <w:rsid w:val="007069F7"/>
    <w:rsid w:val="007767EE"/>
    <w:rsid w:val="007F589F"/>
    <w:rsid w:val="008034C5"/>
    <w:rsid w:val="00817F15"/>
    <w:rsid w:val="008503B8"/>
    <w:rsid w:val="00881EB9"/>
    <w:rsid w:val="008B0643"/>
    <w:rsid w:val="008D20C7"/>
    <w:rsid w:val="00920467"/>
    <w:rsid w:val="00991499"/>
    <w:rsid w:val="00992015"/>
    <w:rsid w:val="009C2767"/>
    <w:rsid w:val="009F3A35"/>
    <w:rsid w:val="00A352B9"/>
    <w:rsid w:val="00AA3FE0"/>
    <w:rsid w:val="00AE6AB9"/>
    <w:rsid w:val="00B73DE3"/>
    <w:rsid w:val="00C70C18"/>
    <w:rsid w:val="00C7148C"/>
    <w:rsid w:val="00C81FAB"/>
    <w:rsid w:val="00C85D02"/>
    <w:rsid w:val="00D126F5"/>
    <w:rsid w:val="00D870D0"/>
    <w:rsid w:val="00E40FDF"/>
    <w:rsid w:val="00E700BD"/>
    <w:rsid w:val="00E76C8C"/>
    <w:rsid w:val="00EC2E56"/>
    <w:rsid w:val="00EF0DA6"/>
    <w:rsid w:val="00F4472F"/>
    <w:rsid w:val="00F6165A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24</cp:revision>
  <cp:lastPrinted>2022-02-22T08:45:00Z</cp:lastPrinted>
  <dcterms:created xsi:type="dcterms:W3CDTF">2022-01-12T09:16:00Z</dcterms:created>
  <dcterms:modified xsi:type="dcterms:W3CDTF">2022-02-24T07:32:00Z</dcterms:modified>
</cp:coreProperties>
</file>