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4240A7D4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F249EC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="00EB63E3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EF32C3E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54DFCBED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B77236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14:paraId="02DE52BA" w14:textId="527F07DA" w:rsidR="00C8737F" w:rsidRPr="00B77236" w:rsidRDefault="00B77236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1" w:name="_Hlk33512397"/>
      <w:bookmarkStart w:id="2" w:name="_Hlk524509965"/>
      <w:r w:rsidRPr="00B77236">
        <w:rPr>
          <w:rFonts w:ascii="Tahoma" w:eastAsia="Times New Roman" w:hAnsi="Tahoma" w:cs="Tahoma"/>
          <w:b/>
          <w:sz w:val="20"/>
          <w:szCs w:val="20"/>
          <w:lang w:eastAsia="pl-PL"/>
        </w:rPr>
        <w:t>Sprzęt medyczny jednorazowy – różny</w:t>
      </w:r>
    </w:p>
    <w:p w14:paraId="53699ECF" w14:textId="6E5D1F9E" w:rsidR="00B77236" w:rsidRDefault="00B77236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592E00C" w14:textId="77777777" w:rsidR="00B77236" w:rsidRPr="00C22E5B" w:rsidRDefault="00B77236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445AE988" w14:textId="77777777" w:rsidR="00C34934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</w:t>
      </w:r>
      <w:r w:rsidR="00C34934" w:rsidRPr="00C3493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Ogłoszenie nr 2022/BZP 00088198 z dnia 2022-03-16 </w:t>
      </w:r>
    </w:p>
    <w:p w14:paraId="544550AE" w14:textId="0916A23E" w:rsidR="00C8737F" w:rsidRPr="00F15603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  <w:bookmarkEnd w:id="2"/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begin"/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 HYPERLINK "</w:instrText>
      </w:r>
      <w:r w:rsidR="00F15603"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>https://zamowienia.szpitalciechanow.com.pl/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" 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separate"/>
      </w:r>
      <w:r w:rsidR="00F15603" w:rsidRPr="00FC7AF6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https://zamowienia.szpitalciechanow.com.pl/</w: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1ABD7072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CD3E59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="00142DC0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="00984D4B">
        <w:rPr>
          <w:rFonts w:ascii="Arial" w:eastAsia="Times New Roman" w:hAnsi="Arial" w:cs="Arial"/>
          <w:sz w:val="18"/>
          <w:szCs w:val="18"/>
          <w:lang w:eastAsia="pl-PL"/>
        </w:rPr>
        <w:t>.03.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202</w:t>
      </w:r>
      <w:r w:rsidR="00EA6688"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5F77B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46DC5E70" w14:textId="5A31F39B" w:rsidR="000B4B35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22E5B">
        <w:rPr>
          <w:sz w:val="18"/>
          <w:szCs w:val="18"/>
        </w:rPr>
        <w:fldChar w:fldCharType="begin"/>
      </w:r>
      <w:r w:rsidRPr="00C22E5B">
        <w:rPr>
          <w:sz w:val="18"/>
          <w:szCs w:val="18"/>
        </w:rPr>
        <w:instrText xml:space="preserve"> TOC \o "1-3" \h \z \u </w:instrText>
      </w:r>
      <w:r w:rsidRPr="00C22E5B">
        <w:rPr>
          <w:sz w:val="18"/>
          <w:szCs w:val="18"/>
        </w:rPr>
        <w:fldChar w:fldCharType="separate"/>
      </w:r>
      <w:hyperlink w:anchor="_Toc98153651" w:history="1">
        <w:r w:rsidR="000B4B35" w:rsidRPr="00E03751">
          <w:rPr>
            <w:rStyle w:val="Hipercze"/>
            <w:i/>
            <w:noProof/>
          </w:rPr>
          <w:t>I. Nazwa oraz adres zamawiającego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F1FCB3A" w14:textId="4205679A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2" w:history="1">
        <w:r w:rsidR="000B4B35" w:rsidRPr="00E03751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51C4300F" w14:textId="75C66A2F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3" w:history="1">
        <w:r w:rsidR="000B4B35" w:rsidRPr="00E03751">
          <w:rPr>
            <w:rStyle w:val="Hipercze"/>
            <w:i/>
            <w:noProof/>
          </w:rPr>
          <w:t>III.  Tryb udzielenia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6E748DEE" w14:textId="74F5DB28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4" w:history="1">
        <w:r w:rsidR="000B4B35" w:rsidRPr="00E03751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875E58A" w14:textId="7E2AE63F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5" w:history="1">
        <w:r w:rsidR="000B4B35" w:rsidRPr="00E03751">
          <w:rPr>
            <w:rStyle w:val="Hipercze"/>
            <w:i/>
            <w:noProof/>
          </w:rPr>
          <w:t>V.  Opis przedmiotu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2DF39F33" w14:textId="1C040C7B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6" w:history="1">
        <w:r w:rsidR="000B4B35" w:rsidRPr="00E03751">
          <w:rPr>
            <w:rStyle w:val="Hipercze"/>
            <w:i/>
            <w:noProof/>
          </w:rPr>
          <w:t>VI. Termin wykonania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62F269D" w14:textId="08D02A85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7" w:history="1">
        <w:r w:rsidR="000B4B35" w:rsidRPr="00E03751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09E952FE" w14:textId="40C2F8DF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8" w:history="1">
        <w:r w:rsidR="000B4B35" w:rsidRPr="00E03751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57219AC9" w14:textId="2BDF01C1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9" w:history="1">
        <w:r w:rsidR="000B4B35" w:rsidRPr="00E03751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3F3BF9EB" w14:textId="01E69704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0" w:history="1">
        <w:r w:rsidR="000B4B35" w:rsidRPr="00E03751">
          <w:rPr>
            <w:rStyle w:val="Hipercze"/>
            <w:i/>
            <w:noProof/>
          </w:rPr>
          <w:t>X. Wskazanie osób uprawnionych do komunikowania się z wykonawcami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_Toc98153660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AEF9199" w14:textId="4A7062AE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1" w:history="1">
        <w:r w:rsidR="000B4B35" w:rsidRPr="00E03751">
          <w:rPr>
            <w:rStyle w:val="Hipercze"/>
            <w:i/>
            <w:noProof/>
          </w:rPr>
          <w:t>XI. Termin związania ofertą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53B183A1" w14:textId="4AA95458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2" w:history="1">
        <w:r w:rsidR="000B4B35" w:rsidRPr="00E03751">
          <w:rPr>
            <w:rStyle w:val="Hipercze"/>
            <w:i/>
            <w:noProof/>
          </w:rPr>
          <w:t>XII. Opis sposobu przygotowania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5C13AACD" w14:textId="1FCE45C9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3" w:history="1">
        <w:r w:rsidR="000B4B35" w:rsidRPr="00E03751">
          <w:rPr>
            <w:rStyle w:val="Hipercze"/>
            <w:i/>
            <w:noProof/>
          </w:rPr>
          <w:t>XIII. Sposób oraz termin składania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798C6937" w14:textId="15402876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4" w:history="1">
        <w:r w:rsidR="000B4B35" w:rsidRPr="00E03751">
          <w:rPr>
            <w:rStyle w:val="Hipercze"/>
            <w:i/>
            <w:noProof/>
          </w:rPr>
          <w:t>XIV. Termin otwarcia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1AAD4EA8" w14:textId="5F4EA458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5" w:history="1">
        <w:r w:rsidR="000B4B35" w:rsidRPr="00E03751">
          <w:rPr>
            <w:rStyle w:val="Hipercze"/>
            <w:i/>
            <w:noProof/>
          </w:rPr>
          <w:t>XV. Podstawy wykluczenia, o których mowa w art. 108 ust. 1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05AF3743" w14:textId="10BE6064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6" w:history="1">
        <w:r w:rsidR="000B4B35" w:rsidRPr="00E03751">
          <w:rPr>
            <w:rStyle w:val="Hipercze"/>
            <w:i/>
            <w:noProof/>
          </w:rPr>
          <w:t>XVI. Sposób obliczenia ceny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DE7A99B" w14:textId="64F4C7D5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7" w:history="1">
        <w:r w:rsidR="000B4B35" w:rsidRPr="00E03751">
          <w:rPr>
            <w:rStyle w:val="Hipercze"/>
            <w:i/>
            <w:noProof/>
          </w:rPr>
          <w:t>XVII. Opis kryteriów oceny ofert, wraz z podaniem wag tych kryteriów, i sposobu oceny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B6275DA" w14:textId="13B20605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8" w:history="1">
        <w:r w:rsidR="000B4B35" w:rsidRPr="00E03751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8</w:t>
        </w:r>
        <w:r w:rsidR="000B4B35">
          <w:rPr>
            <w:noProof/>
            <w:webHidden/>
          </w:rPr>
          <w:fldChar w:fldCharType="end"/>
        </w:r>
      </w:hyperlink>
    </w:p>
    <w:p w14:paraId="7B4FFE2A" w14:textId="4D304CB2" w:rsidR="000B4B35" w:rsidRDefault="001F1EA1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9" w:history="1">
        <w:r w:rsidR="000B4B35" w:rsidRPr="00E03751">
          <w:rPr>
            <w:rStyle w:val="Hipercze"/>
            <w:i/>
            <w:noProof/>
          </w:rPr>
          <w:t>XIX. Pouczenie o środkach ochrony prawnej przysługujących wykonawcy.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E239DC">
          <w:rPr>
            <w:noProof/>
            <w:webHidden/>
          </w:rPr>
          <w:t>8</w:t>
        </w:r>
        <w:r w:rsidR="000B4B35">
          <w:rPr>
            <w:noProof/>
            <w:webHidden/>
          </w:rPr>
          <w:fldChar w:fldCharType="end"/>
        </w:r>
      </w:hyperlink>
    </w:p>
    <w:p w14:paraId="49D093F2" w14:textId="46D68685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7266ADEB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AE21CF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="00EB63E3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9815365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3F480418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EB63E3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9815365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wyjaśnienia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treści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SWZ oraz inne dokumenty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bezpośrednio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związane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postęp̨owaniem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będą udostępniane w portalu zakupowym zamawiającego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C8737F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9815365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zakresie nieuregulowanym niniejszą Specyfikacją Warunków Zamówienia, zwaną dalej także SWZ, zastosowanie mają przepisy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Wartość zamówienia jest mniejsza niż progi unijne, w rozumieniu art.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możliwości udzielenie zamówień, o których mowa w art. 044 ust. 1 pkt  8)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9815365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9815365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 w:rsidP="002A6474">
      <w:pPr>
        <w:numPr>
          <w:ilvl w:val="0"/>
          <w:numId w:val="4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214A5C16" w14:textId="6F9422DA" w:rsidR="009B5FA6" w:rsidRPr="009B5FA6" w:rsidRDefault="002A6474" w:rsidP="009B5FA6">
      <w:pPr>
        <w:numPr>
          <w:ilvl w:val="0"/>
          <w:numId w:val="42"/>
        </w:numPr>
        <w:suppressAutoHyphens/>
        <w:spacing w:after="0" w:line="240" w:lineRule="auto"/>
        <w:ind w:right="-134" w:hanging="654"/>
        <w:rPr>
          <w:rFonts w:ascii="Arial" w:hAnsi="Arial" w:cs="Arial"/>
          <w:b/>
          <w:sz w:val="18"/>
          <w:szCs w:val="18"/>
        </w:rPr>
      </w:pPr>
      <w:r w:rsidRPr="00C22E5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</w:t>
      </w:r>
      <w:r w:rsidRPr="006507A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dostawa</w:t>
      </w:r>
      <w:r w:rsidR="009B5FA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- </w:t>
      </w:r>
      <w:r w:rsidRPr="006507A7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="009B5FA6" w:rsidRPr="009B5FA6">
        <w:rPr>
          <w:rFonts w:ascii="Arial" w:hAnsi="Arial" w:cs="Arial"/>
          <w:b/>
          <w:sz w:val="18"/>
          <w:szCs w:val="18"/>
        </w:rPr>
        <w:t>Sprzęt medyczny jednorazowy – różny</w:t>
      </w:r>
    </w:p>
    <w:p w14:paraId="16FC8AE7" w14:textId="213773FE" w:rsidR="002A6474" w:rsidRPr="009B5FA6" w:rsidRDefault="00AE21CF" w:rsidP="009B5FA6">
      <w:pPr>
        <w:numPr>
          <w:ilvl w:val="0"/>
          <w:numId w:val="42"/>
        </w:numPr>
        <w:suppressAutoHyphens/>
        <w:spacing w:after="0" w:line="240" w:lineRule="auto"/>
        <w:ind w:right="-134" w:hanging="654"/>
        <w:rPr>
          <w:rFonts w:ascii="Arial" w:hAnsi="Arial" w:cs="Arial"/>
          <w:b/>
          <w:sz w:val="18"/>
          <w:szCs w:val="18"/>
        </w:rPr>
      </w:pPr>
      <w:r w:rsidRPr="009B5FA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</w:t>
      </w:r>
      <w:r w:rsidR="002A6474" w:rsidRPr="009B5FA6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="002A6474" w:rsidRPr="009B5FA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</w:t>
      </w:r>
      <w:proofErr w:type="spellStart"/>
      <w:r w:rsidR="002A6474" w:rsidRPr="009B5FA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="002A6474" w:rsidRPr="009B5FA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1697B42" w14:textId="6793021C" w:rsidR="002A6474" w:rsidRPr="00C22E5B" w:rsidRDefault="002A6474" w:rsidP="002A6474">
      <w:pPr>
        <w:numPr>
          <w:ilvl w:val="0"/>
          <w:numId w:val="4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plik xls: zestawienie asortymentowo-wartościowe (formularz ofertowy – zał. nr 2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080E26C6" w14:textId="77777777" w:rsidR="002A6474" w:rsidRPr="00C22E5B" w:rsidRDefault="002A6474" w:rsidP="002A6474">
      <w:pPr>
        <w:numPr>
          <w:ilvl w:val="0"/>
          <w:numId w:val="4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2A6474">
      <w:pPr>
        <w:numPr>
          <w:ilvl w:val="0"/>
          <w:numId w:val="4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proofErr w:type="spellStart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swz</w:t>
      </w:r>
      <w:proofErr w:type="spellEnd"/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C22E5B" w:rsidRDefault="002A6474" w:rsidP="002A6474">
      <w:pPr>
        <w:numPr>
          <w:ilvl w:val="0"/>
          <w:numId w:val="4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C22E5B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413F8F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1CE75E2A" w:rsidR="000A6963" w:rsidRPr="00AE21CF" w:rsidRDefault="002A6474" w:rsidP="009B5FA6">
      <w:pPr>
        <w:numPr>
          <w:ilvl w:val="0"/>
          <w:numId w:val="46"/>
        </w:num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wyraża zgod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ę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 na dowolnie wybrany pakiet lub pakiety</w:t>
      </w:r>
      <w:r w:rsidR="00650D3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</w:p>
    <w:p w14:paraId="445EA70B" w14:textId="3C6484C8" w:rsidR="00C8737F" w:rsidRPr="00C22E5B" w:rsidRDefault="00C8737F" w:rsidP="008B4B7C">
      <w:pPr>
        <w:pStyle w:val="Akapitzlist"/>
        <w:numPr>
          <w:ilvl w:val="0"/>
          <w:numId w:val="4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8B4B7C">
      <w:pPr>
        <w:pStyle w:val="Akapitzlist"/>
        <w:numPr>
          <w:ilvl w:val="0"/>
          <w:numId w:val="48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C22E5B">
        <w:rPr>
          <w:sz w:val="18"/>
        </w:rPr>
        <w:t>Pzp</w:t>
      </w:r>
      <w:proofErr w:type="spellEnd"/>
      <w:r w:rsidRPr="00C22E5B">
        <w:rPr>
          <w:sz w:val="18"/>
        </w:rPr>
        <w:t>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98153656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VI. Termin wykonania zamówienia</w:t>
      </w:r>
      <w:bookmarkEnd w:id="16"/>
    </w:p>
    <w:p w14:paraId="7141C6DC" w14:textId="7C019745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24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9815365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9815365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 datę przekazania oferty, oświadczenia, o którym mowa w art. 125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6E5879FC" w:rsidR="00C8737F" w:rsidRPr="00C22E5B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61081B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9815365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9815366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7D3C8689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0A148A">
        <w:rPr>
          <w:rFonts w:ascii="Arial" w:eastAsia="Times New Roman" w:hAnsi="Arial" w:cs="Arial"/>
          <w:sz w:val="18"/>
          <w:szCs w:val="18"/>
          <w:lang w:eastAsia="pl-PL"/>
        </w:rPr>
        <w:t xml:space="preserve">Marzena Szymczak </w:t>
      </w:r>
      <w:r w:rsidR="000A148A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– </w:t>
      </w:r>
      <w:r w:rsidR="000A148A">
        <w:rPr>
          <w:rFonts w:ascii="Arial" w:eastAsia="Times New Roman" w:hAnsi="Arial" w:cs="Arial"/>
          <w:sz w:val="18"/>
          <w:szCs w:val="18"/>
          <w:lang w:eastAsia="pl-PL"/>
        </w:rPr>
        <w:t xml:space="preserve"> tel.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23 / 673 0</w:t>
      </w:r>
      <w:r w:rsidR="00DA76EB">
        <w:rPr>
          <w:rFonts w:ascii="Arial" w:eastAsia="Times New Roman" w:hAnsi="Arial" w:cs="Arial"/>
          <w:sz w:val="18"/>
          <w:szCs w:val="18"/>
          <w:lang w:eastAsia="pl-PL"/>
        </w:rPr>
        <w:t>4 15</w:t>
      </w:r>
      <w:r w:rsidR="007979CA"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E2FE429" w14:textId="3D4E51DB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6507A7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</w:t>
      </w:r>
      <w:hyperlink r:id="rId13" w:history="1">
        <w:r w:rsidR="006507A7" w:rsidRPr="00FC7AF6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0E50EF96" w14:textId="77777777" w:rsidR="003523B4" w:rsidRPr="00C22E5B" w:rsidRDefault="003523B4" w:rsidP="003523B4">
      <w:pPr>
        <w:numPr>
          <w:ilvl w:val="0"/>
          <w:numId w:val="13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9815366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SWZ, zamawiający przed upływem terminu związania ofertą zwraca się jednokrotnie do wykonawców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zgody na przedłużenie tego terminu o wskazywany przez niego okres, nie dłuższy niż 30 dni.</w:t>
      </w:r>
    </w:p>
    <w:p w14:paraId="68D9EA2E" w14:textId="77777777" w:rsidR="00C8737F" w:rsidRPr="00C22E5B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98153662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77777777" w:rsidR="00B62B9E" w:rsidRPr="00C22E5B" w:rsidRDefault="00B62B9E" w:rsidP="00B62B9E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Dokumenty dopuszczenia do obrotu/użytkowania dla przedmiotu zamówienia, wymienione w ustawie o wyrobach medycznych (Dz.U. 2021 poz. 1565, ze zm.) – aktualne na dzień składania ofert. </w:t>
      </w:r>
    </w:p>
    <w:p w14:paraId="07DCDC15" w14:textId="77777777" w:rsidR="00B62B9E" w:rsidRPr="00C22E5B" w:rsidRDefault="00B62B9E" w:rsidP="00B62B9E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B62B9E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63444465" w14:textId="77777777" w:rsidR="00B62B9E" w:rsidRPr="00C22E5B" w:rsidRDefault="00B62B9E" w:rsidP="00B62B9E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B62B9E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B62B9E">
      <w:pPr>
        <w:numPr>
          <w:ilvl w:val="0"/>
          <w:numId w:val="49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B62B9E">
      <w:pPr>
        <w:numPr>
          <w:ilvl w:val="0"/>
          <w:numId w:val="27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B62B9E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lastRenderedPageBreak/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B62B9E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B62B9E">
      <w:pPr>
        <w:numPr>
          <w:ilvl w:val="0"/>
          <w:numId w:val="27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9815366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7"/>
    </w:p>
    <w:p w14:paraId="54227298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4EDDA94E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142DC0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28</w:t>
      </w:r>
      <w:r w:rsidR="00984D4B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.03.</w:t>
      </w:r>
      <w:r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9815366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8"/>
    </w:p>
    <w:p w14:paraId="2469D575" w14:textId="5372BA15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142DC0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28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.03.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najpóźniej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przed otwarciem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informację o kwocie, jaką zamierza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przeznaczyc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na sfinansowanie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651BA78" w14:textId="77777777" w:rsidR="00C8737F" w:rsidRPr="00C22E5B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niezwłocznie po otwarciu ofert,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udostępnia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stronie internetowej prowadzonego postępowania informacje o:</w:t>
      </w:r>
    </w:p>
    <w:p w14:paraId="586B5A9E" w14:textId="77777777" w:rsidR="00C8737F" w:rsidRPr="00C22E5B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nazwach albo imionach i nazwiskach oraz siedzibach lub miejscach prowadzonej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działalności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gospodarczej albo miejscach zamieszkania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oferty zostały otwarte;</w:t>
      </w:r>
    </w:p>
    <w:p w14:paraId="2980551D" w14:textId="77777777" w:rsidR="00C8737F" w:rsidRPr="00C22E5B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W przypadku wystąpienia awarii systemu teleinformatycznego,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spowoduje brak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otwarcia ofert w terminie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przez zamawiającego, otwarcie ofert nastąpi niezwłocznie po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usunięciu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awarii.</w:t>
      </w:r>
    </w:p>
    <w:p w14:paraId="39986619" w14:textId="77777777" w:rsidR="00C8737F" w:rsidRPr="00C22E5B" w:rsidRDefault="00C8737F" w:rsidP="00C8737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9815366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C22E5B" w:rsidRDefault="00C8737F" w:rsidP="00C8737F">
      <w:pPr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̨:</w:t>
      </w:r>
    </w:p>
    <w:p w14:paraId="4965F9CE" w14:textId="77777777" w:rsidR="00C8737F" w:rsidRPr="00C22E5B" w:rsidRDefault="00C8737F" w:rsidP="00C8737F">
      <w:pPr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osobą fizyczną,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682D2894" w14:textId="77777777" w:rsidR="00C8737F" w:rsidRPr="00C22E5B" w:rsidRDefault="00C8737F" w:rsidP="00C8737F">
      <w:pPr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przestępczej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skarbowego,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C8737F">
      <w:pPr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handlu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ludźmi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C8737F">
      <w:pPr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C8737F">
      <w:pPr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utrudniania stwierdzenia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przestępnego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C8737F">
      <w:pPr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charakterze terrorystycznym,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115 § 20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14:paraId="3A268487" w14:textId="77777777" w:rsidR="00C8737F" w:rsidRPr="00C22E5B" w:rsidRDefault="00C8737F" w:rsidP="00C8737F">
      <w:pPr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pracy małoletnich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cudzoziemców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2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C8737F">
      <w:pPr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przeciwko obrotowi gospodarczemu,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296–307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oszustwa,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286 Kodeksu karnego,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przeciwko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270– 277d Kodeksu karnego,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C8737F">
      <w:pPr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9 ust. 1 i 3 lub art. 10 ustawy z dnia 15 czerwca 2012 r. o skutkach powierzania wykonywania pracy cudzoziemcom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przebywającym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– lub za odpowiedni czyn zabroniony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1.2. 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urzędującego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członka jego organu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zarządzającego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nadzorczego,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wspólnika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spółki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jawnej lub partnerskiej albo komplementariusza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spółce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pkt 1.1;</w:t>
      </w:r>
    </w:p>
    <w:p w14:paraId="599D7952" w14:textId="77777777" w:rsidR="00C8737F" w:rsidRPr="00C22E5B" w:rsidRDefault="00C8737F" w:rsidP="00C8737F">
      <w:pPr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proofErr w:type="spellEnd"/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proofErr w:type="spellEnd"/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0944248C" w14:textId="77777777" w:rsidR="00C8737F" w:rsidRPr="00C22E5B" w:rsidRDefault="00C8737F" w:rsidP="00C8737F">
      <w:pPr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wobec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orzeczono zakaz ubiegania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C8737F">
      <w:pPr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</w:t>
      </w:r>
      <w:proofErr w:type="spellEnd"/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celu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proofErr w:type="spellEnd"/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proofErr w:type="spellEnd"/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 siebie;</w:t>
      </w:r>
    </w:p>
    <w:p w14:paraId="655584E6" w14:textId="77777777" w:rsidR="00C8737F" w:rsidRPr="00C22E5B" w:rsidRDefault="00C8737F" w:rsidP="00C8737F">
      <w:pPr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w przypadkach,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85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doszło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wynikającego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wcześniejszego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zaangażowania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tego Wykonawcy lub podmiotu,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 wykonawcą do tej samej grupy kapitałowej w rozumieniu ustawy z dnia 16 lutego 2007 r. o ochronie konkurencji 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chyba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spowodowane tym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zakłócenie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konkurencji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wyeliminowane w 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̇ przez wykluczenie Wykonawcy z udziału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CD84EFD" w14:textId="77777777" w:rsidR="00C8737F" w:rsidRPr="00C22E5B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wykluczony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każdym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Zamawiający nie przewiduje wykluczenia wykonawcy na podstawie art. 109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9815366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przesłanki omyłki (na podstawie art. 226 ust. 1 pkt 10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związku z art. 223 ust. 2 pkt 3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9815366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22E5B" w:rsidRDefault="00C8737F" w:rsidP="00C8737F">
      <w:pPr>
        <w:numPr>
          <w:ilvl w:val="0"/>
          <w:numId w:val="28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49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4734"/>
      </w:tblGrid>
      <w:tr w:rsidR="00C8737F" w:rsidRPr="00C22E5B" w14:paraId="23F7EA1A" w14:textId="77777777" w:rsidTr="00C725BB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22E5B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22E5B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4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22E5B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22E5B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22E5B" w14:paraId="627D6BD9" w14:textId="77777777" w:rsidTr="00C725BB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22E5B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22E5B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7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22E5B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22E5B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22E5B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zostanie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złożona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prowadziłby do powstania 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 zgodnie z ustawą z dnia 11 marca 2004 . o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 (Dz. U. z 2018 r. poz. 2174, 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późn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zm.), dla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celów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zastosowania kryterium ceny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dolicza do przedstawionej w tej ofercie ceny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kwote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miałby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rozliczyc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́.</w:t>
      </w:r>
    </w:p>
    <w:p w14:paraId="178FF55F" w14:textId="77777777" w:rsidR="00C8737F" w:rsidRPr="00C22E5B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ofercie,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6, Wykonawca ma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obowiązek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08C4FEDA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poinformowania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jego oferty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prowadził do powstania 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871B3A9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nazwy (rodzaju) towaru lub usługi,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których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dostawa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świadczenie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prowadziły do powstania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podatkowego;</w:t>
      </w:r>
    </w:p>
    <w:p w14:paraId="0D06124B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wskazania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towaru lub usługi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objętego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obowiązkiem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podatkowym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 bez kwoty podatku;</w:t>
      </w:r>
    </w:p>
    <w:p w14:paraId="3CF88E0E" w14:textId="77777777" w:rsidR="00C8737F" w:rsidRPr="00C22E5B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wskazania stawki podatku od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towarów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i usług,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zgodnie z wiedzą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będzie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wybiera najkorzystniejszą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terminie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określonym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termin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związania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ofertą upłynie przed wyborem najkorzystniejszej oferty,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wezwie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 otrzymała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najwyższa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̨,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wyrażenia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w wyznaczonym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terminie, pisemnej zgody na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wybór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przypadku braku zgody,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9, oferta podlega odrzuceniu, 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zwraca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wyrażenie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takiej zgody do kolejnego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oferta została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najwyżej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oceniona, chyba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zachodza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przesłanki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unieważnienia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posteępowania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9815366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2"/>
    </w:p>
    <w:p w14:paraId="1960CFF2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proofErr w:type="spellEnd"/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>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niz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proofErr w:type="spellEnd"/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inny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sposób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2163C26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zawrzec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sprawie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publicznego przed upływem terminu,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ust. 1,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złożono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̨.</w:t>
      </w:r>
    </w:p>
    <w:p w14:paraId="1A0E515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proofErr w:type="spellEnd"/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uchyla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proofErr w:type="spellEnd"/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albo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unieważnic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9815366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3"/>
    </w:p>
    <w:p w14:paraId="005C7A42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Środki ochrony prawnej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przysługuja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wykonawcy,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ma lub miał interes w uzyskaniu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oraz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poniósł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lub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ponieśc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szkode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wyniku naruszenia przez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przepisów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6CAF54A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niezgodną z przepisami ustawy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́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podjęta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, w tym na projektowane postanowienie umowy;</w:t>
      </w:r>
    </w:p>
    <w:p w14:paraId="6A81E610" w14:textId="77777777" w:rsidR="00C8737F" w:rsidRPr="00C22E5B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zaniechanie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czynności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 udzielenie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której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był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obowiązany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na podstawie ustawy.</w:t>
      </w:r>
    </w:p>
    <w:p w14:paraId="1463D213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Odwołanie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Na orzeczenie Krajowej Izby Odwoławczej oraz postanowienie Prezesa Krajowej Izby Odwoławczej, 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mowa w art. 519 ust. 1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, stronom oraz uczestnikom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odwoławczego przysługuje skarga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Skarge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wnosi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sie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̨ do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Okręgowego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w Warszawie za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pośrednictwem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Prezesa Krajowej Izby Odwoławczej.</w:t>
      </w:r>
    </w:p>
    <w:p w14:paraId="23D8B78C" w14:textId="77777777" w:rsidR="00C8737F" w:rsidRPr="00C22E5B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Szczegółowe informacje dotyczące środków ochrony prawnej określone są w Dziale IX „Środki ochrony prawnej” </w:t>
      </w:r>
      <w:proofErr w:type="spellStart"/>
      <w:r w:rsidRPr="00C22E5B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C22E5B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6"/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9C0D" w14:textId="77777777" w:rsidR="001F1EA1" w:rsidRDefault="001F1EA1">
      <w:pPr>
        <w:spacing w:after="0" w:line="240" w:lineRule="auto"/>
      </w:pPr>
      <w:r>
        <w:separator/>
      </w:r>
    </w:p>
  </w:endnote>
  <w:endnote w:type="continuationSeparator" w:id="0">
    <w:p w14:paraId="56C049AE" w14:textId="77777777" w:rsidR="001F1EA1" w:rsidRDefault="001F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1F1E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1F1EA1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1F1E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B7F76" w14:textId="77777777" w:rsidR="001F1EA1" w:rsidRDefault="001F1EA1">
      <w:pPr>
        <w:spacing w:after="0" w:line="240" w:lineRule="auto"/>
      </w:pPr>
      <w:r>
        <w:separator/>
      </w:r>
    </w:p>
  </w:footnote>
  <w:footnote w:type="continuationSeparator" w:id="0">
    <w:p w14:paraId="1D83105F" w14:textId="77777777" w:rsidR="001F1EA1" w:rsidRDefault="001F1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BC2794"/>
    <w:multiLevelType w:val="hybridMultilevel"/>
    <w:tmpl w:val="2704133C"/>
    <w:lvl w:ilvl="0" w:tplc="F752B2FA">
      <w:start w:val="1"/>
      <w:numFmt w:val="decimal"/>
      <w:lvlText w:val="2.%1."/>
      <w:lvlJc w:val="left"/>
      <w:pPr>
        <w:ind w:left="1353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0AD3F75"/>
    <w:multiLevelType w:val="hybridMultilevel"/>
    <w:tmpl w:val="478AC7D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AE941AD"/>
    <w:multiLevelType w:val="hybridMultilevel"/>
    <w:tmpl w:val="82F681A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3" w15:restartNumberingAfterBreak="0">
    <w:nsid w:val="40007ABB"/>
    <w:multiLevelType w:val="hybridMultilevel"/>
    <w:tmpl w:val="4AD6650C"/>
    <w:lvl w:ilvl="0" w:tplc="F32A4220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3F23970">
      <w:numFmt w:val="bullet"/>
      <w:lvlText w:val="•"/>
      <w:lvlJc w:val="left"/>
      <w:pPr>
        <w:ind w:left="1126" w:hanging="202"/>
      </w:pPr>
      <w:rPr>
        <w:lang w:val="pl-PL" w:eastAsia="pl-PL" w:bidi="pl-PL"/>
      </w:rPr>
    </w:lvl>
    <w:lvl w:ilvl="2" w:tplc="CD32B5AA">
      <w:numFmt w:val="bullet"/>
      <w:lvlText w:val="•"/>
      <w:lvlJc w:val="left"/>
      <w:pPr>
        <w:ind w:left="2133" w:hanging="202"/>
      </w:pPr>
      <w:rPr>
        <w:lang w:val="pl-PL" w:eastAsia="pl-PL" w:bidi="pl-PL"/>
      </w:rPr>
    </w:lvl>
    <w:lvl w:ilvl="3" w:tplc="EC308822">
      <w:numFmt w:val="bullet"/>
      <w:lvlText w:val="•"/>
      <w:lvlJc w:val="left"/>
      <w:pPr>
        <w:ind w:left="3139" w:hanging="202"/>
      </w:pPr>
      <w:rPr>
        <w:lang w:val="pl-PL" w:eastAsia="pl-PL" w:bidi="pl-PL"/>
      </w:rPr>
    </w:lvl>
    <w:lvl w:ilvl="4" w:tplc="DFB6D6FA">
      <w:numFmt w:val="bullet"/>
      <w:lvlText w:val="•"/>
      <w:lvlJc w:val="left"/>
      <w:pPr>
        <w:ind w:left="4146" w:hanging="202"/>
      </w:pPr>
      <w:rPr>
        <w:lang w:val="pl-PL" w:eastAsia="pl-PL" w:bidi="pl-PL"/>
      </w:rPr>
    </w:lvl>
    <w:lvl w:ilvl="5" w:tplc="C3B483FC">
      <w:numFmt w:val="bullet"/>
      <w:lvlText w:val="•"/>
      <w:lvlJc w:val="left"/>
      <w:pPr>
        <w:ind w:left="5153" w:hanging="202"/>
      </w:pPr>
      <w:rPr>
        <w:lang w:val="pl-PL" w:eastAsia="pl-PL" w:bidi="pl-PL"/>
      </w:rPr>
    </w:lvl>
    <w:lvl w:ilvl="6" w:tplc="BD169A5C">
      <w:numFmt w:val="bullet"/>
      <w:lvlText w:val="•"/>
      <w:lvlJc w:val="left"/>
      <w:pPr>
        <w:ind w:left="6159" w:hanging="202"/>
      </w:pPr>
      <w:rPr>
        <w:lang w:val="pl-PL" w:eastAsia="pl-PL" w:bidi="pl-PL"/>
      </w:rPr>
    </w:lvl>
    <w:lvl w:ilvl="7" w:tplc="2CDC6F46">
      <w:numFmt w:val="bullet"/>
      <w:lvlText w:val="•"/>
      <w:lvlJc w:val="left"/>
      <w:pPr>
        <w:ind w:left="7166" w:hanging="202"/>
      </w:pPr>
      <w:rPr>
        <w:lang w:val="pl-PL" w:eastAsia="pl-PL" w:bidi="pl-PL"/>
      </w:rPr>
    </w:lvl>
    <w:lvl w:ilvl="8" w:tplc="52E8F7F2">
      <w:numFmt w:val="bullet"/>
      <w:lvlText w:val="•"/>
      <w:lvlJc w:val="left"/>
      <w:pPr>
        <w:ind w:left="8173" w:hanging="202"/>
      </w:pPr>
      <w:rPr>
        <w:lang w:val="pl-PL" w:eastAsia="pl-PL" w:bidi="pl-PL"/>
      </w:rPr>
    </w:lvl>
  </w:abstractNum>
  <w:abstractNum w:abstractNumId="34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40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1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68A37946"/>
    <w:multiLevelType w:val="hybridMultilevel"/>
    <w:tmpl w:val="6CB4A6F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5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6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1"/>
  </w:num>
  <w:num w:numId="8">
    <w:abstractNumId w:val="26"/>
  </w:num>
  <w:num w:numId="9">
    <w:abstractNumId w:val="43"/>
  </w:num>
  <w:num w:numId="10">
    <w:abstractNumId w:val="24"/>
  </w:num>
  <w:num w:numId="11">
    <w:abstractNumId w:val="14"/>
  </w:num>
  <w:num w:numId="12">
    <w:abstractNumId w:val="40"/>
  </w:num>
  <w:num w:numId="13">
    <w:abstractNumId w:val="34"/>
  </w:num>
  <w:num w:numId="14">
    <w:abstractNumId w:val="22"/>
  </w:num>
  <w:num w:numId="15">
    <w:abstractNumId w:val="13"/>
  </w:num>
  <w:num w:numId="16">
    <w:abstractNumId w:val="30"/>
  </w:num>
  <w:num w:numId="17">
    <w:abstractNumId w:val="16"/>
  </w:num>
  <w:num w:numId="18">
    <w:abstractNumId w:val="27"/>
  </w:num>
  <w:num w:numId="19">
    <w:abstractNumId w:val="7"/>
  </w:num>
  <w:num w:numId="20">
    <w:abstractNumId w:val="6"/>
  </w:num>
  <w:num w:numId="21">
    <w:abstractNumId w:val="39"/>
  </w:num>
  <w:num w:numId="22">
    <w:abstractNumId w:val="38"/>
  </w:num>
  <w:num w:numId="23">
    <w:abstractNumId w:val="45"/>
  </w:num>
  <w:num w:numId="24">
    <w:abstractNumId w:val="15"/>
  </w:num>
  <w:num w:numId="25">
    <w:abstractNumId w:val="36"/>
  </w:num>
  <w:num w:numId="26">
    <w:abstractNumId w:val="29"/>
  </w:num>
  <w:num w:numId="27">
    <w:abstractNumId w:val="11"/>
  </w:num>
  <w:num w:numId="28">
    <w:abstractNumId w:val="25"/>
  </w:num>
  <w:num w:numId="29">
    <w:abstractNumId w:val="8"/>
  </w:num>
  <w:num w:numId="30">
    <w:abstractNumId w:val="9"/>
  </w:num>
  <w:num w:numId="31">
    <w:abstractNumId w:val="10"/>
  </w:num>
  <w:num w:numId="32">
    <w:abstractNumId w:val="46"/>
  </w:num>
  <w:num w:numId="33">
    <w:abstractNumId w:val="28"/>
  </w:num>
  <w:num w:numId="34">
    <w:abstractNumId w:val="3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1"/>
  </w:num>
  <w:num w:numId="36">
    <w:abstractNumId w:val="44"/>
  </w:num>
  <w:num w:numId="37">
    <w:abstractNumId w:val="23"/>
  </w:num>
  <w:num w:numId="38">
    <w:abstractNumId w:val="20"/>
  </w:num>
  <w:num w:numId="39">
    <w:abstractNumId w:val="34"/>
  </w:num>
  <w:num w:numId="4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2"/>
  </w:num>
  <w:num w:numId="42">
    <w:abstractNumId w:val="12"/>
  </w:num>
  <w:num w:numId="43">
    <w:abstractNumId w:val="17"/>
  </w:num>
  <w:num w:numId="44">
    <w:abstractNumId w:val="42"/>
  </w:num>
  <w:num w:numId="45">
    <w:abstractNumId w:val="19"/>
  </w:num>
  <w:num w:numId="46">
    <w:abstractNumId w:val="37"/>
  </w:num>
  <w:num w:numId="47">
    <w:abstractNumId w:val="31"/>
  </w:num>
  <w:num w:numId="48">
    <w:abstractNumId w:val="18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42E51"/>
    <w:rsid w:val="00053508"/>
    <w:rsid w:val="00071727"/>
    <w:rsid w:val="0008055B"/>
    <w:rsid w:val="000A148A"/>
    <w:rsid w:val="000A48DB"/>
    <w:rsid w:val="000A6963"/>
    <w:rsid w:val="000B4B35"/>
    <w:rsid w:val="000B5104"/>
    <w:rsid w:val="000B6237"/>
    <w:rsid w:val="00126BEC"/>
    <w:rsid w:val="00127E9E"/>
    <w:rsid w:val="00142DC0"/>
    <w:rsid w:val="00161507"/>
    <w:rsid w:val="00192016"/>
    <w:rsid w:val="001F1EA1"/>
    <w:rsid w:val="00202E63"/>
    <w:rsid w:val="00232500"/>
    <w:rsid w:val="00237172"/>
    <w:rsid w:val="002A6474"/>
    <w:rsid w:val="002D60C2"/>
    <w:rsid w:val="00301AC8"/>
    <w:rsid w:val="00333E5F"/>
    <w:rsid w:val="00345F59"/>
    <w:rsid w:val="003523B4"/>
    <w:rsid w:val="00394952"/>
    <w:rsid w:val="00397972"/>
    <w:rsid w:val="003B6A39"/>
    <w:rsid w:val="003C3820"/>
    <w:rsid w:val="00413042"/>
    <w:rsid w:val="00424AE5"/>
    <w:rsid w:val="004B46DB"/>
    <w:rsid w:val="0052218C"/>
    <w:rsid w:val="00533E2D"/>
    <w:rsid w:val="0059014D"/>
    <w:rsid w:val="005921C6"/>
    <w:rsid w:val="005B4A58"/>
    <w:rsid w:val="005D60EB"/>
    <w:rsid w:val="005D6A3A"/>
    <w:rsid w:val="0061081B"/>
    <w:rsid w:val="00616807"/>
    <w:rsid w:val="006507A7"/>
    <w:rsid w:val="00650D3D"/>
    <w:rsid w:val="00677D48"/>
    <w:rsid w:val="00681349"/>
    <w:rsid w:val="00687FB4"/>
    <w:rsid w:val="006B38EB"/>
    <w:rsid w:val="006B5839"/>
    <w:rsid w:val="00726351"/>
    <w:rsid w:val="00732BC5"/>
    <w:rsid w:val="00734E2C"/>
    <w:rsid w:val="00744E12"/>
    <w:rsid w:val="0077080F"/>
    <w:rsid w:val="00776A21"/>
    <w:rsid w:val="007979CA"/>
    <w:rsid w:val="007E09AC"/>
    <w:rsid w:val="007F3B31"/>
    <w:rsid w:val="008169F8"/>
    <w:rsid w:val="00850A59"/>
    <w:rsid w:val="008B4B7C"/>
    <w:rsid w:val="008B7308"/>
    <w:rsid w:val="008D7FDE"/>
    <w:rsid w:val="009053AA"/>
    <w:rsid w:val="009500C1"/>
    <w:rsid w:val="00951D57"/>
    <w:rsid w:val="009808F2"/>
    <w:rsid w:val="00981EF8"/>
    <w:rsid w:val="00984D4B"/>
    <w:rsid w:val="009B5FA6"/>
    <w:rsid w:val="009C41B8"/>
    <w:rsid w:val="009F17CE"/>
    <w:rsid w:val="00A0577B"/>
    <w:rsid w:val="00A7414C"/>
    <w:rsid w:val="00A93FE3"/>
    <w:rsid w:val="00AA4367"/>
    <w:rsid w:val="00AB61DB"/>
    <w:rsid w:val="00AC6389"/>
    <w:rsid w:val="00AE21CF"/>
    <w:rsid w:val="00AF030E"/>
    <w:rsid w:val="00B200F1"/>
    <w:rsid w:val="00B237E5"/>
    <w:rsid w:val="00B31D5D"/>
    <w:rsid w:val="00B45AC0"/>
    <w:rsid w:val="00B62B9E"/>
    <w:rsid w:val="00B77236"/>
    <w:rsid w:val="00C046F3"/>
    <w:rsid w:val="00C15850"/>
    <w:rsid w:val="00C22E5B"/>
    <w:rsid w:val="00C34934"/>
    <w:rsid w:val="00C40EA4"/>
    <w:rsid w:val="00C43A41"/>
    <w:rsid w:val="00C56AD6"/>
    <w:rsid w:val="00C725BB"/>
    <w:rsid w:val="00C8737F"/>
    <w:rsid w:val="00CD3E59"/>
    <w:rsid w:val="00CE1193"/>
    <w:rsid w:val="00CF1AF8"/>
    <w:rsid w:val="00D07125"/>
    <w:rsid w:val="00D828C3"/>
    <w:rsid w:val="00D90B4A"/>
    <w:rsid w:val="00DA76EB"/>
    <w:rsid w:val="00E1525A"/>
    <w:rsid w:val="00E239DC"/>
    <w:rsid w:val="00E31BE6"/>
    <w:rsid w:val="00E50860"/>
    <w:rsid w:val="00E92A0D"/>
    <w:rsid w:val="00EA6688"/>
    <w:rsid w:val="00EB05FE"/>
    <w:rsid w:val="00EB63E3"/>
    <w:rsid w:val="00EB7190"/>
    <w:rsid w:val="00ED291F"/>
    <w:rsid w:val="00F13EF3"/>
    <w:rsid w:val="00F15603"/>
    <w:rsid w:val="00F15CEB"/>
    <w:rsid w:val="00F249EC"/>
    <w:rsid w:val="00F431DF"/>
    <w:rsid w:val="00F820B5"/>
    <w:rsid w:val="00F82E84"/>
    <w:rsid w:val="00F9712C"/>
    <w:rsid w:val="00FC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2@szpitalciechanow.com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p2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4438</Words>
  <Characters>26629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Specjalistyczny Szpital w Ciechanowie Specjalistyczny Szpital w Ciechanowie</cp:lastModifiedBy>
  <cp:revision>24</cp:revision>
  <cp:lastPrinted>2022-03-14T12:43:00Z</cp:lastPrinted>
  <dcterms:created xsi:type="dcterms:W3CDTF">2022-03-14T10:16:00Z</dcterms:created>
  <dcterms:modified xsi:type="dcterms:W3CDTF">2022-03-16T13:03:00Z</dcterms:modified>
</cp:coreProperties>
</file>