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209" w:rsidRPr="00862209" w:rsidRDefault="00862209">
      <w:pPr>
        <w:rPr>
          <w:b/>
          <w:u w:val="single"/>
        </w:rPr>
      </w:pPr>
      <w:r w:rsidRPr="00862209">
        <w:rPr>
          <w:b/>
          <w:u w:val="single"/>
        </w:rPr>
        <w:t>Załącznik 2a</w:t>
      </w:r>
      <w:r>
        <w:rPr>
          <w:b/>
          <w:u w:val="single"/>
        </w:rPr>
        <w:t xml:space="preserve">- </w:t>
      </w:r>
      <w:r w:rsidRPr="00862209">
        <w:rPr>
          <w:b/>
          <w:u w:val="single"/>
        </w:rPr>
        <w:t xml:space="preserve"> </w:t>
      </w:r>
      <w:r>
        <w:rPr>
          <w:b/>
          <w:u w:val="single"/>
        </w:rPr>
        <w:t>opis przedmiotu zamówienia</w:t>
      </w:r>
    </w:p>
    <w:p w:rsidR="00355FA2" w:rsidRPr="008526F3" w:rsidRDefault="008526F3">
      <w:pPr>
        <w:rPr>
          <w:u w:val="single"/>
        </w:rPr>
      </w:pPr>
      <w:r w:rsidRPr="008526F3">
        <w:rPr>
          <w:u w:val="single"/>
        </w:rPr>
        <w:t>Przedmiot zamówienia:</w:t>
      </w:r>
    </w:p>
    <w:p w:rsidR="008526F3" w:rsidRDefault="008526F3">
      <w:r>
        <w:t xml:space="preserve">Usługa wykonywania testów specjalistycznych aparatury RTG </w:t>
      </w:r>
      <w:r w:rsidR="00C46407">
        <w:t>oraz</w:t>
      </w:r>
      <w:r>
        <w:t xml:space="preserve"> monitorów stosowanych do prezentacji obrazów medycznych.</w:t>
      </w:r>
    </w:p>
    <w:p w:rsidR="008526F3" w:rsidRDefault="008526F3">
      <w:pPr>
        <w:rPr>
          <w:u w:val="single"/>
        </w:rPr>
      </w:pPr>
      <w:r w:rsidRPr="008526F3">
        <w:rPr>
          <w:u w:val="single"/>
        </w:rPr>
        <w:t>Szczegółowy przedmiot zamówienia:</w:t>
      </w:r>
    </w:p>
    <w:p w:rsidR="00C46407" w:rsidRDefault="008526F3" w:rsidP="00C46407">
      <w:r w:rsidRPr="008526F3">
        <w:t>Testy specjalistyczne</w:t>
      </w:r>
      <w:r>
        <w:t xml:space="preserve"> </w:t>
      </w:r>
      <w:r w:rsidR="00C46407">
        <w:t>n/w aparatury RTG oraz monitorów stosowanych do prezentacji obrazów medycznych</w:t>
      </w:r>
      <w:r w:rsidR="00A76A22">
        <w:t xml:space="preserve">, zgodnie z rozporządzeniem Ministra Zdrowia </w:t>
      </w:r>
      <w:r w:rsidR="00484CD0">
        <w:t>z dnia 12 listopada 2015 r.</w:t>
      </w:r>
      <w:r w:rsidR="00343FCF">
        <w:t xml:space="preserve"> oraz obwieszczeniem Ministra Zdrowia z dnia 3 kwietnia 2017 r (Dz.U. z dnia 5 maja 2017 r. poz. 884). Testy muszą być wykonywane co 12 miesięcy przez uprawnione podmioty posiadające akredytację PCA </w:t>
      </w:r>
      <w:r w:rsidR="00C46407">
        <w:t>:</w:t>
      </w:r>
    </w:p>
    <w:p w:rsidR="00C46407" w:rsidRDefault="00C46407" w:rsidP="00C46407">
      <w:pPr>
        <w:spacing w:after="0" w:line="240" w:lineRule="auto"/>
      </w:pPr>
      <w:r w:rsidRPr="00C46407">
        <w:t xml:space="preserve">1. </w:t>
      </w:r>
      <w:proofErr w:type="spellStart"/>
      <w:r w:rsidRPr="00C46407">
        <w:t>Angiograf</w:t>
      </w:r>
      <w:proofErr w:type="spellEnd"/>
      <w:r w:rsidR="00A76A22">
        <w:t xml:space="preserve"> z 4 </w:t>
      </w:r>
      <w:bookmarkStart w:id="0" w:name="_Hlk534956199"/>
      <w:r w:rsidR="00A76A22">
        <w:t>monitorami do prezentacji obrazów medycznych</w:t>
      </w:r>
      <w:bookmarkEnd w:id="0"/>
    </w:p>
    <w:p w:rsidR="00C46407" w:rsidRDefault="00C46407" w:rsidP="00C46407">
      <w:pPr>
        <w:spacing w:after="0" w:line="240" w:lineRule="auto"/>
      </w:pPr>
      <w:r>
        <w:t>2. Tomograf</w:t>
      </w:r>
      <w:r w:rsidR="00A76A22">
        <w:t xml:space="preserve"> z 2 monitorami przeglądowymi</w:t>
      </w:r>
    </w:p>
    <w:p w:rsidR="00C46407" w:rsidRDefault="00C46407" w:rsidP="00C46407">
      <w:pPr>
        <w:spacing w:after="0" w:line="240" w:lineRule="auto"/>
      </w:pPr>
      <w:r>
        <w:t>3. Mammograf</w:t>
      </w:r>
      <w:r w:rsidR="00A76A22">
        <w:t xml:space="preserve"> z 1 monitorem przeglądowym</w:t>
      </w:r>
    </w:p>
    <w:p w:rsidR="00C46407" w:rsidRPr="002D5CD7" w:rsidRDefault="00C46407" w:rsidP="00C46407">
      <w:pPr>
        <w:spacing w:after="0" w:line="240" w:lineRule="auto"/>
        <w:rPr>
          <w:color w:val="FF0000"/>
        </w:rPr>
      </w:pPr>
      <w:r>
        <w:t xml:space="preserve">4. Aparaty RTG przewoźne </w:t>
      </w:r>
      <w:r w:rsidR="00A76A22">
        <w:t xml:space="preserve">- </w:t>
      </w:r>
      <w:r>
        <w:t xml:space="preserve">szt. </w:t>
      </w:r>
      <w:r w:rsidR="002D5CD7">
        <w:t xml:space="preserve">4 </w:t>
      </w:r>
    </w:p>
    <w:p w:rsidR="00A76A22" w:rsidRDefault="00A76A22" w:rsidP="00C46407">
      <w:pPr>
        <w:spacing w:after="0" w:line="240" w:lineRule="auto"/>
      </w:pPr>
      <w:r>
        <w:t>5. Aparaty RTG stacjonarne - szt. 2</w:t>
      </w:r>
    </w:p>
    <w:p w:rsidR="00A76A22" w:rsidRDefault="00A76A22" w:rsidP="00C46407">
      <w:pPr>
        <w:spacing w:after="0" w:line="240" w:lineRule="auto"/>
      </w:pPr>
      <w:r>
        <w:t xml:space="preserve">6. Aparaty RTG z ramieniem C – szt. 2 (z </w:t>
      </w:r>
      <w:r w:rsidR="00484CD0">
        <w:t xml:space="preserve">4 </w:t>
      </w:r>
      <w:r>
        <w:t>monitorami do prezentacji obrazów medycznych – po 2 szt. na każdy aparat)</w:t>
      </w:r>
    </w:p>
    <w:p w:rsidR="00A76A22" w:rsidRDefault="00A76A22" w:rsidP="00A76A22">
      <w:pPr>
        <w:spacing w:after="0" w:line="240" w:lineRule="auto"/>
      </w:pPr>
      <w:r>
        <w:t xml:space="preserve">7. Aparat RTG stacjonarny typu </w:t>
      </w:r>
      <w:proofErr w:type="spellStart"/>
      <w:r>
        <w:t>telekomando</w:t>
      </w:r>
      <w:proofErr w:type="spellEnd"/>
      <w:r>
        <w:t xml:space="preserve"> z 2 monitorami do prezentacji obrazów medycznych</w:t>
      </w:r>
    </w:p>
    <w:p w:rsidR="00A76A22" w:rsidRDefault="00A76A22" w:rsidP="00A76A22">
      <w:pPr>
        <w:spacing w:after="0" w:line="240" w:lineRule="auto"/>
      </w:pPr>
      <w:r>
        <w:t xml:space="preserve">8. </w:t>
      </w:r>
      <w:r w:rsidR="00B203B5">
        <w:t>Monitory</w:t>
      </w:r>
      <w:r w:rsidR="00484CD0">
        <w:t xml:space="preserve"> stacji opisowych</w:t>
      </w:r>
      <w:r w:rsidR="00B203B5">
        <w:t xml:space="preserve"> </w:t>
      </w:r>
      <w:r w:rsidR="00484CD0">
        <w:t>(diagnostycznych) -  szt. 1</w:t>
      </w:r>
      <w:r w:rsidR="00D40F79">
        <w:t>0</w:t>
      </w:r>
    </w:p>
    <w:p w:rsidR="00484CD0" w:rsidRDefault="00484CD0" w:rsidP="00A76A22">
      <w:pPr>
        <w:spacing w:after="0" w:line="240" w:lineRule="auto"/>
      </w:pPr>
      <w:r>
        <w:t xml:space="preserve">9. Monitory przeglądowe dla techników </w:t>
      </w:r>
      <w:proofErr w:type="spellStart"/>
      <w:r>
        <w:t>rtg</w:t>
      </w:r>
      <w:proofErr w:type="spellEnd"/>
      <w:r>
        <w:t xml:space="preserve"> – szt. 3</w:t>
      </w:r>
    </w:p>
    <w:p w:rsidR="007953CD" w:rsidRDefault="007953CD" w:rsidP="00A76A22">
      <w:pPr>
        <w:spacing w:after="0" w:line="240" w:lineRule="auto"/>
      </w:pPr>
    </w:p>
    <w:p w:rsidR="007953CD" w:rsidRDefault="007953CD" w:rsidP="00A76A22">
      <w:pPr>
        <w:spacing w:after="0" w:line="240" w:lineRule="auto"/>
      </w:pPr>
      <w:r>
        <w:t>Testy maj</w:t>
      </w:r>
      <w:r w:rsidR="00950F75">
        <w:t>ą</w:t>
      </w:r>
      <w:r>
        <w:t xml:space="preserve"> być wykonywane </w:t>
      </w:r>
      <w:r w:rsidR="00950F75">
        <w:t>w dwóch terminach w ciągu roku (luty, wrzesień) w załącznika</w:t>
      </w:r>
    </w:p>
    <w:p w:rsidR="00343FCF" w:rsidRDefault="00343FCF" w:rsidP="00A76A22">
      <w:pPr>
        <w:spacing w:after="0" w:line="240" w:lineRule="auto"/>
      </w:pPr>
    </w:p>
    <w:p w:rsidR="00343FCF" w:rsidRDefault="00343FCF" w:rsidP="00A76A22">
      <w:pPr>
        <w:spacing w:after="0" w:line="240" w:lineRule="auto"/>
        <w:rPr>
          <w:u w:val="single"/>
        </w:rPr>
      </w:pPr>
    </w:p>
    <w:p w:rsidR="00343FCF" w:rsidRPr="00343FCF" w:rsidRDefault="00343FCF" w:rsidP="00A76A22">
      <w:pPr>
        <w:spacing w:after="0" w:line="240" w:lineRule="auto"/>
      </w:pPr>
    </w:p>
    <w:p w:rsidR="00A76A22" w:rsidRDefault="00A76A22" w:rsidP="00C46407">
      <w:pPr>
        <w:spacing w:after="0" w:line="240" w:lineRule="auto"/>
      </w:pPr>
    </w:p>
    <w:p w:rsidR="00A76A22" w:rsidRPr="00C46407" w:rsidRDefault="00A76A22" w:rsidP="00C46407">
      <w:pPr>
        <w:spacing w:after="0" w:line="240" w:lineRule="auto"/>
      </w:pPr>
    </w:p>
    <w:p w:rsidR="00B045AD" w:rsidRDefault="00C46407" w:rsidP="00C46407">
      <w:pPr>
        <w:spacing w:after="0" w:line="240" w:lineRule="auto"/>
        <w:sectPr w:rsidR="00B045A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46407">
        <w:t xml:space="preserve"> </w:t>
      </w:r>
    </w:p>
    <w:tbl>
      <w:tblPr>
        <w:tblW w:w="14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974"/>
        <w:gridCol w:w="1417"/>
        <w:gridCol w:w="1276"/>
        <w:gridCol w:w="1418"/>
        <w:gridCol w:w="4111"/>
      </w:tblGrid>
      <w:tr w:rsidR="00B045AD" w:rsidRPr="00BE26AE" w:rsidTr="00946BBC">
        <w:trPr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45AD" w:rsidRPr="00BE26AE" w:rsidTr="00946BBC">
        <w:trPr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45AD" w:rsidRPr="00BE26AE" w:rsidTr="00946BBC">
        <w:trPr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45AD" w:rsidRPr="00BE26AE" w:rsidTr="00946BBC">
        <w:trPr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 testów specjalistycznych na 2019 r.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45AD" w:rsidRPr="00BE26AE" w:rsidTr="00946BBC">
        <w:trPr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45AD" w:rsidRPr="00BE26AE" w:rsidTr="00BF56EE">
        <w:trPr>
          <w:trHeight w:val="1056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aparatu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fabryczny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testów w okresie trwania umowy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pierwszego testu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użytkowania</w:t>
            </w:r>
          </w:p>
        </w:tc>
      </w:tr>
      <w:tr w:rsidR="00B045AD" w:rsidRPr="00BE26AE" w:rsidTr="00BF56EE">
        <w:trPr>
          <w:trHeight w:val="264"/>
        </w:trPr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Angiograf</w:t>
            </w:r>
            <w:proofErr w:type="spellEnd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AXIOM Artis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35414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2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</w:t>
            </w:r>
            <w:r w:rsidR="00BF56EE" w:rsidRPr="00CA72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Pr="00CA72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Pracownia Hemodynamiki</w:t>
            </w:r>
          </w:p>
        </w:tc>
      </w:tr>
      <w:tr w:rsidR="00BF56EE" w:rsidRPr="00BE26AE" w:rsidTr="000C4AC7">
        <w:trPr>
          <w:trHeight w:val="264"/>
        </w:trPr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35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Monitory do prezentacji obrazów medycznych - 4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9D315A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2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  <w:r w:rsidR="00BF56EE" w:rsidRPr="00CA72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.03.2019 r.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F56EE" w:rsidRPr="00BE26AE" w:rsidTr="000C4AC7">
        <w:trPr>
          <w:trHeight w:val="267"/>
        </w:trPr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Mammograf ALPHA RT (analogowy </w:t>
            </w: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ucyfrowiony</w:t>
            </w:r>
            <w:proofErr w:type="spellEnd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Pracownia Mammografii ZDO</w:t>
            </w:r>
          </w:p>
        </w:tc>
      </w:tr>
      <w:tr w:rsidR="00BF56EE" w:rsidRPr="00BE26AE" w:rsidTr="000C4AC7">
        <w:trPr>
          <w:trHeight w:val="267"/>
        </w:trPr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Monitory opisowe (diagnostyczne) - 2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Zakład Diagnostyki Obrazowej - </w:t>
            </w: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Opisownia</w:t>
            </w:r>
            <w:proofErr w:type="spellEnd"/>
          </w:p>
        </w:tc>
      </w:tr>
      <w:tr w:rsidR="00BF56EE" w:rsidRPr="00BE26AE" w:rsidTr="000C4AC7">
        <w:trPr>
          <w:trHeight w:val="267"/>
        </w:trPr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 przeglądowy - 1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Pracownia Mammografii ZDO</w:t>
            </w:r>
          </w:p>
        </w:tc>
      </w:tr>
      <w:tr w:rsidR="00BF56EE" w:rsidRPr="00BE26AE" w:rsidTr="000C4AC7">
        <w:trPr>
          <w:trHeight w:val="297"/>
        </w:trPr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Tomograf LIGHTSPEED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1030387YM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Pracownia Tomografii</w:t>
            </w:r>
          </w:p>
        </w:tc>
      </w:tr>
      <w:tr w:rsidR="00BF56EE" w:rsidRPr="00BE26AE" w:rsidTr="000C4AC7">
        <w:trPr>
          <w:trHeight w:val="297"/>
        </w:trPr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Monitory przeglądowe - 2 szt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F56EE" w:rsidRPr="00BE26AE" w:rsidTr="000C4AC7">
        <w:trPr>
          <w:trHeight w:val="297"/>
        </w:trPr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Monitory opisowe (diagnostyczne) - 2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Zakład Diagnostyki Obrazowej - </w:t>
            </w: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Opisownia</w:t>
            </w:r>
            <w:proofErr w:type="spellEnd"/>
          </w:p>
        </w:tc>
      </w:tr>
      <w:tr w:rsidR="00BF56EE" w:rsidRPr="00BE26AE" w:rsidTr="000C4AC7">
        <w:trPr>
          <w:trHeight w:val="297"/>
        </w:trPr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Monitory opisowe (diagnostyczne) - 2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F56EE" w:rsidRPr="00BE26AE" w:rsidTr="000C4AC7">
        <w:trPr>
          <w:trHeight w:val="29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Monitory przeglądowe (dla techników) - 3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Zakład Diagnostyki Obrazowej</w:t>
            </w:r>
          </w:p>
        </w:tc>
      </w:tr>
      <w:tr w:rsidR="00BF56EE" w:rsidRPr="00BE26AE" w:rsidTr="000C4AC7">
        <w:trPr>
          <w:trHeight w:val="29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Monitory opisowe (diagnostyczne) - 2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E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Zakład Diagnostyki Obrazowej </w:t>
            </w:r>
          </w:p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Prac. Rezonansu</w:t>
            </w:r>
          </w:p>
        </w:tc>
      </w:tr>
      <w:tr w:rsidR="00BF56EE" w:rsidRPr="00BE26AE" w:rsidTr="000C4AC7">
        <w:trPr>
          <w:trHeight w:val="29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 opisowy (diagnostyczny) - 1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Oddział Chirurgii Urazowo-Ortopedycznej</w:t>
            </w:r>
          </w:p>
        </w:tc>
      </w:tr>
      <w:tr w:rsidR="00BF56EE" w:rsidRPr="00BE26AE" w:rsidTr="000C4AC7">
        <w:trPr>
          <w:trHeight w:val="29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6EE" w:rsidRPr="00BE26AE" w:rsidRDefault="00BF56EE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 opisowy (diagnostyczny) - 1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6EE" w:rsidRPr="00BE26AE" w:rsidRDefault="00BF56EE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Poradnia Chirurgii Urazowo-Ortopedycznej</w:t>
            </w:r>
          </w:p>
        </w:tc>
      </w:tr>
      <w:tr w:rsidR="00B045AD" w:rsidRPr="00BE26AE" w:rsidTr="00946BBC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Aparat RTG przewoźny przyłóżkowy BASIC 100-30 (analogowy </w:t>
            </w: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ucyfrowiony</w:t>
            </w:r>
            <w:proofErr w:type="spellEnd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005/06/00528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06.09.2019 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Oddział Kardiologiczny</w:t>
            </w:r>
          </w:p>
        </w:tc>
      </w:tr>
      <w:tr w:rsidR="00B045AD" w:rsidRPr="00BE26AE" w:rsidTr="00946BBC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Aparat RTG przewoźny przyłóżkowy BASIC 100-30 (analogowy </w:t>
            </w: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ucyfrowiony</w:t>
            </w:r>
            <w:proofErr w:type="spellEnd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005/04/00277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Oddział Onkologiczno-Hematologiczny</w:t>
            </w:r>
          </w:p>
        </w:tc>
      </w:tr>
      <w:tr w:rsidR="00B045AD" w:rsidRPr="00BE26AE" w:rsidTr="00946BBC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Aparat RTG przewoźny przyłóżkowy POLYMOBIL PLUS (analogowy </w:t>
            </w: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ucyfrowiony</w:t>
            </w:r>
            <w:proofErr w:type="spellEnd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Oddział Neonatologiczny</w:t>
            </w:r>
          </w:p>
        </w:tc>
      </w:tr>
      <w:tr w:rsidR="00B045AD" w:rsidRPr="00BE26AE" w:rsidTr="00946BBC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Aparat RTG stacjonarny </w:t>
            </w: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Moviplan</w:t>
            </w:r>
            <w:proofErr w:type="spellEnd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Lem Plus (analogowy </w:t>
            </w: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ucyfrowiony</w:t>
            </w:r>
            <w:proofErr w:type="spellEnd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6102747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Zakład Diagnostyki Obrazowej</w:t>
            </w:r>
          </w:p>
        </w:tc>
      </w:tr>
      <w:tr w:rsidR="00B045AD" w:rsidRPr="00BE26AE" w:rsidTr="00946BBC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Aparat RTG stacjonarny </w:t>
            </w: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Moviplan</w:t>
            </w:r>
            <w:proofErr w:type="spellEnd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Lem Plus (analogowy </w:t>
            </w: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ucyfrowiony</w:t>
            </w:r>
            <w:proofErr w:type="spellEnd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3122077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Zakład Diagnostyki Obrazowej</w:t>
            </w:r>
          </w:p>
        </w:tc>
      </w:tr>
      <w:tr w:rsidR="00B045AD" w:rsidRPr="00BE26AE" w:rsidTr="00946BBC">
        <w:trPr>
          <w:trHeight w:val="528"/>
        </w:trPr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RTG z ramieniem C ARCOVIS 2000SB (analogow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06-01-0001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Blok Operacyjny</w:t>
            </w:r>
          </w:p>
        </w:tc>
      </w:tr>
      <w:tr w:rsidR="00B045AD" w:rsidRPr="00BE26AE" w:rsidTr="00946BBC">
        <w:trPr>
          <w:trHeight w:val="297"/>
        </w:trPr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35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Monitory do prezentacji obrazów medycznych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0935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 szt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45AD" w:rsidRPr="00BE26AE" w:rsidTr="00946BBC">
        <w:trPr>
          <w:trHeight w:val="528"/>
        </w:trPr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RTG z ramieniem C ARCADIS AVANTIC (analogowy)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34094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Blok Operacyjny</w:t>
            </w:r>
          </w:p>
        </w:tc>
      </w:tr>
      <w:tr w:rsidR="00B045AD" w:rsidRPr="00BE26AE" w:rsidTr="00946BBC">
        <w:trPr>
          <w:trHeight w:val="267"/>
        </w:trPr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35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Monitory do prezentacji obrazów medycznych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0935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45AD" w:rsidRPr="00BE26AE" w:rsidTr="00946BBC">
        <w:trPr>
          <w:trHeight w:val="528"/>
        </w:trPr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Aparat RTG </w:t>
            </w: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Luminos</w:t>
            </w:r>
            <w:proofErr w:type="spellEnd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dRF</w:t>
            </w:r>
            <w:proofErr w:type="spellEnd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Max typu </w:t>
            </w:r>
            <w:proofErr w:type="spellStart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telekomando</w:t>
            </w:r>
            <w:proofErr w:type="spellEnd"/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(cyfrowy)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5876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Zakład Diagnostyki Obrazowej</w:t>
            </w:r>
          </w:p>
        </w:tc>
      </w:tr>
      <w:tr w:rsidR="00B045AD" w:rsidRPr="00BE26AE" w:rsidTr="00946BBC">
        <w:trPr>
          <w:trHeight w:val="264"/>
        </w:trPr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35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Monitory do prezentacji obrazów medycznych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0935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6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5AD" w:rsidRPr="00BE26AE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45AD" w:rsidRPr="00BE26AE" w:rsidTr="00946BBC">
        <w:trPr>
          <w:trHeight w:val="26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AD" w:rsidRPr="00CA7213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2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5AD" w:rsidRPr="00CA7213" w:rsidRDefault="00B045AD" w:rsidP="00946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2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Aparat RTG przewoźny przyłóżkowy </w:t>
            </w:r>
            <w:proofErr w:type="spellStart"/>
            <w:r w:rsidRPr="00CA72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Mobillett</w:t>
            </w:r>
            <w:proofErr w:type="spellEnd"/>
            <w:r w:rsidRPr="00CA72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Mira Max (cyfrowy)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5AD" w:rsidRPr="00CA7213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2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5AD" w:rsidRPr="00CA7213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2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AD" w:rsidRPr="00CA7213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2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07.06.2019 r.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5AD" w:rsidRPr="00CA7213" w:rsidRDefault="00B045AD" w:rsidP="0094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2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Oddział Anestezjologii i Intensywnej Terapii</w:t>
            </w:r>
          </w:p>
        </w:tc>
      </w:tr>
    </w:tbl>
    <w:p w:rsidR="00B045AD" w:rsidRDefault="00B045AD" w:rsidP="00B045AD"/>
    <w:p w:rsidR="008526F3" w:rsidRPr="00C46407" w:rsidRDefault="008526F3" w:rsidP="00C46407">
      <w:pPr>
        <w:spacing w:after="0" w:line="240" w:lineRule="auto"/>
      </w:pPr>
      <w:bookmarkStart w:id="1" w:name="_GoBack"/>
      <w:bookmarkEnd w:id="1"/>
    </w:p>
    <w:sectPr w:rsidR="008526F3" w:rsidRPr="00C46407" w:rsidSect="00BE26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A3B" w:rsidRDefault="00577A3B" w:rsidP="004D1215">
      <w:pPr>
        <w:spacing w:after="0" w:line="240" w:lineRule="auto"/>
      </w:pPr>
      <w:r>
        <w:separator/>
      </w:r>
    </w:p>
  </w:endnote>
  <w:endnote w:type="continuationSeparator" w:id="0">
    <w:p w:rsidR="00577A3B" w:rsidRDefault="00577A3B" w:rsidP="004D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15" w:rsidRDefault="004D12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15" w:rsidRDefault="004D12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15" w:rsidRDefault="004D12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A3B" w:rsidRDefault="00577A3B" w:rsidP="004D1215">
      <w:pPr>
        <w:spacing w:after="0" w:line="240" w:lineRule="auto"/>
      </w:pPr>
      <w:r>
        <w:separator/>
      </w:r>
    </w:p>
  </w:footnote>
  <w:footnote w:type="continuationSeparator" w:id="0">
    <w:p w:rsidR="00577A3B" w:rsidRDefault="00577A3B" w:rsidP="004D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15" w:rsidRDefault="004D12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15" w:rsidRDefault="004D12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15" w:rsidRDefault="004D12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F3"/>
    <w:rsid w:val="000662C4"/>
    <w:rsid w:val="00133209"/>
    <w:rsid w:val="00186896"/>
    <w:rsid w:val="001F7864"/>
    <w:rsid w:val="002D5CD7"/>
    <w:rsid w:val="00343FCF"/>
    <w:rsid w:val="00355FA2"/>
    <w:rsid w:val="00365015"/>
    <w:rsid w:val="00484CD0"/>
    <w:rsid w:val="004D1215"/>
    <w:rsid w:val="00573FBD"/>
    <w:rsid w:val="00577A3B"/>
    <w:rsid w:val="00670F27"/>
    <w:rsid w:val="00714558"/>
    <w:rsid w:val="007574B9"/>
    <w:rsid w:val="007953CD"/>
    <w:rsid w:val="00833192"/>
    <w:rsid w:val="008526F3"/>
    <w:rsid w:val="00862209"/>
    <w:rsid w:val="00950F75"/>
    <w:rsid w:val="009D315A"/>
    <w:rsid w:val="00A236DD"/>
    <w:rsid w:val="00A45F25"/>
    <w:rsid w:val="00A76A22"/>
    <w:rsid w:val="00B045AD"/>
    <w:rsid w:val="00B203B5"/>
    <w:rsid w:val="00BF56EE"/>
    <w:rsid w:val="00C46407"/>
    <w:rsid w:val="00CA7213"/>
    <w:rsid w:val="00D40F79"/>
    <w:rsid w:val="00D94E59"/>
    <w:rsid w:val="00EF5C26"/>
    <w:rsid w:val="00F1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FEEED-87FF-45B2-8B26-D2C00D35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215"/>
  </w:style>
  <w:style w:type="paragraph" w:styleId="Stopka">
    <w:name w:val="footer"/>
    <w:basedOn w:val="Normalny"/>
    <w:link w:val="StopkaZnak"/>
    <w:uiPriority w:val="99"/>
    <w:unhideWhenUsed/>
    <w:rsid w:val="004D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Semit</dc:creator>
  <cp:keywords/>
  <dc:description/>
  <cp:lastModifiedBy>user</cp:lastModifiedBy>
  <cp:revision>6</cp:revision>
  <dcterms:created xsi:type="dcterms:W3CDTF">2019-03-04T07:25:00Z</dcterms:created>
  <dcterms:modified xsi:type="dcterms:W3CDTF">2019-03-04T10:52:00Z</dcterms:modified>
</cp:coreProperties>
</file>