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64F7E" w14:textId="5CC8600A" w:rsidR="003F7FB7" w:rsidRDefault="00A87518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0E59A4">
        <w:rPr>
          <w:rFonts w:ascii="Arial" w:hAnsi="Arial" w:cs="Arial"/>
          <w:color w:val="00000A"/>
          <w:sz w:val="18"/>
          <w:szCs w:val="18"/>
        </w:rPr>
        <w:t>31</w:t>
      </w:r>
      <w:r>
        <w:rPr>
          <w:rFonts w:ascii="Arial" w:hAnsi="Arial" w:cs="Arial"/>
          <w:color w:val="00000A"/>
          <w:sz w:val="18"/>
          <w:szCs w:val="18"/>
        </w:rPr>
        <w:t>.05.2022 r.</w:t>
      </w:r>
    </w:p>
    <w:p w14:paraId="4D2467B8" w14:textId="77777777" w:rsidR="003F7FB7" w:rsidRDefault="00A87518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AT - ZP/2501/10.1/22 </w:t>
      </w:r>
    </w:p>
    <w:p w14:paraId="08ABDA9C" w14:textId="77777777" w:rsidR="003F7FB7" w:rsidRDefault="00A87518">
      <w:pPr>
        <w:spacing w:before="2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43EE4134" w14:textId="77777777" w:rsidR="003F7FB7" w:rsidRDefault="003F7FB7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26483A04" w14:textId="77777777" w:rsidR="003F7FB7" w:rsidRDefault="00A87518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materiałów do Hematologicznych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18.05.2022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2022/BZP 00164877/01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4">
        <w:r>
          <w:rPr>
            <w:rStyle w:val="czeinternetow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BE661ED" w14:textId="77777777" w:rsidR="003F7FB7" w:rsidRDefault="00A87518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>
        <w:rPr>
          <w:rFonts w:ascii="Arial" w:hAnsi="Arial" w:cs="Arial"/>
          <w:color w:val="00000A"/>
          <w:sz w:val="18"/>
          <w:szCs w:val="18"/>
        </w:rPr>
        <w:t>swz</w:t>
      </w:r>
      <w:proofErr w:type="spellEnd"/>
      <w:r>
        <w:rPr>
          <w:rFonts w:ascii="Arial" w:hAnsi="Arial" w:cs="Arial"/>
          <w:color w:val="00000A"/>
          <w:sz w:val="18"/>
          <w:szCs w:val="18"/>
        </w:rPr>
        <w:t>:</w:t>
      </w:r>
    </w:p>
    <w:tbl>
      <w:tblPr>
        <w:tblW w:w="9498" w:type="dxa"/>
        <w:tblInd w:w="-289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402"/>
      </w:tblGrid>
      <w:tr w:rsidR="003F7FB7" w14:paraId="657B37C3" w14:textId="77777777" w:rsidTr="008F026B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9CF7" w14:textId="77777777" w:rsidR="003F7FB7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D575F" w14:textId="77777777" w:rsidR="003F7FB7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8E5B" w14:textId="77777777" w:rsidR="003F7FB7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3F7FB7" w14:paraId="1B473005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71399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7B3AA" w14:textId="77777777" w:rsidR="003F7FB7" w:rsidRDefault="00A87518">
            <w:pPr>
              <w:widowControl w:val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Pytanie 1 – dotyczy załącznika 2a parametry analizatora hematologicznego pkt. 18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 uwagi na fakt, że Zamawiający obecnie pracuje na analizatorze w którym pojemność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mikropróbki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wynosi 250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μl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, zezwala on aby taka sama pojemność była dostępna 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oferowanym analizatorze hematologicznym?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6DDB" w14:textId="5692123D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Nie.</w:t>
            </w:r>
            <w:r w:rsidR="000E59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Zamawiający oczekuje,</w:t>
            </w:r>
            <w:r w:rsidR="000E59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aby możliwe było wykonywanie oznaczeń pełnej morfologii CBC-Diff-5 z  krwi pobranej do mikroprobówki w przypadku dzieci,</w:t>
            </w:r>
            <w:r w:rsidR="000E59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dorosłych,</w:t>
            </w:r>
            <w:r w:rsidR="000E59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którym pobierana jest krew włośniczkowa.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Zamawiajacy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dysponuje mikroprobówkami 200 ul.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Zamawijacy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oznacza pełną morfologię z próbki 200ul na  jednym analizatorze hematologicznym,</w:t>
            </w:r>
            <w:r w:rsidR="000E59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ponieważ drugi potrzebuje większej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objetości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krwi.</w:t>
            </w:r>
          </w:p>
        </w:tc>
      </w:tr>
      <w:tr w:rsidR="003F7FB7" w14:paraId="56E35B9A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9F1E8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20CB3" w14:textId="77777777" w:rsidR="003F7FB7" w:rsidRDefault="00A8751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2a – OPZ Hematologia, Parametry techniczne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 warunki graniczne (...), pkt 8: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Zwracamy się z prośbą o doprecyzowanie, czy Zamawiający wymaga aby, zgodnie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 powszechną praktyką co najmniej parametry RBC, HGB, HCT, WBC, PLT winny być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parametrami mierzonymi, z których następnie wyliczane są odpowiednie wskaźniki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(m. in. czerwonokrwinkowe, płytkowe)?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0A71" w14:textId="30B01608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Dopuszczamy takie rozwiązanie.</w:t>
            </w:r>
            <w:r w:rsidR="000E59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Parametr</w:t>
            </w:r>
            <w:r w:rsidR="008F026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mi mierzonymi muszą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być;WBC.RBC.PLT,HGB.HCT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parametrami obliczanymi mogą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być:MCV,MCH.MCHC,RDW,PCT.PDW</w:t>
            </w:r>
            <w:proofErr w:type="spellEnd"/>
          </w:p>
        </w:tc>
      </w:tr>
      <w:tr w:rsidR="003F7FB7" w14:paraId="76578F6E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E18E1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6C32" w14:textId="77777777" w:rsidR="003F7FB7" w:rsidRDefault="00A8751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2a – OPZ Hematologia, Parametry techniczne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 warunki graniczne (...), pkt 8: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wymaga, aby oferowany analizator miał możliwość oznaczania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odsetka mikrocytów i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makrocytów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jako parametrów diagnostycznych,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zwalidowanych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przez producenta, posiadających zakresy referencyjne i prezentowanych na wyniku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pacjenta? Parametry te dają możliwość wczesnej diagnostyki i monitorowania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pacjentów z niedokrwistościami.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88C3" w14:textId="3AC0E1D5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Dopuszcza</w:t>
            </w:r>
            <w:r w:rsidR="008F026B">
              <w:rPr>
                <w:rFonts w:ascii="Arial" w:hAnsi="Arial" w:cs="Arial"/>
                <w:sz w:val="18"/>
                <w:szCs w:val="18"/>
              </w:rPr>
              <w:t>my</w:t>
            </w:r>
            <w:r>
              <w:rPr>
                <w:rFonts w:ascii="Arial" w:hAnsi="Arial" w:cs="Arial"/>
                <w:sz w:val="18"/>
                <w:szCs w:val="18"/>
              </w:rPr>
              <w:t xml:space="preserve"> takie rozwiązanie.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Zamawiający oczekuje,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że analizator będzie określał stopień anizocytozy erytrocytów</w:t>
            </w:r>
          </w:p>
        </w:tc>
      </w:tr>
      <w:tr w:rsidR="003F7FB7" w14:paraId="14A70561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67310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E948" w14:textId="77777777" w:rsidR="003F7FB7" w:rsidRDefault="00A8751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2a – OPZ Hematologia, Parametry techniczne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 warunki graniczne (...), pkt 18: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 związku z wymogiem pracy analizatora z mikroprobówkami oraz probówkami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pediatrycznymi o objętości 0,200 ml, czy Zamawiający wymaga, aby oferowany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analizator posiadał objętość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aspirowanej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próbki nie większą niż 40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μl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? Pozwoli to na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bezpieczne wykonanie pełnej morfologii, ewentualnej powtórki oraz rozmazu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mikroskopowego.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3909" w14:textId="03756EEE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Dopuszcza</w:t>
            </w:r>
            <w:r w:rsidR="008F026B">
              <w:rPr>
                <w:rFonts w:ascii="Arial" w:hAnsi="Arial" w:cs="Arial"/>
                <w:sz w:val="18"/>
                <w:szCs w:val="18"/>
              </w:rPr>
              <w:t>my</w:t>
            </w:r>
            <w:r>
              <w:rPr>
                <w:rFonts w:ascii="Arial" w:hAnsi="Arial" w:cs="Arial"/>
                <w:sz w:val="18"/>
                <w:szCs w:val="18"/>
              </w:rPr>
              <w:t xml:space="preserve"> takie rozwiązanie.</w:t>
            </w:r>
          </w:p>
          <w:p w14:paraId="072AEBDC" w14:textId="1E1F515C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oczekuje,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aby możliwe było wykonywanie oznaczeń pełnej morfologii CBC-Diff-5 z  krwi pobranej do mikroprobówki w przypadku dzieci,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dorosłych,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którym pobierana jest krew włośniczkowa.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Zamawiajacy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dysponuje mikroprobówkami 200 ul,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Zamawijacy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oznacza pełną morfologię z próbki 200ul na  jednym analizatorze hematologicznym,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ponieważ drugi potrzebuje większej obj</w:t>
            </w:r>
            <w:r w:rsidR="008F026B">
              <w:rPr>
                <w:rFonts w:ascii="Arial" w:hAnsi="Arial" w:cs="Arial"/>
                <w:sz w:val="18"/>
                <w:szCs w:val="18"/>
              </w:rPr>
              <w:t>ę</w:t>
            </w:r>
            <w:r>
              <w:rPr>
                <w:rFonts w:ascii="Arial" w:hAnsi="Arial" w:cs="Arial"/>
                <w:sz w:val="18"/>
                <w:szCs w:val="18"/>
              </w:rPr>
              <w:t>tości krwi.</w:t>
            </w:r>
          </w:p>
        </w:tc>
      </w:tr>
      <w:tr w:rsidR="003F7FB7" w14:paraId="058A7841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2564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4E49" w14:textId="77777777" w:rsidR="003F7FB7" w:rsidRDefault="00A87518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2a – OPZ Hematologia, Parametry techniczne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 warunki graniczne (...), pkt 44: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wyrazi zgodę, aby Wykonawca zaoferował zewnętrzną kontrolę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jakości producenta oferowanego analizatora, która oparta jest na materiale do kontroli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codziennej, jest kontrolą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międzylaboratoryjną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, daje możliwość wydruku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comiesięcznych raportów oraz uzyskanie raz w roku certyfikatu uczestnictwa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 kontroli?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2202" w14:textId="1FEBFBD9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wyraża zgodę,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aby kontrola jakości,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zewnatrzna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,byłą oparta na codziennej kontroli jakości po warunkiem,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że będą to 3 poziomy codziennie.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Wyniki badań będą zapisywane i odsyłane elektronicznie{nie wpisywane manualnie}Oczekujemy,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że  comiesięczne raporty z kontroli jakości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przysyłane elektronicznie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mozliwością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wydruku zgodne go z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oryginałem.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Uzyskany,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oryginalny certyfikat uczestnictwa otrzymamy elektronicznie lub pocztą  w formie papierowej</w:t>
            </w:r>
          </w:p>
        </w:tc>
      </w:tr>
      <w:tr w:rsidR="003F7FB7" w14:paraId="73043A1E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3FAB4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lastRenderedPageBreak/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5A1DB" w14:textId="77777777" w:rsidR="003F7FB7" w:rsidRDefault="00A87518">
            <w:pPr>
              <w:widowControl w:val="0"/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Dotyczy Załącznika nr 2a – OPZ Hematologia, Parametry techniczne</w:t>
            </w:r>
            <w:r>
              <w:rPr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i warunki graniczne (...), pkt 48:</w:t>
            </w:r>
            <w:r>
              <w:rPr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Zwracamy się z prośbą o doprecyzowanie, czy Zamawiający wymaga, aby konsultacje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telefoniczne w zakresie obsługi aparatu były udzielane przez autoryzowany serwis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producenta aparatu, który posiada min. 5-letnie doświadczenie w obsłudze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oferowanego modelu analizatora? Zapewni to merytoryczne i profesjonalne wsparcie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i pomoc dla Użytkownika.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3FEC" w14:textId="75F5910C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zamawiający oczekuje,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że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konsultacje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telefoniczne w zakresie obsługi aparatu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udzielane przez autoryzowany serwis producenta aparatu,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który posiada minimum 5-cio letnie doświadczenie w obsłudze oferowanego modelu,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konsultacje będą prowadzone w języku polskim</w:t>
            </w:r>
          </w:p>
        </w:tc>
      </w:tr>
      <w:tr w:rsidR="003F7FB7" w14:paraId="6607BDF2" w14:textId="77777777" w:rsidTr="008F026B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74A2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1556" w14:textId="77777777" w:rsidR="003F7FB7" w:rsidRDefault="00A87518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 – Zestawienie asortymentowo-wartościowe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Hematologia: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wyrazi zgodę na skalkulowanie materiału kontrolnego zgodnie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 terminem ważności na opakowaniu w ilości zabezpieczającej wykonanie kontroli na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3 poziomach codziennie przez cały okres trwania umowy?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5DB6" w14:textId="2F5D7791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Nie.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Zamawiający oczekuje,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że ilość materiałów kontrolnych na 3 poziomach: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niski normalny,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wysoki będą skalkulowane w oparciu o stabilność krwi kontrolnej po otwarciu fiolki,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przebicia  zatyczki w celu  pobrania  próbek. I po ponownym przechowywaniu w temp.2-8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st.C</w:t>
            </w:r>
            <w:proofErr w:type="spellEnd"/>
          </w:p>
        </w:tc>
      </w:tr>
      <w:tr w:rsidR="003F7FB7" w14:paraId="0E72285A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EDAE9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10000" w14:textId="77777777" w:rsidR="003F7FB7" w:rsidRDefault="00A87518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 – Zestawienie asortymentowo-wartościowe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Hematologia: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Zwracamy się z prośbą do Zamawiającego o wyjaśnienie, czy w kolumnie nr 5 „Indeks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produktu u dostawcy-20 znaków”, rozumie i uzna podanie przez Wykonawcę numeru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katalogowego oferowanych produktów?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D44C" w14:textId="0F142638" w:rsidR="003F7FB7" w:rsidRDefault="008F026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3F7FB7" w14:paraId="67572DF8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2B5C6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45CB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Projektu umowy dostawy, Załącznik nr 3 do SWZ: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§5 ust. 7: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dopuszcza krew kontrolną o terminie ważności, krótszym niż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6 miesięcy. Jeżeli tak prosimy o uzupełnienie ww. punktu zapisem w brzmieniu: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„z wyłączeniem krwi kontrolnej, dla której termin ważności wynosi do 2 miesięcy,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 przypadku, gdy ta będzie rozdysponowana wg harmonogramu dostaw materiału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kontrolnego, dostępnym na stronie internetowej Wykonawcy”.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Krew kontrolna jest materiałem o krótkim okresie ważności ze względu na rodzaj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materiału, dostarczana jest zgodnie z harmonogramem tak, aby Zamawiający miał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zawsze ważną krew, skalkulowana jest w ilości uwzględniającej zarówno ważność jak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 ilość wymaganą przez Zamawiającego. Obecnie nie ma na rynku dostępnej krwi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kontrolnej o dłuższym okresie ważności.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666EB" w14:textId="663AAFAF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 warunkiem,</w:t>
            </w:r>
            <w:r w:rsidR="008F02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że czas ważności nie będzie krótszy niż 2 miesiące{dla 3 poziomów} dla dostarczonej tej samego lotu,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celu zaplanowania zakupów i stabilności systemu kontroli jakości</w:t>
            </w:r>
          </w:p>
        </w:tc>
      </w:tr>
      <w:tr w:rsidR="003F7FB7" w14:paraId="37893F8D" w14:textId="77777777" w:rsidTr="008F026B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B72D1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68BB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§6 ust. 9: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wyrazi zgodę na doprecyzowanie czasu reakcji serwisu na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zgłoszenie awarii poprzez dodanie zapisu „w dni robocze”?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BF9A" w14:textId="5656A7CC" w:rsidR="003F7FB7" w:rsidRDefault="00282EA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3F7FB7" w14:paraId="180EA314" w14:textId="77777777" w:rsidTr="008F026B">
        <w:trPr>
          <w:trHeight w:val="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DE70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3CD6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§6 ust. 14: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Uprzejmie prosimy o dodanie zdania: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„Nie dotyczy, jeśli usterka będzie usunięta zdalnie”.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C8E4" w14:textId="557022C9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Nie.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zamawiający nie planuje usuwania usterek zdalnie z powodu braku zgody na połączenia internetowe</w:t>
            </w:r>
          </w:p>
        </w:tc>
      </w:tr>
      <w:tr w:rsidR="003F7FB7" w14:paraId="4E3C6412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2FE5A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46C22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2_ Zestawienie asortymentowo – wartościowe: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Zwracamy się z prośbą o in formację, czy zakładka „Kryteria oceny” powinna być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pusta, czy Zamawiający uzupełni ją o zapisy, które należy dołączyć do oferty?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18FC" w14:textId="535296D3" w:rsidR="003F7FB7" w:rsidRDefault="00282EA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Powinna pozostać nie wypełniona przez Wykonawcę. </w:t>
            </w:r>
          </w:p>
        </w:tc>
      </w:tr>
      <w:tr w:rsidR="003F7FB7" w14:paraId="0247CDCB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7EF5C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A10B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pkt. XII. 3. 1) SWZ i Załącznika nr 2_ Zestawienie asortymentowo –wartościowe: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Wykonawca może dodać bądź usunąć wiersze, według potrzeby ilości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zaoferowanego asortymentu?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1050" w14:textId="62852562" w:rsidR="003F7FB7" w:rsidRDefault="00282EA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Tak. </w:t>
            </w:r>
          </w:p>
        </w:tc>
      </w:tr>
      <w:tr w:rsidR="003F7FB7" w14:paraId="437A3B80" w14:textId="77777777" w:rsidTr="00282EAD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E9A9F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E903F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4 do SWZ – oświadczenie o braku podstaw do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wykluczenia: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uwzględni przesłankę z art. 7 ust. 1 ustawy z dnia 13 kwietnia 2022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r. o szczególnych rozwiązaniach w zakresie przeciwdziałania wspieraniu agresji na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Ukrainę oraz służących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lastRenderedPageBreak/>
              <w:t>ochronie bezpieczeństwa narodowego (Dz. U. z 2022 r., poz.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835)?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7A22" w14:textId="262CE7F6" w:rsidR="003F7FB7" w:rsidRDefault="00AE186E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86E">
              <w:rPr>
                <w:rFonts w:ascii="Arial" w:hAnsi="Arial" w:cs="Arial"/>
                <w:sz w:val="18"/>
                <w:szCs w:val="18"/>
              </w:rPr>
              <w:lastRenderedPageBreak/>
              <w:t xml:space="preserve">art. 7 ust. 1 pkt 1 – 3 </w:t>
            </w:r>
            <w:r>
              <w:rPr>
                <w:rFonts w:ascii="Arial" w:hAnsi="Arial" w:cs="Arial"/>
                <w:sz w:val="18"/>
                <w:szCs w:val="18"/>
              </w:rPr>
              <w:t xml:space="preserve">powołanej ustawy </w:t>
            </w:r>
            <w:r w:rsidRPr="00AE186E">
              <w:rPr>
                <w:rFonts w:ascii="Arial" w:hAnsi="Arial" w:cs="Arial"/>
                <w:sz w:val="18"/>
                <w:szCs w:val="18"/>
              </w:rPr>
              <w:t>wprowadza nowe, samoistne i obligatoryjne postawy wykluczenia, które należy weryfikować w postępowaniach o udzielenie zamówienia publicznego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7FB7" w14:paraId="4E396F1D" w14:textId="77777777" w:rsidTr="008F026B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6C79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34907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2a – OPZ Hematologia, pkt 42:</w:t>
            </w:r>
          </w:p>
          <w:p w14:paraId="1E541AE7" w14:textId="32612BA8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Zwracamy się z prośbą o wyrażenie zgody, aby raporty kontroli jakości były dostępne w formie elektronicznej i do wydruku z poziomu modułu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międzylaboratoryjnej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kontroli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Caresphere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XQC, która oparta jest na materiale do codziennej kontroli oraz dodatkową możliwość przesyłania wyników kontroli do modułu QC w laboratoryjnym systemie informatycznym </w:t>
            </w:r>
            <w:proofErr w:type="spellStart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Infomedica</w:t>
            </w:r>
            <w:proofErr w:type="spellEnd"/>
            <w:r>
              <w:rPr>
                <w:rStyle w:val="markedcontent"/>
                <w:rFonts w:ascii="Arial" w:hAnsi="Arial" w:cs="Arial"/>
                <w:sz w:val="18"/>
                <w:szCs w:val="18"/>
              </w:rPr>
              <w:t>, który obsługuje Laboratorium?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C139" w14:textId="7039D663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wyraża zgodę,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aby kontrola jakości,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zewnatrzna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,byłą oparta na codziennej kontroli jakości po</w:t>
            </w:r>
            <w:r w:rsidR="003A2CD7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warunkiem,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że będą to 3 poziomy codziennie.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Wyniki badań będą zapisywane i odsyłane elektronicznie{nie wpisywane manualnie}Oczekujemy,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że  comiesięczne raporty z kontroli jakości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bedą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przysyłane elektronicznie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mozliwością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wydruku zgodne go z oryginałem.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Uzyskany,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oryginalny certyfikat uczestnictwa otrzymamy elektronicznie lub pocztą  w form</w:t>
            </w:r>
            <w:r w:rsidR="003A2CD7">
              <w:rPr>
                <w:rFonts w:ascii="Arial" w:hAnsi="Arial" w:cs="Arial"/>
                <w:sz w:val="18"/>
                <w:szCs w:val="18"/>
              </w:rPr>
              <w:t>ie papierowej.</w:t>
            </w:r>
          </w:p>
        </w:tc>
      </w:tr>
      <w:tr w:rsidR="003F7FB7" w14:paraId="59577138" w14:textId="77777777" w:rsidTr="008F026B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88959" w14:textId="77777777" w:rsidR="003F7FB7" w:rsidRDefault="00A87518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DEB2" w14:textId="77777777" w:rsidR="003F7FB7" w:rsidRDefault="00A87518">
            <w:pPr>
              <w:widowControl w:val="0"/>
              <w:suppressAutoHyphens w:val="0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Dotyczy załącznika nr 2a – OPZ Hematologia, pkt 7: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Czy Zamawiający wyrazi zgodę na zaoferowanie analizatora hematologicznego</w:t>
            </w:r>
            <w:r>
              <w:t xml:space="preserve"> </w:t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o wydajności 70 oznaczeń na godzinę?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1173" w14:textId="1B7896C2" w:rsidR="003F7FB7" w:rsidRDefault="00A87518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Tak.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wyrażamy zgodę na wydajność analizatora w oznaczaniu morfologii z rozdziałem,</w:t>
            </w:r>
            <w:r w:rsidR="00282E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wydajnością 70 oznaczeń/godzinę</w:t>
            </w:r>
          </w:p>
        </w:tc>
      </w:tr>
    </w:tbl>
    <w:p w14:paraId="0A9F68B5" w14:textId="77777777" w:rsidR="003F7FB7" w:rsidRDefault="003F7FB7">
      <w:pPr>
        <w:rPr>
          <w:rFonts w:ascii="Arial" w:hAnsi="Arial" w:cs="Arial"/>
          <w:i/>
          <w:sz w:val="18"/>
          <w:szCs w:val="18"/>
        </w:rPr>
      </w:pPr>
    </w:p>
    <w:p w14:paraId="2080A8CB" w14:textId="77777777" w:rsidR="003F7FB7" w:rsidRDefault="003F7FB7">
      <w:pPr>
        <w:rPr>
          <w:rFonts w:ascii="Arial" w:hAnsi="Arial" w:cs="Arial"/>
          <w:i/>
          <w:sz w:val="18"/>
          <w:szCs w:val="18"/>
        </w:rPr>
      </w:pPr>
    </w:p>
    <w:p w14:paraId="02D840B4" w14:textId="77777777" w:rsidR="003F7FB7" w:rsidRDefault="00A8751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3D36DB69" w14:textId="77777777" w:rsidR="003F7FB7" w:rsidRDefault="00A8751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Juliusz Kamasa</w:t>
      </w:r>
    </w:p>
    <w:sectPr w:rsidR="003F7FB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isplayBackgroundShape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B7"/>
    <w:rsid w:val="000E59A4"/>
    <w:rsid w:val="00282EAD"/>
    <w:rsid w:val="003A2CD7"/>
    <w:rsid w:val="003F7FB7"/>
    <w:rsid w:val="008F026B"/>
    <w:rsid w:val="00A87518"/>
    <w:rsid w:val="00A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23A9"/>
  <w15:docId w15:val="{E710AA51-3934-4B40-AC64-C6EAEC0B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character" w:customStyle="1" w:styleId="markedcontent">
    <w:name w:val="markedcontent"/>
    <w:basedOn w:val="Domylnaczcionkaakapitu2"/>
    <w:qFormat/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napToGrid w:val="0"/>
    </w:pPr>
    <w:rPr>
      <w:sz w:val="24"/>
      <w:lang w:eastAsia="zh-CN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Katarzyna Jakimiec</cp:lastModifiedBy>
  <cp:revision>2</cp:revision>
  <cp:lastPrinted>2022-05-30T15:56:00Z</cp:lastPrinted>
  <dcterms:created xsi:type="dcterms:W3CDTF">2022-05-31T07:42:00Z</dcterms:created>
  <dcterms:modified xsi:type="dcterms:W3CDTF">2022-05-31T07:42:00Z</dcterms:modified>
  <dc:language>pl-PL</dc:language>
</cp:coreProperties>
</file>