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9D03475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7D2741" w:rsidRPr="007D2741">
        <w:rPr>
          <w:b/>
          <w:bCs/>
          <w:color w:val="3C3C3C"/>
          <w:sz w:val="18"/>
        </w:rPr>
        <w:t xml:space="preserve">Sprzęt medyczny jednorazowy </w:t>
      </w:r>
      <w:r w:rsidR="007D2741">
        <w:rPr>
          <w:b/>
          <w:bCs/>
          <w:color w:val="3C3C3C"/>
          <w:sz w:val="18"/>
        </w:rPr>
        <w:t>ZP</w:t>
      </w:r>
      <w:r w:rsidR="00771350">
        <w:rPr>
          <w:b/>
          <w:bCs/>
          <w:color w:val="3C3C3C"/>
          <w:sz w:val="18"/>
        </w:rPr>
        <w:t>/</w:t>
      </w:r>
      <w:r w:rsidR="00C27EBC" w:rsidRPr="00E25322">
        <w:rPr>
          <w:b/>
          <w:bCs/>
          <w:color w:val="3C3C3C"/>
          <w:sz w:val="18"/>
        </w:rPr>
        <w:t>2501/</w:t>
      </w:r>
      <w:r w:rsidR="006657C9">
        <w:rPr>
          <w:b/>
          <w:bCs/>
          <w:color w:val="3C3C3C"/>
          <w:sz w:val="18"/>
        </w:rPr>
        <w:t>78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42"/>
        <w:gridCol w:w="1843"/>
        <w:gridCol w:w="1995"/>
      </w:tblGrid>
      <w:tr w:rsidR="009C0145" w:rsidRPr="0094373C" w14:paraId="6FEA6F6A" w14:textId="77777777" w:rsidTr="00BA19A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D4B16" w:rsidRPr="0094373C" w14:paraId="0E0B20DE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12F7108C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 myjki jednorazowe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01D2F9FE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46FC0EE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495C47" w14:textId="307CC059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P2 kaniula dotętnicza  Arterial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4F65E642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33F6359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708661FA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014EC97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C52CA7" w14:textId="3F89BAC4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P3 worek na mocz dla dorosłych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EEDAA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007B49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24425220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13120DA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4C60F61" w14:textId="125F188E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P4 rzepka do czujnika pulsoksymetru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D48E150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F8BB9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2C4E6251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47A43E93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30159C2" w14:textId="0BCEB5B2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P5 słój na mocz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5DD1E79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6EE6EE3C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6E5D0B23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E9F0415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56C8EF7" w14:textId="3ABB88B4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P6 igły do znieczulenia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0B584F5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EBA5BB6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15944268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17CF7EA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3F94B0" w14:textId="67044074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P7 dreny, katetery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C38051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3C29404B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3A1078B4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F8B6267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4AC476" w14:textId="3A6BBC7D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P8 prowadniki, igły punkcyjne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C5FC1CD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309AB4A2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61A4157B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72059C2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2033C1" w14:textId="53A293D1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P9 cewniki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216E4982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06C44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7FCC1116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C85BA6B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14D681F" w14:textId="1F0D90D2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P10 zestaw do nefrotomii i szynowania moczowodów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21A05185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E641025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468FB35F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DD63D22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F3E8E9" w14:textId="66797E3C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P11 igły do nakłuć lędźwiowych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E3B2F41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5F9086C9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2B6D803B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F20A434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482D45" w14:textId="5DECBB9B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P12 sprzęt medyczny drobny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75FD636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4DADD6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49ED0511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E190C85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02420D" w14:textId="5DE61428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P13 zestaw do zbiórki moczu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BACD0C1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6FD14265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642FB4CE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BD1E2F7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FCDB3F" w14:textId="5EA01D1E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P14 sprzęt wspomagający oddychanie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5873DE98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702F5DD5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68162A73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EDE0668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A88113" w14:textId="3F89F8E4" w:rsidR="009D4B16" w:rsidRPr="009D4B16" w:rsidRDefault="009D4B16" w:rsidP="009D4B16">
            <w:pPr>
              <w:rPr>
                <w:sz w:val="18"/>
                <w:szCs w:val="18"/>
              </w:rPr>
            </w:pPr>
            <w:r w:rsidRPr="009D4B16">
              <w:rPr>
                <w:sz w:val="18"/>
                <w:szCs w:val="18"/>
              </w:rPr>
              <w:t>P15 cewnik do podawania tlenu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496C7FB5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626C195F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5E94B373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665145" w:rsidRPr="00665145">
        <w:rPr>
          <w:sz w:val="18"/>
        </w:rPr>
        <w:t>12</w:t>
      </w:r>
      <w:r w:rsidR="00DF366E" w:rsidRPr="00665145">
        <w:rPr>
          <w:sz w:val="18"/>
        </w:rPr>
        <w:t>.</w:t>
      </w:r>
      <w:r w:rsidR="006657C9" w:rsidRPr="00665145">
        <w:rPr>
          <w:sz w:val="18"/>
        </w:rPr>
        <w:t>07</w:t>
      </w:r>
      <w:r w:rsidRPr="00665145">
        <w:rPr>
          <w:sz w:val="18"/>
        </w:rPr>
        <w:t>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5"/>
  </w:num>
  <w:num w:numId="2" w16cid:durableId="1367755886">
    <w:abstractNumId w:val="2"/>
  </w:num>
  <w:num w:numId="3" w16cid:durableId="1819614007">
    <w:abstractNumId w:val="1"/>
  </w:num>
  <w:num w:numId="4" w16cid:durableId="1180506254">
    <w:abstractNumId w:val="6"/>
  </w:num>
  <w:num w:numId="5" w16cid:durableId="5570086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3"/>
  </w:num>
  <w:num w:numId="8" w16cid:durableId="896358165">
    <w:abstractNumId w:val="4"/>
  </w:num>
  <w:num w:numId="9" w16cid:durableId="1845313808">
    <w:abstractNumId w:val="3"/>
  </w:num>
  <w:num w:numId="10" w16cid:durableId="643629382">
    <w:abstractNumId w:val="0"/>
  </w:num>
  <w:num w:numId="11" w16cid:durableId="803546653">
    <w:abstractNumId w:val="2"/>
  </w:num>
  <w:num w:numId="12" w16cid:durableId="16433826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95BAE"/>
    <w:rsid w:val="002B7E73"/>
    <w:rsid w:val="002D3266"/>
    <w:rsid w:val="003C43A3"/>
    <w:rsid w:val="00413D36"/>
    <w:rsid w:val="004626E5"/>
    <w:rsid w:val="00494DA6"/>
    <w:rsid w:val="004C4C16"/>
    <w:rsid w:val="004F10B7"/>
    <w:rsid w:val="00505D1A"/>
    <w:rsid w:val="00514B17"/>
    <w:rsid w:val="0053414A"/>
    <w:rsid w:val="005B49A5"/>
    <w:rsid w:val="005D6E64"/>
    <w:rsid w:val="00640807"/>
    <w:rsid w:val="00665145"/>
    <w:rsid w:val="006657C9"/>
    <w:rsid w:val="006F3945"/>
    <w:rsid w:val="006F5961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A12B3C"/>
    <w:rsid w:val="00A6580E"/>
    <w:rsid w:val="00A96D03"/>
    <w:rsid w:val="00AB5A8D"/>
    <w:rsid w:val="00AF044F"/>
    <w:rsid w:val="00B05DDF"/>
    <w:rsid w:val="00B45913"/>
    <w:rsid w:val="00B56759"/>
    <w:rsid w:val="00BA19A1"/>
    <w:rsid w:val="00BA5EA6"/>
    <w:rsid w:val="00BF2A80"/>
    <w:rsid w:val="00BF5203"/>
    <w:rsid w:val="00C1762D"/>
    <w:rsid w:val="00C27EBC"/>
    <w:rsid w:val="00CD6A9E"/>
    <w:rsid w:val="00D56BFE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18</cp:revision>
  <cp:lastPrinted>2022-02-15T09:34:00Z</cp:lastPrinted>
  <dcterms:created xsi:type="dcterms:W3CDTF">2022-03-14T10:18:00Z</dcterms:created>
  <dcterms:modified xsi:type="dcterms:W3CDTF">2022-06-03T13:35:00Z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