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9014" w:type="dxa"/>
        <w:tblInd w:w="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03"/>
        <w:gridCol w:w="425"/>
        <w:gridCol w:w="1173"/>
        <w:gridCol w:w="1130"/>
        <w:gridCol w:w="1246"/>
        <w:gridCol w:w="1064"/>
        <w:gridCol w:w="2314"/>
      </w:tblGrid>
      <w:tr w:rsidR="001B626D" w:rsidRPr="001B626D" w14:paraId="484CFFA3" w14:textId="77777777" w:rsidTr="004F52BB">
        <w:trPr>
          <w:trHeight w:val="409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4F52BB">
        <w:trPr>
          <w:trHeight w:val="417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4F52BB">
        <w:trPr>
          <w:trHeight w:val="201"/>
        </w:trPr>
        <w:tc>
          <w:tcPr>
            <w:tcW w:w="208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4F52BB">
        <w:trPr>
          <w:trHeight w:val="208"/>
        </w:trPr>
        <w:tc>
          <w:tcPr>
            <w:tcW w:w="959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301" w:type="dxa"/>
            <w:gridSpan w:val="3"/>
          </w:tcPr>
          <w:p w14:paraId="02828AB1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130" w:type="dxa"/>
          </w:tcPr>
          <w:p w14:paraId="650F5CAC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4F52BB">
        <w:trPr>
          <w:trHeight w:val="206"/>
        </w:trPr>
        <w:tc>
          <w:tcPr>
            <w:tcW w:w="1662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C74B2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4F52BB">
        <w:trPr>
          <w:trHeight w:val="208"/>
        </w:trPr>
        <w:tc>
          <w:tcPr>
            <w:tcW w:w="2087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4F52B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62A33AA8" w14:textId="72C29CC9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 xml:space="preserve">Oferta dotyczy przetargu nieograniczonego, na dostawę </w:t>
      </w:r>
      <w:r w:rsidR="00C126C2">
        <w:t>leków różnych</w:t>
      </w:r>
      <w:r w:rsidRPr="001B626D">
        <w:t xml:space="preserve"> (2501/</w:t>
      </w:r>
      <w:r w:rsidR="00C126C2">
        <w:t>85</w:t>
      </w:r>
      <w:r w:rsidRPr="001B626D">
        <w:t>/2</w:t>
      </w:r>
      <w:r w:rsidR="00047581">
        <w:t>2</w:t>
      </w:r>
      <w:r w:rsidRPr="001B626D">
        <w:t>)</w:t>
      </w:r>
    </w:p>
    <w:p w14:paraId="2B0E3306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1B626D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307A31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5670"/>
        <w:gridCol w:w="1559"/>
        <w:gridCol w:w="1276"/>
      </w:tblGrid>
      <w:tr w:rsidR="00B62847" w:rsidRPr="0094373C" w14:paraId="3DE7647B" w14:textId="77777777" w:rsidTr="009F2310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7BB12821" w14:textId="33A7E4DB" w:rsidR="00B62847" w:rsidRPr="0094373C" w:rsidRDefault="00B62847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65D86B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7F37DD4" w14:textId="77777777" w:rsidR="00B62847" w:rsidRPr="0094373C" w:rsidRDefault="00B62847" w:rsidP="009F2310">
            <w:pPr>
              <w:pStyle w:val="TableParagraph"/>
              <w:ind w:hanging="573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B62847" w:rsidRPr="0094373C" w:rsidRDefault="00B62847" w:rsidP="009F2310">
            <w:pPr>
              <w:pStyle w:val="TableParagraph"/>
              <w:ind w:hanging="1"/>
              <w:jc w:val="right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5D548E" w:rsidRPr="008205B5" w14:paraId="75BAF4A2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33A0E5" w14:textId="162E1FA8" w:rsidR="005D548E" w:rsidRPr="00462065" w:rsidRDefault="005D548E" w:rsidP="005D548E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proofErr w:type="spellStart"/>
            <w:r>
              <w:rPr>
                <w:rFonts w:ascii="Calibri" w:hAnsi="Calibri" w:cs="Calibri"/>
                <w:color w:val="000000"/>
              </w:rPr>
              <w:t>Clotrimazolum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krem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2B03767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4A257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593B63A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63B9350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EE3CE5A" w14:textId="028132A6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Klomipramina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43DDDE37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80D53C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54622B" w14:textId="3180A9C7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Żywność specjalnego przeznaczenia medycznego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A46FA2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FF70DEB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7442F92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8CD47C1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469693" w14:textId="2FFDF5DD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dla niemowląt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D0B489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4ED864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10BAF496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55DC133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C97214" w14:textId="3CCDDD1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Kloksacylina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32A5E1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B6805F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71D26A9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8B729C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2B8BAD7" w14:textId="40A802A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Amosycylina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zaw. p.o., </w:t>
            </w:r>
            <w:proofErr w:type="spellStart"/>
            <w:r>
              <w:rPr>
                <w:rFonts w:ascii="Calibri" w:hAnsi="Calibri" w:cs="Calibri"/>
                <w:color w:val="000000"/>
              </w:rPr>
              <w:t>Amoksycylina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kwas </w:t>
            </w:r>
            <w:proofErr w:type="spellStart"/>
            <w:r>
              <w:rPr>
                <w:rFonts w:ascii="Calibri" w:hAnsi="Calibri" w:cs="Calibri"/>
                <w:color w:val="000000"/>
              </w:rPr>
              <w:t>klawulanowy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i.v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E4A0B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F6B22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25ABF29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0D857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C63677" w14:textId="087B13E5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Irinotecan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E246652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7631A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1C79D2E8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15890D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B96402" w14:textId="74B6ED6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Dopęcherzowa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szczepionka BCG do immunoterapii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3E5F0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D07DE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669AE65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362488F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868B11" w14:textId="28BDEDD2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Szczepionka przeciw grypie na sezon 2022/2023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091BB0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C1E48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211B035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016739C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5DFD78" w14:textId="195958B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Pemetreksed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D1973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A41DA2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9C2C4EF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07DC66F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3232F0" w14:textId="13AC827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Kladrybina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D91E3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6A1C0B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4D7496A6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F580FF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69FB69" w14:textId="5C1645AE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Ofloksacyna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CDE9BE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3109017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5CE92DE8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371F03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195DB2" w14:textId="5D7C095D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Immunoglobulina ludzka anty-rh0(d)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92C6F3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B2C2D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DC77182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0F103D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EF171" w14:textId="7A8016DD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Fosfomycyna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B14A80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83F129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0BA88FF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C4AD7F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4C2EBD" w14:textId="1EFA139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Lacydypina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AA0D3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5C9908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5298454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E6DB506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69CF7" w14:textId="7ACDA878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Klostridiopeptydaza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B809E40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043D405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5D101704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D5F329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DE3973" w14:textId="3EC4FB08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Buprenorfina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F4EA42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6FD436B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0CA69636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E8408D0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30381" w14:textId="25DF2A10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Fitomenadion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DBA5417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38C33C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912BBDF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DC28C4C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8D2404" w14:textId="7D5D7E9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Olanzapina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0AB873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F6F3A0C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A89F3C7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4359E82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0EA6B0" w14:textId="06CDDAA5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Glikol </w:t>
            </w:r>
            <w:proofErr w:type="spellStart"/>
            <w:r>
              <w:rPr>
                <w:rFonts w:ascii="Calibri" w:hAnsi="Calibri" w:cs="Calibri"/>
                <w:color w:val="000000"/>
              </w:rPr>
              <w:t>metoksypolietylenowy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epoetyny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D7007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55F77F5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CA426BD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259991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5382BD" w14:textId="2249AE8E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Entekawir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8CB7602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7B136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8682BE0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A83830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467C68" w14:textId="7FBA436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Tenofowir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1F8BF5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648F83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4D5A758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51D4417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CA0A15" w14:textId="27B944CD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Antybakteryjny płyn do cewników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F1BEC5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03037B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62484BF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A87912F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D98BD8" w14:textId="099139B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Olanzapina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do </w:t>
            </w:r>
            <w:proofErr w:type="spellStart"/>
            <w:r>
              <w:rPr>
                <w:rFonts w:ascii="Calibri" w:hAnsi="Calibri" w:cs="Calibri"/>
                <w:color w:val="000000"/>
              </w:rPr>
              <w:t>wstrzykiwań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DD6BA29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B05E7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F473038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6767137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E217B5" w14:textId="23605277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Olmesartan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medoksomilu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B45499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1E1CE5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C38D565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6D605E1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AC3804" w14:textId="4148540E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Lamiwudyna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8EDE2E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926452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56251B7F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45E093D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956910" w14:textId="0ECD791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stosowane w programie lekowym SM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CEC670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43A283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4A93E62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0D995A5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4EB2FB" w14:textId="7BAB9004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Epoetyna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 (glikol </w:t>
            </w:r>
            <w:proofErr w:type="spellStart"/>
            <w:r>
              <w:rPr>
                <w:rFonts w:ascii="Calibri" w:hAnsi="Calibri" w:cs="Calibri"/>
                <w:color w:val="000000"/>
              </w:rPr>
              <w:t>metoksypolietylenowy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epoetyny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beta)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5316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638A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E78303A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D0F2B83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54882" w14:textId="7FC0E4C8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Emtrycytabina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tenofowir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>
              <w:rPr>
                <w:rFonts w:ascii="Calibri" w:hAnsi="Calibri" w:cs="Calibri"/>
                <w:color w:val="000000"/>
              </w:rPr>
              <w:t>dizoproksyl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tenofowiru</w:t>
            </w:r>
            <w:proofErr w:type="spellEnd"/>
            <w:r>
              <w:rPr>
                <w:rFonts w:ascii="Calibri" w:hAnsi="Calibri" w:cs="Calibri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7BB903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199A5B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470B07AC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4FEF15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7D978F" w14:textId="2615CC4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Woda do terapii inhalacyjnej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42C139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9F7EB4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0576F994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DD3E96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B6DC82" w14:textId="2D49E6B4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Itrakonazol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3633C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6E31BE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D080498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921336A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BE25F9" w14:textId="0724625B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Sofosbuwir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welpataswir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woksylaprewir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EC3B1B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484FDC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3FA94235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63AD2728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C425FE" w14:textId="19DE042B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Mleko początkowe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3F2296F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C2C6EF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966A00A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D3D04C0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EC05BA" w14:textId="7552A78E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Karbidopa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+ </w:t>
            </w:r>
            <w:proofErr w:type="spellStart"/>
            <w:r>
              <w:rPr>
                <w:rFonts w:ascii="Calibri" w:hAnsi="Calibri" w:cs="Calibri"/>
                <w:color w:val="000000"/>
              </w:rPr>
              <w:t>lewodopa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1A4917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16CE3A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163F6B5A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8676DC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2EBC974" w14:textId="7EF2ECC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Sterylna woda do nawilżania tlenu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3A9C56A2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AB4697C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0D45C460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4E040DA5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8C4B3F" w14:textId="48730B7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Levetiracetam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2F790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142731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4AC8D733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71580C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EFAC582" w14:textId="008C182C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Tiamina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577FD4C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D03D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2AD7780A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E55721F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07BF5D" w14:textId="19880317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Krople do oczu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454426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7545F4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1237BD1B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27B1108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ED45E7D" w14:textId="11EB3831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Bezpieczne pojemniki z formaliną na próbki biologiczne/histopatologiczne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439D1E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93570DD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576F5764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1320F396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2D81EE" w14:textId="07D75C9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Infuzyjne leki przeciwbólowe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6DE696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D7E0AC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5645C1F4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B669F93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B048D03" w14:textId="6C07280A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Lenalidomid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program lekowy - Leczenie chorych na opornego lub nawrotowego </w:t>
            </w:r>
            <w:r>
              <w:rPr>
                <w:rFonts w:ascii="Calibri" w:hAnsi="Calibri" w:cs="Calibri"/>
                <w:color w:val="000000"/>
              </w:rPr>
              <w:br/>
              <w:t xml:space="preserve">szpiczaka </w:t>
            </w:r>
            <w:proofErr w:type="spellStart"/>
            <w:r>
              <w:rPr>
                <w:rFonts w:ascii="Calibri" w:hAnsi="Calibri" w:cs="Calibri"/>
                <w:color w:val="000000"/>
              </w:rPr>
              <w:t>plazmocytowego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28A2984A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0B90D7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767064B6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A36091D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087307" w14:textId="6997E567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Norepinefryna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4D31B70C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482998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6D8AEF5D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CB717B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162258" w14:textId="034899E1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stosowane w programie lekowym SM 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073079C4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BC07FA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0F39AC3B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5A72790F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B0BBD" w14:textId="13441113" w:rsidR="005D548E" w:rsidRPr="00462065" w:rsidRDefault="005D548E" w:rsidP="005D548E">
            <w:pPr>
              <w:rPr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Leki stosowane w programie lekowym SM 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B1E42F3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2FB56B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5D548E" w:rsidRPr="008205B5" w14:paraId="4B66162D" w14:textId="77777777" w:rsidTr="009F23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F878C5B" w14:textId="77777777" w:rsidR="005D548E" w:rsidRPr="00B62847" w:rsidRDefault="005D548E" w:rsidP="005D548E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203AA0" w14:textId="354FD28F" w:rsidR="005D548E" w:rsidRDefault="005D548E" w:rsidP="005D548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Leki stosowane w programie lekowym SM 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575F57A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69570BA1" w14:textId="77777777" w:rsidR="005D548E" w:rsidRPr="008205B5" w:rsidRDefault="005D548E" w:rsidP="005D548E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23CEA8C2" w14:textId="77777777" w:rsidR="00963AEC" w:rsidRDefault="00963AE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0F03C3CE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FE4184">
        <w:rPr>
          <w:b/>
          <w:bCs/>
          <w:sz w:val="18"/>
        </w:rPr>
        <w:t>……………..</w:t>
      </w:r>
      <w:r w:rsidR="00F128D5" w:rsidRPr="00F128D5">
        <w:rPr>
          <w:b/>
          <w:bCs/>
          <w:sz w:val="18"/>
        </w:rPr>
        <w:t>.2022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6032657">
    <w:abstractNumId w:val="3"/>
  </w:num>
  <w:num w:numId="2" w16cid:durableId="160775727">
    <w:abstractNumId w:val="1"/>
  </w:num>
  <w:num w:numId="3" w16cid:durableId="103884303">
    <w:abstractNumId w:val="0"/>
  </w:num>
  <w:num w:numId="4" w16cid:durableId="57558394">
    <w:abstractNumId w:val="4"/>
  </w:num>
  <w:num w:numId="5" w16cid:durableId="128642656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3967796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11515104">
    <w:abstractNumId w:val="2"/>
  </w:num>
  <w:num w:numId="8" w16cid:durableId="1021664882">
    <w:abstractNumId w:val="3"/>
  </w:num>
  <w:num w:numId="9" w16cid:durableId="954797115">
    <w:abstractNumId w:val="2"/>
  </w:num>
  <w:num w:numId="10" w16cid:durableId="1452507098">
    <w:abstractNumId w:val="6"/>
  </w:num>
  <w:num w:numId="11" w16cid:durableId="14557150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7581"/>
    <w:rsid w:val="00063E6D"/>
    <w:rsid w:val="000907BF"/>
    <w:rsid w:val="000C0F4E"/>
    <w:rsid w:val="00143977"/>
    <w:rsid w:val="00152BDC"/>
    <w:rsid w:val="001952D5"/>
    <w:rsid w:val="00196F7E"/>
    <w:rsid w:val="001B626D"/>
    <w:rsid w:val="002005D9"/>
    <w:rsid w:val="0025541A"/>
    <w:rsid w:val="002D3266"/>
    <w:rsid w:val="00307A31"/>
    <w:rsid w:val="003516A1"/>
    <w:rsid w:val="003A27E8"/>
    <w:rsid w:val="003C43A3"/>
    <w:rsid w:val="003F2C0F"/>
    <w:rsid w:val="00421CBB"/>
    <w:rsid w:val="00462065"/>
    <w:rsid w:val="00466C61"/>
    <w:rsid w:val="00486F43"/>
    <w:rsid w:val="004F10B7"/>
    <w:rsid w:val="004F52BB"/>
    <w:rsid w:val="00505D1A"/>
    <w:rsid w:val="00514B17"/>
    <w:rsid w:val="00527199"/>
    <w:rsid w:val="0053414A"/>
    <w:rsid w:val="005531A9"/>
    <w:rsid w:val="005B2739"/>
    <w:rsid w:val="005D4628"/>
    <w:rsid w:val="005D548E"/>
    <w:rsid w:val="006434BF"/>
    <w:rsid w:val="006D7378"/>
    <w:rsid w:val="0071123D"/>
    <w:rsid w:val="00743067"/>
    <w:rsid w:val="00747627"/>
    <w:rsid w:val="007C58DD"/>
    <w:rsid w:val="007D4E04"/>
    <w:rsid w:val="007D634A"/>
    <w:rsid w:val="008023FD"/>
    <w:rsid w:val="008205B5"/>
    <w:rsid w:val="00871E1C"/>
    <w:rsid w:val="0090306E"/>
    <w:rsid w:val="009173BA"/>
    <w:rsid w:val="0094373C"/>
    <w:rsid w:val="009632D0"/>
    <w:rsid w:val="00963AEC"/>
    <w:rsid w:val="009D2A34"/>
    <w:rsid w:val="009F2310"/>
    <w:rsid w:val="00A00476"/>
    <w:rsid w:val="00A12B3C"/>
    <w:rsid w:val="00A6580E"/>
    <w:rsid w:val="00AB0BFB"/>
    <w:rsid w:val="00AC1954"/>
    <w:rsid w:val="00AF2107"/>
    <w:rsid w:val="00B04348"/>
    <w:rsid w:val="00B05DDF"/>
    <w:rsid w:val="00B3549A"/>
    <w:rsid w:val="00B61A3C"/>
    <w:rsid w:val="00B62847"/>
    <w:rsid w:val="00B949A5"/>
    <w:rsid w:val="00BA029D"/>
    <w:rsid w:val="00BA5EA6"/>
    <w:rsid w:val="00BF5203"/>
    <w:rsid w:val="00C126C2"/>
    <w:rsid w:val="00C1762D"/>
    <w:rsid w:val="00C25634"/>
    <w:rsid w:val="00C42701"/>
    <w:rsid w:val="00C42BC7"/>
    <w:rsid w:val="00C74B21"/>
    <w:rsid w:val="00CD6A9E"/>
    <w:rsid w:val="00DC1BB6"/>
    <w:rsid w:val="00DC7233"/>
    <w:rsid w:val="00E013AA"/>
    <w:rsid w:val="00E05A0B"/>
    <w:rsid w:val="00E14733"/>
    <w:rsid w:val="00EA642F"/>
    <w:rsid w:val="00EB7B0D"/>
    <w:rsid w:val="00ED1AD0"/>
    <w:rsid w:val="00ED2B11"/>
    <w:rsid w:val="00F1123F"/>
    <w:rsid w:val="00F128D5"/>
    <w:rsid w:val="00FA6E75"/>
    <w:rsid w:val="00FB7479"/>
    <w:rsid w:val="00FE4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687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23</cp:revision>
  <dcterms:created xsi:type="dcterms:W3CDTF">2021-08-26T09:28:00Z</dcterms:created>
  <dcterms:modified xsi:type="dcterms:W3CDTF">2022-06-10T09:37:00Z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