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EB5C" w14:textId="661D33FF" w:rsidR="00202B0B" w:rsidRDefault="00C8145A">
      <w:pPr>
        <w:widowControl w:val="0"/>
        <w:spacing w:after="0" w:line="240" w:lineRule="auto"/>
        <w:jc w:val="center"/>
        <w:rPr>
          <w:rFonts w:ascii="Tahoma" w:eastAsia="Times New Roman" w:hAnsi="Tahoma" w:cs="Tahoma"/>
          <w:sz w:val="19"/>
          <w:szCs w:val="19"/>
          <w:lang w:eastAsia="pl-PL"/>
        </w:rPr>
      </w:pPr>
      <w:r>
        <w:rPr>
          <w:rFonts w:ascii="Tahoma" w:eastAsia="Times New Roman" w:hAnsi="Tahoma" w:cs="Tahoma"/>
          <w:sz w:val="19"/>
          <w:szCs w:val="19"/>
          <w:lang w:eastAsia="pl-PL"/>
        </w:rPr>
        <w:t xml:space="preserve">                                                                                  Ciechanów dnia </w:t>
      </w:r>
      <w:r w:rsidR="00A54CCB">
        <w:rPr>
          <w:rFonts w:ascii="Tahoma" w:eastAsia="Times New Roman" w:hAnsi="Tahoma" w:cs="Tahoma"/>
          <w:sz w:val="19"/>
          <w:szCs w:val="19"/>
          <w:lang w:eastAsia="pl-PL"/>
        </w:rPr>
        <w:t>30</w:t>
      </w:r>
      <w:r>
        <w:rPr>
          <w:rFonts w:ascii="Tahoma" w:eastAsia="Times New Roman" w:hAnsi="Tahoma" w:cs="Tahoma"/>
          <w:sz w:val="19"/>
          <w:szCs w:val="19"/>
          <w:lang w:eastAsia="pl-PL"/>
        </w:rPr>
        <w:t>.0</w:t>
      </w:r>
      <w:r w:rsidR="00A54CCB">
        <w:rPr>
          <w:rFonts w:ascii="Tahoma" w:eastAsia="Times New Roman" w:hAnsi="Tahoma" w:cs="Tahoma"/>
          <w:sz w:val="19"/>
          <w:szCs w:val="19"/>
          <w:lang w:eastAsia="pl-PL"/>
        </w:rPr>
        <w:t>6</w:t>
      </w:r>
      <w:r>
        <w:rPr>
          <w:rFonts w:ascii="Tahoma" w:eastAsia="Times New Roman" w:hAnsi="Tahoma" w:cs="Tahoma"/>
          <w:sz w:val="19"/>
          <w:szCs w:val="19"/>
          <w:lang w:eastAsia="pl-PL"/>
        </w:rPr>
        <w:t>.2022 r.</w:t>
      </w:r>
    </w:p>
    <w:p w14:paraId="034CED23" w14:textId="77777777" w:rsidR="00202B0B" w:rsidRDefault="00202B0B">
      <w:pPr>
        <w:widowControl w:val="0"/>
        <w:spacing w:after="0" w:line="240" w:lineRule="auto"/>
        <w:rPr>
          <w:rFonts w:ascii="Tahoma" w:eastAsia="Times New Roman" w:hAnsi="Tahoma" w:cs="Tahoma"/>
          <w:sz w:val="19"/>
          <w:szCs w:val="19"/>
          <w:lang w:eastAsia="pl-PL"/>
        </w:rPr>
      </w:pPr>
    </w:p>
    <w:p w14:paraId="3931FA7B" w14:textId="77777777" w:rsidR="00202B0B" w:rsidRDefault="00202B0B">
      <w:pPr>
        <w:widowControl w:val="0"/>
        <w:spacing w:after="0" w:line="240" w:lineRule="auto"/>
        <w:rPr>
          <w:rFonts w:ascii="Tahoma" w:eastAsia="Times New Roman" w:hAnsi="Tahoma" w:cs="Tahoma"/>
          <w:sz w:val="19"/>
          <w:szCs w:val="19"/>
          <w:lang w:eastAsia="pl-PL"/>
        </w:rPr>
      </w:pPr>
    </w:p>
    <w:p w14:paraId="4D632550" w14:textId="42923AA6" w:rsidR="00202B0B" w:rsidRDefault="00C8145A">
      <w:pPr>
        <w:spacing w:after="0" w:line="240" w:lineRule="auto"/>
        <w:rPr>
          <w:rFonts w:ascii="Tahoma" w:eastAsia="Times New Roman" w:hAnsi="Tahoma" w:cs="Tahoma"/>
          <w:sz w:val="19"/>
          <w:szCs w:val="19"/>
          <w:lang w:eastAsia="pl-PL"/>
        </w:rPr>
      </w:pPr>
      <w:r>
        <w:rPr>
          <w:rFonts w:ascii="Tahoma" w:eastAsia="Times New Roman" w:hAnsi="Tahoma" w:cs="Tahoma"/>
          <w:sz w:val="19"/>
          <w:szCs w:val="19"/>
          <w:lang w:eastAsia="pl-PL"/>
        </w:rPr>
        <w:t>ZP/2505/</w:t>
      </w:r>
      <w:r w:rsidR="00A54CCB">
        <w:rPr>
          <w:rFonts w:ascii="Tahoma" w:eastAsia="Times New Roman" w:hAnsi="Tahoma" w:cs="Tahoma"/>
          <w:sz w:val="19"/>
          <w:szCs w:val="19"/>
          <w:lang w:eastAsia="pl-PL"/>
        </w:rPr>
        <w:t>87</w:t>
      </w:r>
      <w:r>
        <w:rPr>
          <w:rFonts w:ascii="Tahoma" w:eastAsia="Times New Roman" w:hAnsi="Tahoma" w:cs="Tahoma"/>
          <w:sz w:val="19"/>
          <w:szCs w:val="19"/>
          <w:lang w:eastAsia="pl-PL"/>
        </w:rPr>
        <w:t>/22</w:t>
      </w:r>
      <w:r>
        <w:rPr>
          <w:rFonts w:ascii="Tahoma" w:eastAsia="Times New Roman" w:hAnsi="Tahoma" w:cs="Tahoma"/>
          <w:sz w:val="19"/>
          <w:szCs w:val="19"/>
          <w:lang w:eastAsia="pl-PL"/>
        </w:rPr>
        <w:tab/>
      </w:r>
      <w:r>
        <w:rPr>
          <w:rFonts w:ascii="Tahoma" w:eastAsia="Times New Roman" w:hAnsi="Tahoma" w:cs="Tahoma"/>
          <w:sz w:val="19"/>
          <w:szCs w:val="19"/>
          <w:lang w:eastAsia="pl-PL"/>
        </w:rPr>
        <w:tab/>
      </w:r>
      <w:r>
        <w:rPr>
          <w:rFonts w:ascii="Tahoma" w:eastAsia="Times New Roman" w:hAnsi="Tahoma" w:cs="Tahoma"/>
          <w:sz w:val="19"/>
          <w:szCs w:val="19"/>
          <w:lang w:eastAsia="pl-PL"/>
        </w:rPr>
        <w:tab/>
      </w:r>
      <w:r>
        <w:rPr>
          <w:rFonts w:ascii="Tahoma" w:eastAsia="Times New Roman" w:hAnsi="Tahoma" w:cs="Tahoma"/>
          <w:sz w:val="19"/>
          <w:szCs w:val="19"/>
          <w:lang w:eastAsia="pl-PL"/>
        </w:rPr>
        <w:tab/>
      </w:r>
      <w:r>
        <w:rPr>
          <w:rFonts w:ascii="Tahoma" w:eastAsia="Times New Roman" w:hAnsi="Tahoma" w:cs="Tahoma"/>
          <w:sz w:val="19"/>
          <w:szCs w:val="19"/>
          <w:lang w:eastAsia="pl-PL"/>
        </w:rPr>
        <w:tab/>
      </w:r>
      <w:r>
        <w:rPr>
          <w:rFonts w:ascii="Tahoma" w:eastAsia="Times New Roman" w:hAnsi="Tahoma" w:cs="Tahoma"/>
          <w:sz w:val="19"/>
          <w:szCs w:val="19"/>
          <w:lang w:eastAsia="pl-PL"/>
        </w:rPr>
        <w:tab/>
      </w:r>
      <w:r>
        <w:rPr>
          <w:rFonts w:ascii="Tahoma" w:eastAsia="Times New Roman" w:hAnsi="Tahoma" w:cs="Tahoma"/>
          <w:sz w:val="19"/>
          <w:szCs w:val="19"/>
          <w:lang w:eastAsia="pl-PL"/>
        </w:rPr>
        <w:tab/>
      </w:r>
    </w:p>
    <w:p w14:paraId="6F9B5CBB" w14:textId="77777777" w:rsidR="00202B0B" w:rsidRPr="007C2A26" w:rsidRDefault="00202B0B">
      <w:pPr>
        <w:widowControl w:val="0"/>
        <w:spacing w:after="0" w:line="240" w:lineRule="auto"/>
        <w:rPr>
          <w:rFonts w:ascii="Tahoma" w:eastAsia="Times New Roman" w:hAnsi="Tahoma" w:cs="Tahoma"/>
          <w:b/>
          <w:bCs/>
          <w:sz w:val="19"/>
          <w:szCs w:val="19"/>
          <w:lang w:eastAsia="pl-PL"/>
        </w:rPr>
      </w:pPr>
    </w:p>
    <w:p w14:paraId="364156A3" w14:textId="77777777" w:rsidR="00202B0B" w:rsidRPr="007C2A26" w:rsidRDefault="00C8145A">
      <w:pPr>
        <w:widowControl w:val="0"/>
        <w:spacing w:after="0" w:line="240" w:lineRule="auto"/>
        <w:ind w:left="4956" w:firstLine="708"/>
        <w:rPr>
          <w:rFonts w:ascii="Tahoma" w:eastAsia="Times New Roman" w:hAnsi="Tahoma" w:cs="Tahoma"/>
          <w:b/>
          <w:bCs/>
          <w:sz w:val="19"/>
          <w:szCs w:val="19"/>
          <w:lang w:eastAsia="pl-PL"/>
        </w:rPr>
      </w:pPr>
      <w:r w:rsidRPr="007C2A26">
        <w:rPr>
          <w:rFonts w:ascii="Tahoma" w:eastAsia="Times New Roman" w:hAnsi="Tahoma" w:cs="Tahoma"/>
          <w:b/>
          <w:bCs/>
          <w:sz w:val="19"/>
          <w:szCs w:val="19"/>
          <w:lang w:eastAsia="pl-PL"/>
        </w:rPr>
        <w:t>Uczestnicy postępowania</w:t>
      </w:r>
    </w:p>
    <w:p w14:paraId="03A589DA" w14:textId="77777777" w:rsidR="00202B0B" w:rsidRPr="007C2A26" w:rsidRDefault="00C8145A">
      <w:pPr>
        <w:widowControl w:val="0"/>
        <w:spacing w:after="0" w:line="240" w:lineRule="auto"/>
        <w:rPr>
          <w:rFonts w:ascii="Tahoma" w:eastAsia="Times New Roman" w:hAnsi="Tahoma" w:cs="Tahoma"/>
          <w:b/>
          <w:bCs/>
          <w:sz w:val="19"/>
          <w:szCs w:val="19"/>
          <w:lang w:eastAsia="pl-PL"/>
        </w:rPr>
      </w:pPr>
      <w:r w:rsidRPr="007C2A26">
        <w:rPr>
          <w:rFonts w:ascii="Tahoma" w:eastAsia="Times New Roman" w:hAnsi="Tahoma" w:cs="Tahoma"/>
          <w:b/>
          <w:bCs/>
          <w:sz w:val="19"/>
          <w:szCs w:val="19"/>
          <w:lang w:eastAsia="pl-PL"/>
        </w:rPr>
        <w:tab/>
      </w:r>
      <w:r w:rsidRPr="007C2A26">
        <w:rPr>
          <w:rFonts w:ascii="Tahoma" w:eastAsia="Times New Roman" w:hAnsi="Tahoma" w:cs="Tahoma"/>
          <w:b/>
          <w:bCs/>
          <w:sz w:val="19"/>
          <w:szCs w:val="19"/>
          <w:lang w:eastAsia="pl-PL"/>
        </w:rPr>
        <w:tab/>
      </w:r>
      <w:r w:rsidRPr="007C2A26">
        <w:rPr>
          <w:rFonts w:ascii="Tahoma" w:eastAsia="Times New Roman" w:hAnsi="Tahoma" w:cs="Tahoma"/>
          <w:b/>
          <w:bCs/>
          <w:sz w:val="19"/>
          <w:szCs w:val="19"/>
          <w:lang w:eastAsia="pl-PL"/>
        </w:rPr>
        <w:tab/>
      </w:r>
      <w:r w:rsidRPr="007C2A26">
        <w:rPr>
          <w:rFonts w:ascii="Tahoma" w:eastAsia="Times New Roman" w:hAnsi="Tahoma" w:cs="Tahoma"/>
          <w:b/>
          <w:bCs/>
          <w:sz w:val="19"/>
          <w:szCs w:val="19"/>
          <w:lang w:eastAsia="pl-PL"/>
        </w:rPr>
        <w:tab/>
      </w:r>
      <w:r w:rsidRPr="007C2A26">
        <w:rPr>
          <w:rFonts w:ascii="Tahoma" w:eastAsia="Times New Roman" w:hAnsi="Tahoma" w:cs="Tahoma"/>
          <w:b/>
          <w:bCs/>
          <w:sz w:val="19"/>
          <w:szCs w:val="19"/>
          <w:lang w:eastAsia="pl-PL"/>
        </w:rPr>
        <w:tab/>
      </w:r>
      <w:r w:rsidRPr="007C2A26">
        <w:rPr>
          <w:rFonts w:ascii="Tahoma" w:eastAsia="Times New Roman" w:hAnsi="Tahoma" w:cs="Tahoma"/>
          <w:b/>
          <w:bCs/>
          <w:sz w:val="19"/>
          <w:szCs w:val="19"/>
          <w:lang w:eastAsia="pl-PL"/>
        </w:rPr>
        <w:tab/>
      </w:r>
      <w:r w:rsidRPr="007C2A26">
        <w:rPr>
          <w:rFonts w:ascii="Tahoma" w:eastAsia="Times New Roman" w:hAnsi="Tahoma" w:cs="Tahoma"/>
          <w:b/>
          <w:bCs/>
          <w:sz w:val="19"/>
          <w:szCs w:val="19"/>
          <w:lang w:eastAsia="pl-PL"/>
        </w:rPr>
        <w:tab/>
      </w:r>
      <w:r w:rsidRPr="007C2A26">
        <w:rPr>
          <w:rFonts w:ascii="Tahoma" w:eastAsia="Times New Roman" w:hAnsi="Tahoma" w:cs="Tahoma"/>
          <w:b/>
          <w:bCs/>
          <w:sz w:val="19"/>
          <w:szCs w:val="19"/>
          <w:lang w:eastAsia="pl-PL"/>
        </w:rPr>
        <w:tab/>
        <w:t>o zamówienie publiczne</w:t>
      </w:r>
    </w:p>
    <w:p w14:paraId="00A6337C" w14:textId="77777777" w:rsidR="00202B0B" w:rsidRPr="007C2A26" w:rsidRDefault="00C8145A">
      <w:pPr>
        <w:widowControl w:val="0"/>
        <w:spacing w:after="0" w:line="240" w:lineRule="auto"/>
        <w:rPr>
          <w:rFonts w:ascii="Tahoma" w:eastAsia="Times New Roman" w:hAnsi="Tahoma" w:cs="Tahoma"/>
          <w:b/>
          <w:bCs/>
          <w:sz w:val="19"/>
          <w:szCs w:val="19"/>
          <w:lang w:eastAsia="pl-PL"/>
        </w:rPr>
      </w:pPr>
      <w:r w:rsidRPr="007C2A26">
        <w:rPr>
          <w:rFonts w:ascii="Tahoma" w:eastAsia="Times New Roman" w:hAnsi="Tahoma" w:cs="Tahoma"/>
          <w:b/>
          <w:bCs/>
          <w:sz w:val="19"/>
          <w:szCs w:val="19"/>
          <w:lang w:eastAsia="pl-PL"/>
        </w:rPr>
        <w:tab/>
      </w:r>
      <w:r w:rsidRPr="007C2A26">
        <w:rPr>
          <w:rFonts w:ascii="Tahoma" w:eastAsia="Times New Roman" w:hAnsi="Tahoma" w:cs="Tahoma"/>
          <w:b/>
          <w:bCs/>
          <w:sz w:val="19"/>
          <w:szCs w:val="19"/>
          <w:lang w:eastAsia="pl-PL"/>
        </w:rPr>
        <w:tab/>
      </w:r>
      <w:r w:rsidRPr="007C2A26">
        <w:rPr>
          <w:rFonts w:ascii="Tahoma" w:eastAsia="Times New Roman" w:hAnsi="Tahoma" w:cs="Tahoma"/>
          <w:b/>
          <w:bCs/>
          <w:sz w:val="19"/>
          <w:szCs w:val="19"/>
          <w:lang w:eastAsia="pl-PL"/>
        </w:rPr>
        <w:tab/>
      </w:r>
      <w:r w:rsidRPr="007C2A26">
        <w:rPr>
          <w:rFonts w:ascii="Tahoma" w:eastAsia="Times New Roman" w:hAnsi="Tahoma" w:cs="Tahoma"/>
          <w:b/>
          <w:bCs/>
          <w:sz w:val="19"/>
          <w:szCs w:val="19"/>
          <w:lang w:eastAsia="pl-PL"/>
        </w:rPr>
        <w:tab/>
      </w:r>
      <w:r w:rsidRPr="007C2A26">
        <w:rPr>
          <w:rFonts w:ascii="Tahoma" w:eastAsia="Times New Roman" w:hAnsi="Tahoma" w:cs="Tahoma"/>
          <w:b/>
          <w:bCs/>
          <w:sz w:val="19"/>
          <w:szCs w:val="19"/>
          <w:lang w:eastAsia="pl-PL"/>
        </w:rPr>
        <w:tab/>
      </w:r>
      <w:r w:rsidRPr="007C2A26">
        <w:rPr>
          <w:rFonts w:ascii="Tahoma" w:eastAsia="Times New Roman" w:hAnsi="Tahoma" w:cs="Tahoma"/>
          <w:b/>
          <w:bCs/>
          <w:sz w:val="19"/>
          <w:szCs w:val="19"/>
          <w:lang w:eastAsia="pl-PL"/>
        </w:rPr>
        <w:tab/>
      </w:r>
      <w:r w:rsidRPr="007C2A26">
        <w:rPr>
          <w:rFonts w:ascii="Tahoma" w:eastAsia="Times New Roman" w:hAnsi="Tahoma" w:cs="Tahoma"/>
          <w:b/>
          <w:bCs/>
          <w:sz w:val="19"/>
          <w:szCs w:val="19"/>
          <w:lang w:eastAsia="pl-PL"/>
        </w:rPr>
        <w:tab/>
      </w:r>
      <w:r w:rsidRPr="007C2A26">
        <w:rPr>
          <w:rFonts w:ascii="Tahoma" w:eastAsia="Times New Roman" w:hAnsi="Tahoma" w:cs="Tahoma"/>
          <w:b/>
          <w:bCs/>
          <w:sz w:val="19"/>
          <w:szCs w:val="19"/>
          <w:lang w:eastAsia="pl-PL"/>
        </w:rPr>
        <w:tab/>
      </w:r>
    </w:p>
    <w:p w14:paraId="0311D3DF" w14:textId="77777777" w:rsidR="00202B0B" w:rsidRPr="007C2A26" w:rsidRDefault="00202B0B">
      <w:pPr>
        <w:widowControl w:val="0"/>
        <w:spacing w:after="0" w:line="240" w:lineRule="auto"/>
        <w:ind w:left="900" w:hanging="900"/>
        <w:rPr>
          <w:rFonts w:ascii="Tahoma" w:eastAsia="Times New Roman" w:hAnsi="Tahoma" w:cs="Tahoma"/>
          <w:sz w:val="19"/>
          <w:szCs w:val="19"/>
          <w:lang w:eastAsia="pl-PL"/>
        </w:rPr>
      </w:pPr>
    </w:p>
    <w:p w14:paraId="5DF9D1DA" w14:textId="77777777" w:rsidR="00202B0B" w:rsidRPr="007C2A26" w:rsidRDefault="00C8145A">
      <w:pPr>
        <w:keepNext/>
        <w:spacing w:after="0" w:line="360" w:lineRule="auto"/>
        <w:jc w:val="both"/>
        <w:outlineLvl w:val="1"/>
        <w:rPr>
          <w:rFonts w:ascii="Tahoma" w:eastAsia="Arial Unicode MS" w:hAnsi="Tahoma" w:cs="Tahoma"/>
          <w:iCs/>
          <w:sz w:val="19"/>
          <w:szCs w:val="19"/>
          <w:lang w:eastAsia="pl-PL"/>
        </w:rPr>
      </w:pPr>
      <w:r w:rsidRPr="007C2A26">
        <w:rPr>
          <w:rFonts w:ascii="Tahoma" w:eastAsia="Times New Roman" w:hAnsi="Tahoma" w:cs="Tahoma"/>
          <w:b/>
          <w:sz w:val="19"/>
          <w:szCs w:val="19"/>
          <w:lang w:eastAsia="pl-PL"/>
        </w:rPr>
        <w:t xml:space="preserve">dotyczy: </w:t>
      </w:r>
      <w:r w:rsidRPr="007C2A26">
        <w:rPr>
          <w:rFonts w:ascii="Tahoma" w:eastAsia="Arial Unicode MS" w:hAnsi="Tahoma" w:cs="Tahoma"/>
          <w:iCs/>
          <w:sz w:val="19"/>
          <w:szCs w:val="19"/>
          <w:lang w:eastAsia="pl-PL"/>
        </w:rPr>
        <w:t xml:space="preserve">postępowanie o udzielenie zamówienia publicznego na dostawę </w:t>
      </w:r>
    </w:p>
    <w:p w14:paraId="53F4743E" w14:textId="3DDBBD59" w:rsidR="00202B0B" w:rsidRPr="007C2A26" w:rsidRDefault="00C8145A">
      <w:pPr>
        <w:keepNext/>
        <w:spacing w:after="0" w:line="360" w:lineRule="auto"/>
        <w:ind w:left="708" w:firstLine="143"/>
        <w:jc w:val="both"/>
        <w:outlineLvl w:val="1"/>
        <w:rPr>
          <w:rFonts w:ascii="Tahoma" w:hAnsi="Tahoma" w:cs="Tahoma"/>
          <w:b/>
          <w:iCs/>
          <w:sz w:val="19"/>
          <w:szCs w:val="19"/>
        </w:rPr>
      </w:pPr>
      <w:r w:rsidRPr="007C2A26">
        <w:rPr>
          <w:rFonts w:ascii="Tahoma" w:eastAsia="Arial Unicode MS" w:hAnsi="Tahoma" w:cs="Tahoma"/>
          <w:b/>
          <w:bCs/>
          <w:iCs/>
          <w:sz w:val="19"/>
          <w:szCs w:val="19"/>
          <w:lang w:eastAsia="pl-PL"/>
        </w:rPr>
        <w:t>Odczynniki chemiczne i materiały zużywalne</w:t>
      </w:r>
      <w:r w:rsidRPr="007C2A26">
        <w:rPr>
          <w:rFonts w:ascii="Tahoma" w:hAnsi="Tahoma" w:cs="Tahoma"/>
          <w:b/>
          <w:iCs/>
          <w:sz w:val="19"/>
          <w:szCs w:val="19"/>
        </w:rPr>
        <w:t>- znak ZP/2505/</w:t>
      </w:r>
      <w:r w:rsidR="00877FB4" w:rsidRPr="007C2A26">
        <w:rPr>
          <w:rFonts w:ascii="Tahoma" w:hAnsi="Tahoma" w:cs="Tahoma"/>
          <w:b/>
          <w:iCs/>
          <w:sz w:val="19"/>
          <w:szCs w:val="19"/>
        </w:rPr>
        <w:t>87</w:t>
      </w:r>
      <w:r w:rsidRPr="007C2A26">
        <w:rPr>
          <w:rFonts w:ascii="Tahoma" w:hAnsi="Tahoma" w:cs="Tahoma"/>
          <w:b/>
          <w:iCs/>
          <w:sz w:val="19"/>
          <w:szCs w:val="19"/>
        </w:rPr>
        <w:t>/22</w:t>
      </w:r>
    </w:p>
    <w:p w14:paraId="641C4A29" w14:textId="77777777" w:rsidR="00202B0B" w:rsidRPr="007C2A26" w:rsidRDefault="00202B0B">
      <w:pPr>
        <w:keepNext/>
        <w:spacing w:after="0" w:line="360" w:lineRule="auto"/>
        <w:jc w:val="both"/>
        <w:outlineLvl w:val="1"/>
        <w:rPr>
          <w:rFonts w:ascii="Tahoma" w:eastAsia="Times New Roman" w:hAnsi="Tahoma" w:cs="Tahoma"/>
          <w:iCs/>
          <w:sz w:val="19"/>
          <w:szCs w:val="19"/>
          <w:lang w:eastAsia="pl-PL"/>
        </w:rPr>
      </w:pPr>
    </w:p>
    <w:p w14:paraId="2C55E65B" w14:textId="77777777" w:rsidR="00202B0B" w:rsidRPr="007C2A26" w:rsidRDefault="00C8145A">
      <w:pPr>
        <w:widowControl w:val="0"/>
        <w:spacing w:after="0" w:line="240" w:lineRule="auto"/>
        <w:rPr>
          <w:rFonts w:ascii="Tahoma" w:eastAsia="Times New Roman" w:hAnsi="Tahoma" w:cs="Tahoma"/>
          <w:sz w:val="19"/>
          <w:szCs w:val="19"/>
          <w:lang w:eastAsia="pl-PL"/>
        </w:rPr>
      </w:pPr>
      <w:r w:rsidRPr="007C2A26">
        <w:rPr>
          <w:rFonts w:ascii="Tahoma" w:eastAsia="Times New Roman" w:hAnsi="Tahoma" w:cs="Tahoma"/>
          <w:sz w:val="19"/>
          <w:szCs w:val="19"/>
          <w:lang w:eastAsia="pl-PL"/>
        </w:rPr>
        <w:tab/>
        <w:t>Specjalistyczny Szpital Wojewódzki w Ciechanowie przekazuje odpowiedź na prośbę o wyjaśnienie swz,  skierowaną do zamawiającego przez wykonawców:</w:t>
      </w:r>
    </w:p>
    <w:p w14:paraId="7672F444" w14:textId="77777777" w:rsidR="00202B0B" w:rsidRPr="007C2A26" w:rsidRDefault="00202B0B">
      <w:pPr>
        <w:widowControl w:val="0"/>
        <w:spacing w:after="0" w:line="240" w:lineRule="auto"/>
        <w:rPr>
          <w:rFonts w:ascii="Tahoma" w:eastAsia="Times New Roman" w:hAnsi="Tahoma" w:cs="Tahoma"/>
          <w:b/>
          <w:bCs/>
          <w:sz w:val="19"/>
          <w:szCs w:val="19"/>
          <w:lang w:eastAsia="pl-PL"/>
        </w:rPr>
      </w:pPr>
    </w:p>
    <w:tbl>
      <w:tblPr>
        <w:tblW w:w="9481" w:type="dxa"/>
        <w:tblInd w:w="-1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A0" w:firstRow="1" w:lastRow="0" w:firstColumn="1" w:lastColumn="0" w:noHBand="0" w:noVBand="0"/>
      </w:tblPr>
      <w:tblGrid>
        <w:gridCol w:w="828"/>
        <w:gridCol w:w="4930"/>
        <w:gridCol w:w="3723"/>
      </w:tblGrid>
      <w:tr w:rsidR="007C2A26" w:rsidRPr="007C2A26" w14:paraId="2BA4AD09" w14:textId="77777777" w:rsidTr="00623DC3">
        <w:trPr>
          <w:trHeight w:val="185"/>
        </w:trPr>
        <w:tc>
          <w:tcPr>
            <w:tcW w:w="8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311D249" w14:textId="77777777" w:rsidR="00202B0B" w:rsidRPr="007C2A26" w:rsidRDefault="00C8145A">
            <w:pPr>
              <w:tabs>
                <w:tab w:val="left" w:pos="272"/>
              </w:tabs>
              <w:spacing w:before="60" w:after="0" w:line="240" w:lineRule="auto"/>
              <w:jc w:val="center"/>
              <w:rPr>
                <w:rFonts w:ascii="Tahoma" w:eastAsia="Times New Roman" w:hAnsi="Tahoma" w:cs="Tahoma"/>
                <w:b/>
                <w:sz w:val="19"/>
                <w:szCs w:val="19"/>
                <w:lang w:eastAsia="pl-PL"/>
              </w:rPr>
            </w:pPr>
            <w:r w:rsidRPr="007C2A26">
              <w:rPr>
                <w:rFonts w:ascii="Tahoma" w:eastAsia="Times New Roman" w:hAnsi="Tahoma" w:cs="Tahoma"/>
                <w:b/>
                <w:sz w:val="19"/>
                <w:szCs w:val="19"/>
                <w:lang w:eastAsia="pl-PL"/>
              </w:rPr>
              <w:t>LP</w:t>
            </w:r>
          </w:p>
        </w:tc>
        <w:tc>
          <w:tcPr>
            <w:tcW w:w="4962" w:type="dxa"/>
            <w:tcBorders>
              <w:top w:val="single" w:sz="4" w:space="0" w:color="00000A"/>
              <w:left w:val="single" w:sz="4" w:space="0" w:color="00000A"/>
              <w:bottom w:val="single" w:sz="4" w:space="0" w:color="00000A"/>
            </w:tcBorders>
            <w:shd w:val="clear" w:color="auto" w:fill="auto"/>
            <w:tcMar>
              <w:left w:w="70" w:type="dxa"/>
            </w:tcMar>
          </w:tcPr>
          <w:p w14:paraId="4DBCFE7B" w14:textId="77777777" w:rsidR="00202B0B" w:rsidRPr="007C2A26" w:rsidRDefault="00C8145A">
            <w:pPr>
              <w:widowControl w:val="0"/>
              <w:shd w:val="clear" w:color="auto" w:fill="FFFFFF"/>
              <w:tabs>
                <w:tab w:val="left" w:pos="686"/>
              </w:tabs>
              <w:spacing w:after="0" w:line="240" w:lineRule="auto"/>
              <w:ind w:left="74"/>
              <w:jc w:val="center"/>
              <w:rPr>
                <w:rFonts w:ascii="Tahoma" w:eastAsia="Times New Roman" w:hAnsi="Tahoma" w:cs="Tahoma"/>
                <w:b/>
                <w:spacing w:val="3"/>
                <w:sz w:val="19"/>
                <w:szCs w:val="19"/>
                <w:lang w:eastAsia="pl-PL"/>
              </w:rPr>
            </w:pPr>
            <w:r w:rsidRPr="007C2A26">
              <w:rPr>
                <w:rFonts w:ascii="Tahoma" w:eastAsia="Times New Roman" w:hAnsi="Tahoma" w:cs="Tahoma"/>
                <w:b/>
                <w:spacing w:val="3"/>
                <w:sz w:val="19"/>
                <w:szCs w:val="19"/>
                <w:lang w:eastAsia="pl-PL"/>
              </w:rPr>
              <w:t>Pytanie</w:t>
            </w:r>
          </w:p>
        </w:tc>
        <w:tc>
          <w:tcPr>
            <w:tcW w:w="3685" w:type="dxa"/>
            <w:tcBorders>
              <w:top w:val="single" w:sz="4" w:space="0" w:color="00000A"/>
              <w:left w:val="single" w:sz="4" w:space="0" w:color="00000A"/>
              <w:bottom w:val="single" w:sz="4" w:space="0" w:color="00000A"/>
              <w:right w:val="single" w:sz="12" w:space="0" w:color="00000A"/>
            </w:tcBorders>
            <w:shd w:val="clear" w:color="auto" w:fill="auto"/>
            <w:tcMar>
              <w:left w:w="70" w:type="dxa"/>
            </w:tcMar>
            <w:vAlign w:val="center"/>
          </w:tcPr>
          <w:p w14:paraId="667B84DB" w14:textId="77777777" w:rsidR="00202B0B" w:rsidRPr="007C2A26" w:rsidRDefault="00C8145A">
            <w:pPr>
              <w:spacing w:after="0" w:line="240" w:lineRule="auto"/>
              <w:jc w:val="center"/>
              <w:rPr>
                <w:rFonts w:ascii="Tahoma" w:eastAsia="Times New Roman" w:hAnsi="Tahoma" w:cs="Tahoma"/>
                <w:b/>
                <w:sz w:val="19"/>
                <w:szCs w:val="19"/>
                <w:lang w:eastAsia="pl-PL"/>
              </w:rPr>
            </w:pPr>
            <w:r w:rsidRPr="007C2A26">
              <w:rPr>
                <w:rFonts w:ascii="Tahoma" w:eastAsia="Times New Roman" w:hAnsi="Tahoma" w:cs="Tahoma"/>
                <w:b/>
                <w:sz w:val="19"/>
                <w:szCs w:val="19"/>
                <w:lang w:eastAsia="pl-PL"/>
              </w:rPr>
              <w:t>Odpowiedź</w:t>
            </w:r>
          </w:p>
        </w:tc>
      </w:tr>
      <w:tr w:rsidR="007C2A26" w:rsidRPr="007C2A26" w14:paraId="69B1453F" w14:textId="77777777" w:rsidTr="00623DC3">
        <w:trPr>
          <w:trHeight w:val="700"/>
        </w:trPr>
        <w:tc>
          <w:tcPr>
            <w:tcW w:w="8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5B4E91A" w14:textId="5ACDB771" w:rsidR="002B1E84" w:rsidRPr="007C2A26" w:rsidRDefault="002B1E84" w:rsidP="002B1E84">
            <w:pPr>
              <w:pStyle w:val="Akapitzlist"/>
              <w:widowControl w:val="0"/>
              <w:numPr>
                <w:ilvl w:val="0"/>
                <w:numId w:val="3"/>
              </w:numPr>
              <w:spacing w:after="0" w:line="240" w:lineRule="auto"/>
              <w:rPr>
                <w:rFonts w:ascii="Tahoma" w:eastAsia="Times New Roman" w:hAnsi="Tahoma" w:cs="Tahoma"/>
                <w:b/>
                <w:sz w:val="19"/>
                <w:szCs w:val="19"/>
                <w:lang w:eastAsia="pl-PL"/>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8536786" w14:textId="77777777" w:rsidR="002B1E84" w:rsidRPr="007C2A26" w:rsidRDefault="002B1E84" w:rsidP="002B1E84">
            <w:pPr>
              <w:spacing w:after="0" w:line="240" w:lineRule="auto"/>
              <w:ind w:right="-2"/>
              <w:jc w:val="both"/>
              <w:rPr>
                <w:rFonts w:ascii="Tahoma" w:hAnsi="Tahoma" w:cs="Tahoma"/>
                <w:b/>
                <w:sz w:val="19"/>
                <w:szCs w:val="19"/>
              </w:rPr>
            </w:pPr>
            <w:r w:rsidRPr="007C2A26">
              <w:rPr>
                <w:rFonts w:ascii="Tahoma" w:hAnsi="Tahoma" w:cs="Tahoma"/>
                <w:b/>
                <w:sz w:val="19"/>
                <w:szCs w:val="19"/>
              </w:rPr>
              <w:t>Pytanie nr 1</w:t>
            </w:r>
          </w:p>
          <w:p w14:paraId="6AD42183" w14:textId="22B7357B" w:rsidR="002B1E84" w:rsidRPr="007C2A26" w:rsidRDefault="002B1E84" w:rsidP="002B1E84">
            <w:pPr>
              <w:suppressAutoHyphens/>
              <w:spacing w:after="0" w:line="240" w:lineRule="auto"/>
              <w:rPr>
                <w:rFonts w:ascii="Tahoma" w:eastAsia="Times New Roman" w:hAnsi="Tahoma" w:cs="Tahoma"/>
                <w:sz w:val="19"/>
                <w:szCs w:val="19"/>
                <w:lang w:eastAsia="ar-SA"/>
              </w:rPr>
            </w:pPr>
            <w:r w:rsidRPr="007C2A26">
              <w:rPr>
                <w:rFonts w:ascii="Tahoma" w:hAnsi="Tahoma" w:cs="Tahoma"/>
                <w:sz w:val="19"/>
                <w:szCs w:val="19"/>
              </w:rPr>
              <w:t>Celem usprawnienia procesu realizacji umowy zwracamy się do Zamawiającego czy przewiduje taką możliwość, aby po podpisaniu umowy zobowiązał się do przekazywania opiekunowi handlowemu przewidywalnego - orientacyjnego w okresie kwartalnym/miesięcznym harmonogramu oczekiwanych dostaw/zamówień? Pozwoli to Wykonawcy w odpowiednim czasie zarezerwować wymagany dostawą towar dla Zamawiającego.</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7169DD1" w14:textId="698B7331" w:rsidR="002B1E84" w:rsidRPr="007C2A26" w:rsidRDefault="002B1E84" w:rsidP="002B1E84">
            <w:pPr>
              <w:widowControl w:val="0"/>
              <w:spacing w:after="0" w:line="240" w:lineRule="auto"/>
              <w:rPr>
                <w:rFonts w:ascii="Tahoma" w:eastAsia="Times New Roman" w:hAnsi="Tahoma" w:cs="Tahoma"/>
                <w:sz w:val="19"/>
                <w:szCs w:val="19"/>
                <w:lang w:eastAsia="pl-PL"/>
              </w:rPr>
            </w:pPr>
            <w:r w:rsidRPr="007C2A26">
              <w:rPr>
                <w:rFonts w:ascii="Tahoma" w:eastAsia="Times New Roman" w:hAnsi="Tahoma" w:cs="Tahoma"/>
                <w:sz w:val="19"/>
                <w:szCs w:val="19"/>
                <w:lang w:eastAsia="pl-PL"/>
              </w:rPr>
              <w:t>Zamawiający nie akceptuje propozycji.</w:t>
            </w:r>
          </w:p>
        </w:tc>
      </w:tr>
      <w:tr w:rsidR="007C2A26" w:rsidRPr="007C2A26" w14:paraId="5C3A235F" w14:textId="77777777" w:rsidTr="00623DC3">
        <w:trPr>
          <w:trHeight w:val="700"/>
        </w:trPr>
        <w:tc>
          <w:tcPr>
            <w:tcW w:w="8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8A94945" w14:textId="77777777" w:rsidR="002B1E84" w:rsidRPr="007C2A26" w:rsidRDefault="002B1E84" w:rsidP="002B1E84">
            <w:pPr>
              <w:pStyle w:val="Akapitzlist"/>
              <w:widowControl w:val="0"/>
              <w:numPr>
                <w:ilvl w:val="0"/>
                <w:numId w:val="3"/>
              </w:numPr>
              <w:spacing w:after="0" w:line="240" w:lineRule="auto"/>
              <w:rPr>
                <w:rFonts w:ascii="Tahoma" w:eastAsia="Times New Roman" w:hAnsi="Tahoma" w:cs="Tahoma"/>
                <w:b/>
                <w:sz w:val="19"/>
                <w:szCs w:val="19"/>
                <w:lang w:eastAsia="pl-PL"/>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73A5999" w14:textId="77777777" w:rsidR="002B1E84" w:rsidRPr="007C2A26" w:rsidRDefault="002B1E84" w:rsidP="002B1E84">
            <w:pPr>
              <w:suppressAutoHyphens/>
              <w:spacing w:after="0" w:line="240" w:lineRule="auto"/>
              <w:rPr>
                <w:rFonts w:ascii="Tahoma" w:eastAsia="Times New Roman" w:hAnsi="Tahoma" w:cs="Tahoma"/>
                <w:b/>
                <w:sz w:val="19"/>
                <w:szCs w:val="19"/>
                <w:lang w:eastAsia="ar-SA"/>
              </w:rPr>
            </w:pPr>
            <w:r w:rsidRPr="007C2A26">
              <w:rPr>
                <w:rFonts w:ascii="Tahoma" w:eastAsia="Times New Roman" w:hAnsi="Tahoma" w:cs="Tahoma"/>
                <w:b/>
                <w:sz w:val="19"/>
                <w:szCs w:val="19"/>
                <w:lang w:eastAsia="ar-SA"/>
              </w:rPr>
              <w:t>Pytanie nr 2</w:t>
            </w:r>
          </w:p>
          <w:p w14:paraId="516CB65B" w14:textId="548C0DA9" w:rsidR="002B1E84" w:rsidRPr="007C2A26" w:rsidRDefault="002B1E84" w:rsidP="002B1E84">
            <w:pPr>
              <w:suppressAutoHyphens/>
              <w:spacing w:after="0" w:line="240" w:lineRule="auto"/>
              <w:rPr>
                <w:rFonts w:ascii="Tahoma" w:eastAsia="Times New Roman" w:hAnsi="Tahoma" w:cs="Tahoma"/>
                <w:b/>
                <w:sz w:val="19"/>
                <w:szCs w:val="19"/>
                <w:lang w:eastAsia="ar-SA"/>
              </w:rPr>
            </w:pPr>
            <w:r w:rsidRPr="007C2A26">
              <w:rPr>
                <w:rFonts w:ascii="Tahoma" w:eastAsia="Times New Roman" w:hAnsi="Tahoma" w:cs="Tahoma"/>
                <w:sz w:val="19"/>
                <w:szCs w:val="19"/>
                <w:lang w:eastAsia="ar-SA"/>
              </w:rPr>
              <w:t>Zważywszy na doniosłe i nieodwracalne skutki prawne rozwiązania umowy, celowe jest, aby przed rozwiązaniem umowy przez Zamawiającego wykonawca został wezwany do należytego wykonywania umowy. Takie wezwanie najprawdopodobniej wystarczająco zmobilizuje wykonawcę do należytego wykonywania umowy i pozwoli uniknąć rozwiązania umowy, a tym samym uniknąć skutków rozwiązania umowy, które są niekorzystne dla obu stron. W związku z powyższym zwracamy się o wprowadzenie dodatkowego zapisu w umowie uwzględniającego wcześniejsze wezwanie Wykonawcy do należytego wykonania umowy.</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29C962D" w14:textId="1BF4E663" w:rsidR="002B1E84" w:rsidRPr="007C2A26" w:rsidRDefault="002B1E84" w:rsidP="002B1E84">
            <w:pPr>
              <w:widowControl w:val="0"/>
              <w:spacing w:after="0" w:line="240" w:lineRule="auto"/>
              <w:rPr>
                <w:rFonts w:ascii="Tahoma" w:eastAsia="Times New Roman" w:hAnsi="Tahoma" w:cs="Tahoma"/>
                <w:sz w:val="19"/>
                <w:szCs w:val="19"/>
                <w:lang w:eastAsia="pl-PL"/>
              </w:rPr>
            </w:pPr>
            <w:r w:rsidRPr="007C2A26">
              <w:rPr>
                <w:rFonts w:ascii="Tahoma" w:eastAsia="Times New Roman" w:hAnsi="Tahoma" w:cs="Tahoma"/>
                <w:sz w:val="19"/>
                <w:szCs w:val="19"/>
                <w:lang w:eastAsia="pl-PL"/>
              </w:rPr>
              <w:t>Nie akceptujemy propozycji wykonawcy</w:t>
            </w:r>
          </w:p>
        </w:tc>
      </w:tr>
      <w:tr w:rsidR="007C2A26" w:rsidRPr="007C2A26" w14:paraId="32433DE0" w14:textId="77777777" w:rsidTr="00623DC3">
        <w:trPr>
          <w:trHeight w:val="700"/>
        </w:trPr>
        <w:tc>
          <w:tcPr>
            <w:tcW w:w="8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0BA786C" w14:textId="21034E75" w:rsidR="002B1E84" w:rsidRPr="007C2A26" w:rsidRDefault="002B1E84" w:rsidP="002B1E84">
            <w:pPr>
              <w:pStyle w:val="Akapitzlist"/>
              <w:widowControl w:val="0"/>
              <w:numPr>
                <w:ilvl w:val="0"/>
                <w:numId w:val="3"/>
              </w:numPr>
              <w:spacing w:after="0" w:line="240" w:lineRule="auto"/>
              <w:rPr>
                <w:rFonts w:ascii="Tahoma" w:eastAsia="Times New Roman" w:hAnsi="Tahoma" w:cs="Tahoma"/>
                <w:b/>
                <w:sz w:val="19"/>
                <w:szCs w:val="19"/>
                <w:lang w:eastAsia="pl-PL"/>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42B1F8F" w14:textId="77777777" w:rsidR="002B1E84" w:rsidRPr="007C2A26" w:rsidRDefault="002B1E84" w:rsidP="002B1E84">
            <w:pPr>
              <w:suppressAutoHyphens/>
              <w:spacing w:after="0" w:line="240" w:lineRule="auto"/>
              <w:rPr>
                <w:rFonts w:ascii="Tahoma" w:eastAsia="Times New Roman" w:hAnsi="Tahoma" w:cs="Tahoma"/>
                <w:b/>
                <w:sz w:val="19"/>
                <w:szCs w:val="19"/>
                <w:lang w:eastAsia="ar-SA"/>
              </w:rPr>
            </w:pPr>
            <w:r w:rsidRPr="007C2A26">
              <w:rPr>
                <w:rFonts w:ascii="Tahoma" w:eastAsia="Times New Roman" w:hAnsi="Tahoma" w:cs="Tahoma"/>
                <w:b/>
                <w:sz w:val="19"/>
                <w:szCs w:val="19"/>
                <w:lang w:eastAsia="ar-SA"/>
              </w:rPr>
              <w:t>Pytanie nr 3</w:t>
            </w:r>
          </w:p>
          <w:p w14:paraId="5AFD5009" w14:textId="3321BE3A" w:rsidR="002B1E84" w:rsidRPr="007C2A26" w:rsidRDefault="002B1E84" w:rsidP="002B1E84">
            <w:pPr>
              <w:suppressAutoHyphens/>
              <w:spacing w:after="0" w:line="240" w:lineRule="auto"/>
              <w:rPr>
                <w:rFonts w:ascii="Tahoma" w:eastAsia="Times New Roman" w:hAnsi="Tahoma" w:cs="Tahoma"/>
                <w:sz w:val="19"/>
                <w:szCs w:val="19"/>
                <w:lang w:eastAsia="ar-SA"/>
              </w:rPr>
            </w:pPr>
            <w:r w:rsidRPr="007C2A26">
              <w:rPr>
                <w:rFonts w:ascii="Tahoma" w:eastAsia="Times New Roman" w:hAnsi="Tahoma" w:cs="Tahoma"/>
                <w:sz w:val="19"/>
                <w:szCs w:val="19"/>
                <w:lang w:eastAsia="ar-SA"/>
              </w:rPr>
              <w:t xml:space="preserve">Prosimy o modyfikację zapisów § 6 w taki sposób, aby wysokość kary umownej naliczana była od wartości </w:t>
            </w:r>
            <w:r w:rsidRPr="007C2A26">
              <w:rPr>
                <w:rFonts w:ascii="Tahoma" w:eastAsia="Times New Roman" w:hAnsi="Tahoma" w:cs="Tahoma"/>
                <w:b/>
                <w:sz w:val="19"/>
                <w:szCs w:val="19"/>
                <w:lang w:eastAsia="ar-SA"/>
              </w:rPr>
              <w:t>netto a nie brutto.</w:t>
            </w:r>
            <w:r w:rsidRPr="007C2A26">
              <w:rPr>
                <w:rFonts w:ascii="Tahoma" w:eastAsia="Times New Roman" w:hAnsi="Tahoma" w:cs="Tahoma"/>
                <w:sz w:val="19"/>
                <w:szCs w:val="19"/>
                <w:lang w:eastAsia="ar-SA"/>
              </w:rPr>
              <w:t xml:space="preserve"> VAT jest należnością publicznoprawną, którą wykonawca jest zobowiązany odprowadzić do urzędu skarbowego. Ponadto sama kwota podatku VAT wliczona do ceny oferty nie ma wpływu na korzyści ekonomiczne osiągane przez wykonawcę z tytułu wykonania zamówienia. </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2F453E5" w14:textId="2FBF97D3" w:rsidR="002B1E84" w:rsidRPr="007C2A26" w:rsidRDefault="002B1E84" w:rsidP="002B1E84">
            <w:pPr>
              <w:widowControl w:val="0"/>
              <w:spacing w:after="0" w:line="240" w:lineRule="auto"/>
              <w:rPr>
                <w:rFonts w:ascii="Tahoma" w:eastAsia="Times New Roman" w:hAnsi="Tahoma" w:cs="Tahoma"/>
                <w:sz w:val="19"/>
                <w:szCs w:val="19"/>
                <w:lang w:eastAsia="pl-PL"/>
              </w:rPr>
            </w:pPr>
            <w:r w:rsidRPr="007C2A26">
              <w:rPr>
                <w:rFonts w:ascii="Tahoma" w:eastAsia="Times New Roman" w:hAnsi="Tahoma" w:cs="Tahoma"/>
                <w:sz w:val="19"/>
                <w:szCs w:val="19"/>
                <w:lang w:eastAsia="pl-PL"/>
              </w:rPr>
              <w:t>Nie akceptujemy propozycji wykonawcy</w:t>
            </w:r>
          </w:p>
        </w:tc>
      </w:tr>
      <w:tr w:rsidR="007C2A26" w:rsidRPr="007C2A26" w14:paraId="0BEB5887" w14:textId="77777777" w:rsidTr="00623DC3">
        <w:trPr>
          <w:trHeight w:val="700"/>
        </w:trPr>
        <w:tc>
          <w:tcPr>
            <w:tcW w:w="8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A9915E" w14:textId="16E5A145" w:rsidR="002B1E84" w:rsidRPr="007C2A26" w:rsidRDefault="002B1E84" w:rsidP="002B1E84">
            <w:pPr>
              <w:pStyle w:val="Akapitzlist"/>
              <w:widowControl w:val="0"/>
              <w:numPr>
                <w:ilvl w:val="0"/>
                <w:numId w:val="3"/>
              </w:numPr>
              <w:spacing w:after="0" w:line="240" w:lineRule="auto"/>
              <w:rPr>
                <w:rFonts w:ascii="Tahoma" w:eastAsia="Times New Roman" w:hAnsi="Tahoma" w:cs="Tahoma"/>
                <w:b/>
                <w:sz w:val="19"/>
                <w:szCs w:val="19"/>
                <w:lang w:eastAsia="pl-PL"/>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264F0D2" w14:textId="77777777" w:rsidR="002B1E84" w:rsidRPr="007C2A26" w:rsidRDefault="002B1E84" w:rsidP="002B1E84">
            <w:pPr>
              <w:suppressAutoHyphens/>
              <w:spacing w:after="0" w:line="240" w:lineRule="auto"/>
              <w:rPr>
                <w:rFonts w:ascii="Tahoma" w:eastAsia="Times New Roman" w:hAnsi="Tahoma" w:cs="Tahoma"/>
                <w:b/>
                <w:sz w:val="19"/>
                <w:szCs w:val="19"/>
                <w:lang w:eastAsia="ar-SA"/>
              </w:rPr>
            </w:pPr>
            <w:r w:rsidRPr="007C2A26">
              <w:rPr>
                <w:rFonts w:ascii="Tahoma" w:eastAsia="Times New Roman" w:hAnsi="Tahoma" w:cs="Tahoma"/>
                <w:b/>
                <w:sz w:val="19"/>
                <w:szCs w:val="19"/>
                <w:lang w:eastAsia="ar-SA"/>
              </w:rPr>
              <w:t>Pytanie nr 4</w:t>
            </w:r>
          </w:p>
          <w:p w14:paraId="15775E9D" w14:textId="77777777" w:rsidR="002B1E84" w:rsidRPr="007C2A26" w:rsidRDefault="002B1E84" w:rsidP="002B1E84">
            <w:pPr>
              <w:suppressAutoHyphens/>
              <w:spacing w:after="0" w:line="240" w:lineRule="auto"/>
              <w:rPr>
                <w:rFonts w:ascii="Tahoma" w:eastAsia="Times New Roman" w:hAnsi="Tahoma" w:cs="Tahoma"/>
                <w:sz w:val="19"/>
                <w:szCs w:val="19"/>
                <w:lang w:eastAsia="ar-SA"/>
              </w:rPr>
            </w:pPr>
            <w:r w:rsidRPr="007C2A26">
              <w:rPr>
                <w:rFonts w:ascii="Tahoma" w:eastAsia="Times New Roman" w:hAnsi="Tahoma" w:cs="Tahoma"/>
                <w:sz w:val="19"/>
                <w:szCs w:val="19"/>
                <w:lang w:eastAsia="ar-SA"/>
              </w:rPr>
              <w:t xml:space="preserve">Wnosimy o zmianę stanowiska Zamawiającego w kwestii liczenia kar umownych za odstąpienie od umowy od kwoty niezrealizowanej lub niewłaściwie, nieterminowo  zrealizowanej wartości umowy, a nie całkowitej, krzywdzącym jest, aby Wykonawca, bądź Zamawiający ponosił ewentualną karę za prawidłowo zrealizowaną już wartość umowy. Pozwoli to również na dostosowanie wysokości kar do wartości przedmiotu umowy, co zgodne będzie z zasadami prawa w tym zakresie. Czy </w:t>
            </w:r>
            <w:r w:rsidRPr="007C2A26">
              <w:rPr>
                <w:rFonts w:ascii="Tahoma" w:eastAsia="Times New Roman" w:hAnsi="Tahoma" w:cs="Tahoma"/>
                <w:sz w:val="19"/>
                <w:szCs w:val="19"/>
                <w:lang w:eastAsia="ar-SA"/>
              </w:rPr>
              <w:lastRenderedPageBreak/>
              <w:t>zatem Zamawiający dokona modyfikacji wspomnianego zapisu umowy?</w:t>
            </w:r>
          </w:p>
          <w:p w14:paraId="6EFBCF36" w14:textId="33E30C18" w:rsidR="002B1E84" w:rsidRPr="007C2A26" w:rsidRDefault="002B1E84" w:rsidP="002B1E84">
            <w:pPr>
              <w:suppressAutoHyphens/>
              <w:spacing w:after="0" w:line="240" w:lineRule="auto"/>
              <w:rPr>
                <w:rFonts w:ascii="Tahoma" w:eastAsia="Times New Roman" w:hAnsi="Tahoma" w:cs="Tahoma"/>
                <w:sz w:val="19"/>
                <w:szCs w:val="19"/>
                <w:lang w:eastAsia="ar-SA"/>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D49310B" w14:textId="7A4E4037" w:rsidR="002B1E84" w:rsidRPr="007C2A26" w:rsidRDefault="002B1E84" w:rsidP="002B1E84">
            <w:pPr>
              <w:widowControl w:val="0"/>
              <w:spacing w:after="0" w:line="240" w:lineRule="auto"/>
              <w:rPr>
                <w:rFonts w:ascii="Tahoma" w:eastAsia="Times New Roman" w:hAnsi="Tahoma" w:cs="Tahoma"/>
                <w:sz w:val="19"/>
                <w:szCs w:val="19"/>
                <w:lang w:eastAsia="pl-PL"/>
              </w:rPr>
            </w:pPr>
            <w:r w:rsidRPr="007C2A26">
              <w:rPr>
                <w:rFonts w:ascii="Tahoma" w:eastAsia="Times New Roman" w:hAnsi="Tahoma" w:cs="Tahoma"/>
                <w:sz w:val="19"/>
                <w:szCs w:val="19"/>
                <w:lang w:eastAsia="pl-PL"/>
              </w:rPr>
              <w:lastRenderedPageBreak/>
              <w:t>Nie akceptujemy propozycji wykonawcy</w:t>
            </w:r>
          </w:p>
        </w:tc>
      </w:tr>
      <w:tr w:rsidR="007C2A26" w:rsidRPr="007C2A26" w14:paraId="60640486" w14:textId="77777777" w:rsidTr="00623DC3">
        <w:trPr>
          <w:trHeight w:val="700"/>
        </w:trPr>
        <w:tc>
          <w:tcPr>
            <w:tcW w:w="8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EAFEB3D" w14:textId="0268817A" w:rsidR="002B1E84" w:rsidRPr="007C2A26" w:rsidRDefault="002B1E84" w:rsidP="002B1E84">
            <w:pPr>
              <w:pStyle w:val="Akapitzlist"/>
              <w:widowControl w:val="0"/>
              <w:numPr>
                <w:ilvl w:val="0"/>
                <w:numId w:val="3"/>
              </w:numPr>
              <w:spacing w:after="0" w:line="240" w:lineRule="auto"/>
              <w:rPr>
                <w:rFonts w:ascii="Tahoma" w:eastAsia="Times New Roman" w:hAnsi="Tahoma" w:cs="Tahoma"/>
                <w:b/>
                <w:sz w:val="19"/>
                <w:szCs w:val="19"/>
                <w:lang w:eastAsia="pl-PL"/>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2AAE40F" w14:textId="77777777" w:rsidR="002B1E84" w:rsidRPr="007C2A26" w:rsidRDefault="002B1E84" w:rsidP="002B1E84">
            <w:pPr>
              <w:suppressAutoHyphens/>
              <w:spacing w:after="0" w:line="240" w:lineRule="auto"/>
              <w:rPr>
                <w:rFonts w:ascii="Tahoma" w:eastAsia="Times New Roman" w:hAnsi="Tahoma" w:cs="Tahoma"/>
                <w:b/>
                <w:bCs/>
                <w:sz w:val="19"/>
                <w:szCs w:val="19"/>
                <w:lang w:eastAsia="ar-SA"/>
              </w:rPr>
            </w:pPr>
            <w:r w:rsidRPr="007C2A26">
              <w:rPr>
                <w:rFonts w:ascii="Tahoma" w:eastAsia="Times New Roman" w:hAnsi="Tahoma" w:cs="Tahoma"/>
                <w:b/>
                <w:bCs/>
                <w:sz w:val="19"/>
                <w:szCs w:val="19"/>
                <w:lang w:eastAsia="ar-SA"/>
              </w:rPr>
              <w:t>Pytanie nr 5</w:t>
            </w:r>
          </w:p>
          <w:p w14:paraId="30FBF8AE" w14:textId="77777777" w:rsidR="002B1E84" w:rsidRPr="007C2A26" w:rsidRDefault="002B1E84" w:rsidP="002B1E84">
            <w:pPr>
              <w:suppressAutoHyphens/>
              <w:spacing w:after="0" w:line="240" w:lineRule="auto"/>
              <w:rPr>
                <w:rFonts w:ascii="Tahoma" w:eastAsia="Times New Roman" w:hAnsi="Tahoma" w:cs="Tahoma"/>
                <w:bCs/>
                <w:sz w:val="19"/>
                <w:szCs w:val="19"/>
                <w:lang w:eastAsia="ar-SA"/>
              </w:rPr>
            </w:pPr>
            <w:r w:rsidRPr="007C2A26">
              <w:rPr>
                <w:rFonts w:ascii="Tahoma" w:eastAsia="Times New Roman" w:hAnsi="Tahoma" w:cs="Tahoma"/>
                <w:bCs/>
                <w:sz w:val="19"/>
                <w:szCs w:val="19"/>
                <w:lang w:eastAsia="ar-SA"/>
              </w:rPr>
              <w:t>Uprzejmie prosimy o możliwość wprowadzenia zapisów dotyczących zmian umowy w zakresie możliwości dostarczenia zamienników o parametrach nie gorszych niż przedmiot umowy. W obecnej sytuacji pandemii Covid-19 i wiążących się z nią kłopotów w zapewnieniu ciągłości dostaw asortymentu, surowców potrzebnych do produkcji, braków kadrowych spowodowanych chorobą pracowników, Wykonawca nie zawsze ma wpływ na terminową dostawę towaru, natomiast w przypadku wprowadzenia zamienników istnieje realna szansa na terminowe wywiązanie się z umowy i niewstrzymywanie szpitala w świadczeniu usług.</w:t>
            </w:r>
          </w:p>
          <w:p w14:paraId="44AFCB69" w14:textId="2853D1DB" w:rsidR="002B1E84" w:rsidRPr="007C2A26" w:rsidRDefault="002B1E84" w:rsidP="002B1E84">
            <w:pPr>
              <w:suppressAutoHyphens/>
              <w:spacing w:after="0" w:line="240" w:lineRule="auto"/>
              <w:rPr>
                <w:rFonts w:ascii="Tahoma" w:eastAsia="Times New Roman" w:hAnsi="Tahoma" w:cs="Tahoma"/>
                <w:bCs/>
                <w:sz w:val="19"/>
                <w:szCs w:val="19"/>
                <w:lang w:eastAsia="ar-SA"/>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71B60F9" w14:textId="612BD782" w:rsidR="002B1E84" w:rsidRPr="007C2A26" w:rsidRDefault="002B1E84" w:rsidP="002B1E84">
            <w:pPr>
              <w:widowControl w:val="0"/>
              <w:spacing w:after="0" w:line="240" w:lineRule="auto"/>
              <w:rPr>
                <w:rFonts w:ascii="Tahoma" w:eastAsia="Times New Roman" w:hAnsi="Tahoma" w:cs="Tahoma"/>
                <w:sz w:val="19"/>
                <w:szCs w:val="19"/>
                <w:lang w:eastAsia="pl-PL"/>
              </w:rPr>
            </w:pPr>
            <w:r w:rsidRPr="007C2A26">
              <w:rPr>
                <w:rFonts w:ascii="Tahoma" w:eastAsia="Times New Roman" w:hAnsi="Tahoma" w:cs="Tahoma"/>
                <w:sz w:val="19"/>
                <w:szCs w:val="19"/>
                <w:lang w:eastAsia="pl-PL"/>
              </w:rPr>
              <w:t>Przepis §7 ust. 1 pkt. 1. 7 pozwoli na wprowadzenie do obrotu produktu innego niż określone w załączniku nr 1 do umowy</w:t>
            </w:r>
          </w:p>
        </w:tc>
      </w:tr>
      <w:tr w:rsidR="007C2A26" w:rsidRPr="007C2A26" w14:paraId="3C284A58" w14:textId="77777777" w:rsidTr="00623DC3">
        <w:trPr>
          <w:trHeight w:val="700"/>
        </w:trPr>
        <w:tc>
          <w:tcPr>
            <w:tcW w:w="8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80E813C" w14:textId="7E3BDBA4" w:rsidR="002B1E84" w:rsidRPr="007C2A26" w:rsidRDefault="002B1E84" w:rsidP="002B1E84">
            <w:pPr>
              <w:pStyle w:val="Akapitzlist"/>
              <w:widowControl w:val="0"/>
              <w:numPr>
                <w:ilvl w:val="0"/>
                <w:numId w:val="3"/>
              </w:numPr>
              <w:spacing w:after="0" w:line="240" w:lineRule="auto"/>
              <w:rPr>
                <w:rFonts w:ascii="Tahoma" w:eastAsia="Times New Roman" w:hAnsi="Tahoma" w:cs="Tahoma"/>
                <w:b/>
                <w:sz w:val="19"/>
                <w:szCs w:val="19"/>
                <w:lang w:eastAsia="pl-PL"/>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7B1E845" w14:textId="77777777" w:rsidR="002B1E84" w:rsidRPr="007C2A26" w:rsidRDefault="002B1E84" w:rsidP="002B1E84">
            <w:pPr>
              <w:suppressAutoHyphens/>
              <w:spacing w:after="0" w:line="240" w:lineRule="auto"/>
              <w:rPr>
                <w:rFonts w:ascii="Tahoma" w:eastAsia="Times New Roman" w:hAnsi="Tahoma" w:cs="Tahoma"/>
                <w:b/>
                <w:bCs/>
                <w:sz w:val="19"/>
                <w:szCs w:val="19"/>
                <w:lang w:eastAsia="ar-SA"/>
              </w:rPr>
            </w:pPr>
            <w:r w:rsidRPr="007C2A26">
              <w:rPr>
                <w:rFonts w:ascii="Tahoma" w:eastAsia="Times New Roman" w:hAnsi="Tahoma" w:cs="Tahoma"/>
                <w:b/>
                <w:bCs/>
                <w:sz w:val="19"/>
                <w:szCs w:val="19"/>
                <w:lang w:eastAsia="ar-SA"/>
              </w:rPr>
              <w:t>Pytanie 6</w:t>
            </w:r>
          </w:p>
          <w:p w14:paraId="0F286893" w14:textId="77777777" w:rsidR="002B1E84" w:rsidRPr="007C2A26" w:rsidRDefault="002B1E84" w:rsidP="002B1E84">
            <w:pPr>
              <w:suppressAutoHyphens/>
              <w:spacing w:after="0" w:line="240" w:lineRule="auto"/>
              <w:rPr>
                <w:rFonts w:ascii="Tahoma" w:eastAsia="Times New Roman" w:hAnsi="Tahoma" w:cs="Tahoma"/>
                <w:bCs/>
                <w:sz w:val="19"/>
                <w:szCs w:val="19"/>
                <w:lang w:eastAsia="ar-SA"/>
              </w:rPr>
            </w:pPr>
            <w:r w:rsidRPr="007C2A26">
              <w:rPr>
                <w:rFonts w:ascii="Tahoma" w:eastAsia="Times New Roman" w:hAnsi="Tahoma" w:cs="Tahoma"/>
                <w:bCs/>
                <w:sz w:val="19"/>
                <w:szCs w:val="19"/>
                <w:lang w:eastAsia="ar-SA"/>
              </w:rPr>
              <w:t xml:space="preserve">Prosimy o usunięcie postanowienia § 6 ust 8 projektu umowy uprawniającego Zamawiającego do potrącania kar umownych z wynagrodzeniem wykonawcy. </w:t>
            </w:r>
          </w:p>
          <w:p w14:paraId="1C408A26" w14:textId="77777777" w:rsidR="002B1E84" w:rsidRPr="007C2A26" w:rsidRDefault="002B1E84" w:rsidP="002B1E84">
            <w:pPr>
              <w:suppressAutoHyphens/>
              <w:spacing w:after="0" w:line="240" w:lineRule="auto"/>
              <w:rPr>
                <w:rFonts w:ascii="Tahoma" w:eastAsia="Times New Roman" w:hAnsi="Tahoma" w:cs="Tahoma"/>
                <w:bCs/>
                <w:sz w:val="19"/>
                <w:szCs w:val="19"/>
                <w:lang w:eastAsia="ar-SA"/>
              </w:rPr>
            </w:pPr>
            <w:r w:rsidRPr="007C2A26">
              <w:rPr>
                <w:rFonts w:ascii="Tahoma" w:eastAsia="Times New Roman" w:hAnsi="Tahoma" w:cs="Tahoma"/>
                <w:bCs/>
                <w:sz w:val="19"/>
                <w:szCs w:val="19"/>
                <w:lang w:eastAsia="ar-SA"/>
              </w:rPr>
              <w:t xml:space="preserve">Postanowienie takie narusza zasadę równowagi stron i proporcjonalności.  </w:t>
            </w:r>
          </w:p>
          <w:p w14:paraId="166F2DB9" w14:textId="3B1A595E" w:rsidR="002B1E84" w:rsidRPr="007C2A26" w:rsidRDefault="002B1E84" w:rsidP="002B1E84">
            <w:pPr>
              <w:suppressAutoHyphens/>
              <w:spacing w:after="0" w:line="240" w:lineRule="auto"/>
              <w:rPr>
                <w:rFonts w:ascii="Tahoma" w:eastAsia="Times New Roman" w:hAnsi="Tahoma" w:cs="Tahoma"/>
                <w:bCs/>
                <w:sz w:val="19"/>
                <w:szCs w:val="19"/>
                <w:lang w:eastAsia="ar-SA"/>
              </w:rPr>
            </w:pPr>
            <w:r w:rsidRPr="007C2A26">
              <w:rPr>
                <w:rFonts w:ascii="Tahoma" w:eastAsia="Times New Roman" w:hAnsi="Tahoma" w:cs="Tahoma"/>
                <w:bCs/>
                <w:sz w:val="19"/>
                <w:szCs w:val="19"/>
                <w:lang w:eastAsia="ar-SA"/>
              </w:rPr>
              <w:t>Wskazujemy, ponadto zwracamy uwagę, iż w obecnej sytuacji związanej z COVID-19 przepisy prawa wprost zakazują Zamawiającemu dokonywania tego typu potrąceń. Bowiem zgodnie z art. 15r¹ ustawy o szczególnych rozwiązaniach związanych z zapobieganiem, przeciwdziałaniem i zwalczaniem covid-19, innych chorób zakaźnych oraz wywołanych nimi sytuacji kryzysowych z dnia 2 marca 2020 r. (Dz.U. z 2020 r. poz. 374, ze zm.)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zamówienie publiczne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239BD84" w14:textId="2852818D" w:rsidR="002B1E84" w:rsidRPr="007C2A26" w:rsidRDefault="002B1E84" w:rsidP="002B1E84">
            <w:pPr>
              <w:widowControl w:val="0"/>
              <w:spacing w:after="0" w:line="240" w:lineRule="auto"/>
              <w:rPr>
                <w:rFonts w:ascii="Tahoma" w:eastAsia="Times New Roman" w:hAnsi="Tahoma" w:cs="Tahoma"/>
                <w:sz w:val="19"/>
                <w:szCs w:val="19"/>
                <w:lang w:eastAsia="pl-PL"/>
              </w:rPr>
            </w:pPr>
            <w:r w:rsidRPr="007C2A26">
              <w:rPr>
                <w:rFonts w:ascii="Tahoma" w:eastAsia="Times New Roman" w:hAnsi="Tahoma" w:cs="Tahoma"/>
                <w:sz w:val="19"/>
                <w:szCs w:val="19"/>
                <w:lang w:eastAsia="pl-PL"/>
              </w:rPr>
              <w:t>Nie akceptujemy propozycji wykonawcy</w:t>
            </w:r>
          </w:p>
        </w:tc>
      </w:tr>
      <w:tr w:rsidR="007C2A26" w:rsidRPr="007C2A26" w14:paraId="1E8971C9" w14:textId="77777777" w:rsidTr="00623DC3">
        <w:trPr>
          <w:trHeight w:val="410"/>
        </w:trPr>
        <w:tc>
          <w:tcPr>
            <w:tcW w:w="8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0B8E031" w14:textId="596616DE" w:rsidR="002B1E84" w:rsidRPr="007C2A26" w:rsidRDefault="002B1E84" w:rsidP="002B1E84">
            <w:pPr>
              <w:pStyle w:val="Akapitzlist"/>
              <w:widowControl w:val="0"/>
              <w:numPr>
                <w:ilvl w:val="0"/>
                <w:numId w:val="3"/>
              </w:numPr>
              <w:spacing w:after="0" w:line="240" w:lineRule="auto"/>
              <w:rPr>
                <w:rFonts w:ascii="Tahoma" w:eastAsia="Times New Roman" w:hAnsi="Tahoma" w:cs="Tahoma"/>
                <w:b/>
                <w:sz w:val="19"/>
                <w:szCs w:val="19"/>
                <w:lang w:eastAsia="pl-PL"/>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5A55E5F" w14:textId="77777777" w:rsidR="002B1E84" w:rsidRPr="007C2A26" w:rsidRDefault="002B1E84" w:rsidP="002B1E84">
            <w:pPr>
              <w:suppressAutoHyphens/>
              <w:spacing w:after="0" w:line="240" w:lineRule="auto"/>
              <w:rPr>
                <w:rFonts w:ascii="Tahoma" w:eastAsia="Times New Roman" w:hAnsi="Tahoma" w:cs="Tahoma"/>
                <w:b/>
                <w:bCs/>
                <w:sz w:val="19"/>
                <w:szCs w:val="19"/>
                <w:lang w:eastAsia="ar-SA"/>
              </w:rPr>
            </w:pPr>
            <w:r w:rsidRPr="007C2A26">
              <w:rPr>
                <w:rFonts w:ascii="Tahoma" w:eastAsia="Times New Roman" w:hAnsi="Tahoma" w:cs="Tahoma"/>
                <w:b/>
                <w:bCs/>
                <w:sz w:val="19"/>
                <w:szCs w:val="19"/>
                <w:lang w:eastAsia="ar-SA"/>
              </w:rPr>
              <w:t>Pytanie  7</w:t>
            </w:r>
          </w:p>
          <w:p w14:paraId="24223AA2" w14:textId="77777777" w:rsidR="002B1E84" w:rsidRPr="007C2A26" w:rsidRDefault="002B1E84" w:rsidP="002B1E84">
            <w:pPr>
              <w:suppressAutoHyphens/>
              <w:spacing w:after="0" w:line="240" w:lineRule="auto"/>
              <w:rPr>
                <w:rFonts w:ascii="Tahoma" w:eastAsia="Times New Roman" w:hAnsi="Tahoma" w:cs="Tahoma"/>
                <w:bCs/>
                <w:sz w:val="19"/>
                <w:szCs w:val="19"/>
                <w:lang w:eastAsia="ar-SA"/>
              </w:rPr>
            </w:pPr>
            <w:r w:rsidRPr="007C2A26">
              <w:rPr>
                <w:rFonts w:ascii="Tahoma" w:eastAsia="Times New Roman" w:hAnsi="Tahoma" w:cs="Tahoma"/>
                <w:bCs/>
                <w:sz w:val="19"/>
                <w:szCs w:val="19"/>
                <w:lang w:eastAsia="ar-SA"/>
              </w:rPr>
              <w:t>Czy Zamawiający wyrazi zgodę na dodanie do wzoru umowy klauzuli waloryzacyjnej?</w:t>
            </w:r>
          </w:p>
          <w:p w14:paraId="50301458" w14:textId="77777777" w:rsidR="002B1E84" w:rsidRPr="007C2A26" w:rsidRDefault="002B1E84" w:rsidP="002B1E84">
            <w:pPr>
              <w:suppressAutoHyphens/>
              <w:spacing w:after="0" w:line="240" w:lineRule="auto"/>
              <w:rPr>
                <w:rFonts w:ascii="Tahoma" w:eastAsia="Times New Roman" w:hAnsi="Tahoma" w:cs="Tahoma"/>
                <w:bCs/>
                <w:sz w:val="19"/>
                <w:szCs w:val="19"/>
                <w:lang w:eastAsia="ar-SA"/>
              </w:rPr>
            </w:pPr>
            <w:r w:rsidRPr="007C2A26">
              <w:rPr>
                <w:rFonts w:ascii="Tahoma" w:eastAsia="Times New Roman" w:hAnsi="Tahoma" w:cs="Tahoma"/>
                <w:bCs/>
                <w:sz w:val="19"/>
                <w:szCs w:val="19"/>
                <w:lang w:eastAsia="ar-SA"/>
              </w:rPr>
              <w:t>Wykonawca proponuje następującą treść ww. klauzuli: </w:t>
            </w:r>
          </w:p>
          <w:p w14:paraId="5F895659" w14:textId="77777777" w:rsidR="002B1E84" w:rsidRPr="007C2A26" w:rsidRDefault="002B1E84" w:rsidP="002B1E84">
            <w:pPr>
              <w:suppressAutoHyphens/>
              <w:spacing w:after="0" w:line="240" w:lineRule="auto"/>
              <w:rPr>
                <w:rFonts w:ascii="Tahoma" w:eastAsia="Times New Roman" w:hAnsi="Tahoma" w:cs="Tahoma"/>
                <w:bCs/>
                <w:sz w:val="19"/>
                <w:szCs w:val="19"/>
                <w:lang w:eastAsia="ar-SA"/>
              </w:rPr>
            </w:pPr>
            <w:bookmarkStart w:id="0" w:name="_Hlk43368435"/>
            <w:r w:rsidRPr="007C2A26">
              <w:rPr>
                <w:rFonts w:ascii="Tahoma" w:eastAsia="Times New Roman" w:hAnsi="Tahoma" w:cs="Tahoma"/>
                <w:bCs/>
                <w:sz w:val="19"/>
                <w:szCs w:val="19"/>
                <w:lang w:eastAsia="ar-SA"/>
              </w:rPr>
              <w:t>„Strony przewidują możliwość zmiany wynagrodzenia należnego Wykonawcy w przypadku:</w:t>
            </w:r>
          </w:p>
          <w:p w14:paraId="32C28121" w14:textId="77777777" w:rsidR="002B1E84" w:rsidRPr="007C2A26" w:rsidRDefault="002B1E84" w:rsidP="002B1E84">
            <w:pPr>
              <w:suppressAutoHyphens/>
              <w:spacing w:after="0" w:line="240" w:lineRule="auto"/>
              <w:rPr>
                <w:rFonts w:ascii="Tahoma" w:eastAsia="Times New Roman" w:hAnsi="Tahoma" w:cs="Tahoma"/>
                <w:bCs/>
                <w:sz w:val="19"/>
                <w:szCs w:val="19"/>
                <w:lang w:eastAsia="ar-SA"/>
              </w:rPr>
            </w:pPr>
            <w:r w:rsidRPr="007C2A26">
              <w:rPr>
                <w:rFonts w:ascii="Tahoma" w:eastAsia="Times New Roman" w:hAnsi="Tahoma" w:cs="Tahoma"/>
                <w:bCs/>
                <w:sz w:val="19"/>
                <w:szCs w:val="19"/>
                <w:lang w:eastAsia="ar-SA"/>
              </w:rPr>
              <w:t>zmiany średniego kursu EUR ogłoszonego w dniu zawarcia umowy o 2%, lub</w:t>
            </w:r>
          </w:p>
          <w:p w14:paraId="6AE09EEF" w14:textId="77777777" w:rsidR="002B1E84" w:rsidRPr="007C2A26" w:rsidRDefault="002B1E84" w:rsidP="002B1E84">
            <w:pPr>
              <w:suppressAutoHyphens/>
              <w:spacing w:after="0" w:line="240" w:lineRule="auto"/>
              <w:rPr>
                <w:rFonts w:ascii="Tahoma" w:eastAsia="Times New Roman" w:hAnsi="Tahoma" w:cs="Tahoma"/>
                <w:bCs/>
                <w:sz w:val="19"/>
                <w:szCs w:val="19"/>
                <w:lang w:eastAsia="ar-SA"/>
              </w:rPr>
            </w:pPr>
            <w:r w:rsidRPr="007C2A26">
              <w:rPr>
                <w:rFonts w:ascii="Tahoma" w:eastAsia="Times New Roman" w:hAnsi="Tahoma" w:cs="Tahoma"/>
                <w:bCs/>
                <w:sz w:val="19"/>
                <w:szCs w:val="19"/>
                <w:lang w:eastAsia="ar-SA"/>
              </w:rPr>
              <w:t>zmiany średniego kursu USD ogłoszonego w dniu zawarcia umowy o 2%, lub</w:t>
            </w:r>
          </w:p>
          <w:p w14:paraId="463E2FC2" w14:textId="77777777" w:rsidR="002B1E84" w:rsidRPr="007C2A26" w:rsidRDefault="002B1E84" w:rsidP="002B1E84">
            <w:pPr>
              <w:suppressAutoHyphens/>
              <w:spacing w:after="0" w:line="240" w:lineRule="auto"/>
              <w:rPr>
                <w:rFonts w:ascii="Tahoma" w:eastAsia="Times New Roman" w:hAnsi="Tahoma" w:cs="Tahoma"/>
                <w:bCs/>
                <w:sz w:val="19"/>
                <w:szCs w:val="19"/>
                <w:lang w:eastAsia="ar-SA"/>
              </w:rPr>
            </w:pPr>
            <w:r w:rsidRPr="007C2A26">
              <w:rPr>
                <w:rFonts w:ascii="Tahoma" w:eastAsia="Times New Roman" w:hAnsi="Tahoma" w:cs="Tahoma"/>
                <w:bCs/>
                <w:sz w:val="19"/>
                <w:szCs w:val="19"/>
                <w:lang w:eastAsia="ar-SA"/>
              </w:rPr>
              <w:t>po dniu zawarcia umowy suma miesięcznych lub kwartalnych wskaźników cen i usług konsumpcyjnych opublikowanych przez Prezesa GUS przekroczy 3%</w:t>
            </w:r>
          </w:p>
          <w:p w14:paraId="5ABB05E8" w14:textId="77777777" w:rsidR="002B1E84" w:rsidRPr="007C2A26" w:rsidRDefault="002B1E84" w:rsidP="002B1E84">
            <w:pPr>
              <w:suppressAutoHyphens/>
              <w:spacing w:after="0" w:line="240" w:lineRule="auto"/>
              <w:rPr>
                <w:rFonts w:ascii="Tahoma" w:eastAsia="Times New Roman" w:hAnsi="Tahoma" w:cs="Tahoma"/>
                <w:bCs/>
                <w:sz w:val="19"/>
                <w:szCs w:val="19"/>
                <w:lang w:eastAsia="ar-SA"/>
              </w:rPr>
            </w:pPr>
            <w:r w:rsidRPr="007C2A26">
              <w:rPr>
                <w:rFonts w:ascii="Tahoma" w:eastAsia="Times New Roman" w:hAnsi="Tahoma" w:cs="Tahoma"/>
                <w:bCs/>
                <w:sz w:val="19"/>
                <w:szCs w:val="19"/>
                <w:lang w:eastAsia="ar-SA"/>
              </w:rPr>
              <w:t xml:space="preserve">Odpowiedzi winne być udzielane w terminie 7 dni roboczych od dnia otrzymania pisma, a cały proces </w:t>
            </w:r>
            <w:r w:rsidRPr="007C2A26">
              <w:rPr>
                <w:rFonts w:ascii="Tahoma" w:eastAsia="Times New Roman" w:hAnsi="Tahoma" w:cs="Tahoma"/>
                <w:bCs/>
                <w:sz w:val="19"/>
                <w:szCs w:val="19"/>
                <w:lang w:eastAsia="ar-SA"/>
              </w:rPr>
              <w:lastRenderedPageBreak/>
              <w:t>negocjacji zakończony w terminie do 30 dni roboczych od daty złożenia wniosku inicjującego proces.</w:t>
            </w:r>
          </w:p>
          <w:p w14:paraId="53DE8CB7" w14:textId="77777777" w:rsidR="002B1E84" w:rsidRPr="007C2A26" w:rsidRDefault="002B1E84" w:rsidP="002B1E84">
            <w:pPr>
              <w:suppressAutoHyphens/>
              <w:spacing w:after="0" w:line="240" w:lineRule="auto"/>
              <w:rPr>
                <w:rFonts w:ascii="Tahoma" w:eastAsia="Times New Roman" w:hAnsi="Tahoma" w:cs="Tahoma"/>
                <w:bCs/>
                <w:sz w:val="19"/>
                <w:szCs w:val="19"/>
                <w:lang w:eastAsia="ar-SA"/>
              </w:rPr>
            </w:pPr>
            <w:r w:rsidRPr="007C2A26">
              <w:rPr>
                <w:rFonts w:ascii="Tahoma" w:eastAsia="Times New Roman" w:hAnsi="Tahoma" w:cs="Tahoma"/>
                <w:bCs/>
                <w:sz w:val="19"/>
                <w:szCs w:val="19"/>
                <w:lang w:eastAsia="ar-SA"/>
              </w:rPr>
              <w:t xml:space="preserve">Każdorazowo dokonana zmiana nie może skutkować podwyższeniem wynagrodzenia o 5% pierwotnej wartości Umowy.” </w:t>
            </w:r>
          </w:p>
          <w:bookmarkEnd w:id="0"/>
          <w:p w14:paraId="1BC936DA" w14:textId="77777777" w:rsidR="002B1E84" w:rsidRPr="007C2A26" w:rsidRDefault="002B1E84" w:rsidP="002B1E84">
            <w:pPr>
              <w:suppressAutoHyphens/>
              <w:spacing w:after="0" w:line="240" w:lineRule="auto"/>
              <w:rPr>
                <w:rFonts w:ascii="Tahoma" w:eastAsia="Times New Roman" w:hAnsi="Tahoma" w:cs="Tahoma"/>
                <w:bCs/>
                <w:sz w:val="19"/>
                <w:szCs w:val="19"/>
                <w:lang w:eastAsia="ar-SA"/>
              </w:rPr>
            </w:pPr>
            <w:r w:rsidRPr="007C2A26">
              <w:rPr>
                <w:rFonts w:ascii="Tahoma" w:eastAsia="Times New Roman" w:hAnsi="Tahoma" w:cs="Tahoma"/>
                <w:bCs/>
                <w:sz w:val="19"/>
                <w:szCs w:val="19"/>
                <w:lang w:eastAsia="ar-SA"/>
              </w:rPr>
              <w:t>Wykonawca wyjaśnia, iż umowa będzie umową długoterminową (24 miesięcy z możliwością przedłużenia), i niewątpliwym jest, iż w okresie jej obowiązywania może nastąpić zmiana siły nabywczej pieniądza. Wprowadzenie klauzuli umożliwi zaktualizowanie wynagrodzenia Wykonawcy pod kątem rzeczywistej wartości ekonomicznej świadczonych dostaw, co przyczyni się zarówno do jak najpełniejszego wykonywania umowy jak również sporządzenia właściwej kalkulacji oferty zobowiązania długoterminowego.</w:t>
            </w:r>
          </w:p>
          <w:p w14:paraId="66F80B5D" w14:textId="79298B54" w:rsidR="002B1E84" w:rsidRPr="007C2A26" w:rsidRDefault="002B1E84" w:rsidP="002B1E84">
            <w:pPr>
              <w:suppressAutoHyphens/>
              <w:spacing w:after="0" w:line="240" w:lineRule="auto"/>
              <w:rPr>
                <w:rFonts w:ascii="Tahoma" w:eastAsia="Times New Roman" w:hAnsi="Tahoma" w:cs="Tahoma"/>
                <w:bCs/>
                <w:sz w:val="19"/>
                <w:szCs w:val="19"/>
                <w:lang w:eastAsia="ar-SA"/>
              </w:rPr>
            </w:pPr>
            <w:r w:rsidRPr="007C2A26">
              <w:rPr>
                <w:rFonts w:ascii="Tahoma" w:eastAsia="Times New Roman" w:hAnsi="Tahoma" w:cs="Tahoma"/>
                <w:bCs/>
                <w:sz w:val="19"/>
                <w:szCs w:val="19"/>
                <w:lang w:eastAsia="ar-SA"/>
              </w:rPr>
              <w:t>Dodatkowo z uwagi na ogólnoświatową sytuację polityczno-gospodarczą spowodowaną działaniami zbrojnymi rozpoczętymi w ostatnich dniach na terenie Ukrainy przez wzgląd na wynikające z tego konsekwencje w postaci wyjątkowej niestabilności kursów walut wnosimy o wprowadzenie do umowy zapisu dotyczącego możliwości zmiany umowy na wypadek ww. okoliczności.</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4D8DC54" w14:textId="28F072D8" w:rsidR="002B1E84" w:rsidRPr="007C2A26" w:rsidRDefault="002B1E84" w:rsidP="002B1E84">
            <w:pPr>
              <w:widowControl w:val="0"/>
              <w:spacing w:after="0" w:line="240" w:lineRule="auto"/>
              <w:rPr>
                <w:rFonts w:ascii="Tahoma" w:eastAsia="Times New Roman" w:hAnsi="Tahoma" w:cs="Tahoma"/>
                <w:sz w:val="19"/>
                <w:szCs w:val="19"/>
                <w:lang w:eastAsia="pl-PL"/>
              </w:rPr>
            </w:pPr>
            <w:r w:rsidRPr="007C2A26">
              <w:rPr>
                <w:rFonts w:ascii="Tahoma" w:eastAsia="Times New Roman" w:hAnsi="Tahoma" w:cs="Tahoma"/>
                <w:sz w:val="19"/>
                <w:szCs w:val="19"/>
                <w:lang w:eastAsia="pl-PL"/>
              </w:rPr>
              <w:lastRenderedPageBreak/>
              <w:t>Nie akceptujemy propozycji wykonawcy</w:t>
            </w:r>
          </w:p>
        </w:tc>
      </w:tr>
      <w:tr w:rsidR="007C2A26" w:rsidRPr="007C2A26" w14:paraId="42BCA94F" w14:textId="77777777" w:rsidTr="00623DC3">
        <w:trPr>
          <w:trHeight w:val="700"/>
        </w:trPr>
        <w:tc>
          <w:tcPr>
            <w:tcW w:w="8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9DEFBBF" w14:textId="3C882FF8" w:rsidR="002B1E84" w:rsidRPr="007C2A26" w:rsidRDefault="002B1E84" w:rsidP="002B1E84">
            <w:pPr>
              <w:pStyle w:val="Akapitzlist"/>
              <w:widowControl w:val="0"/>
              <w:numPr>
                <w:ilvl w:val="0"/>
                <w:numId w:val="3"/>
              </w:numPr>
              <w:spacing w:after="0" w:line="240" w:lineRule="auto"/>
              <w:rPr>
                <w:rFonts w:ascii="Tahoma" w:eastAsia="Times New Roman" w:hAnsi="Tahoma" w:cs="Tahoma"/>
                <w:b/>
                <w:sz w:val="19"/>
                <w:szCs w:val="19"/>
                <w:lang w:eastAsia="pl-PL"/>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1FFFBC1" w14:textId="77777777" w:rsidR="002B1E84" w:rsidRPr="007C2A26" w:rsidRDefault="002B1E84" w:rsidP="002B1E84">
            <w:pPr>
              <w:suppressAutoHyphens/>
              <w:spacing w:after="0" w:line="240" w:lineRule="auto"/>
              <w:rPr>
                <w:rFonts w:ascii="Tahoma" w:eastAsia="Times New Roman" w:hAnsi="Tahoma" w:cs="Tahoma"/>
                <w:b/>
                <w:bCs/>
                <w:sz w:val="19"/>
                <w:szCs w:val="19"/>
                <w:lang w:eastAsia="ar-SA"/>
              </w:rPr>
            </w:pPr>
            <w:r w:rsidRPr="007C2A26">
              <w:rPr>
                <w:rFonts w:ascii="Tahoma" w:eastAsia="Times New Roman" w:hAnsi="Tahoma" w:cs="Tahoma"/>
                <w:b/>
                <w:bCs/>
                <w:sz w:val="19"/>
                <w:szCs w:val="19"/>
                <w:lang w:eastAsia="ar-SA"/>
              </w:rPr>
              <w:t>Pytanie 8</w:t>
            </w:r>
          </w:p>
          <w:p w14:paraId="5469CA18" w14:textId="77777777" w:rsidR="002B1E84" w:rsidRPr="007C2A26" w:rsidRDefault="002B1E84" w:rsidP="002B1E84">
            <w:pPr>
              <w:suppressAutoHyphens/>
              <w:spacing w:after="0" w:line="240" w:lineRule="auto"/>
              <w:rPr>
                <w:rFonts w:ascii="Tahoma" w:eastAsia="Times New Roman" w:hAnsi="Tahoma" w:cs="Tahoma"/>
                <w:bCs/>
                <w:sz w:val="19"/>
                <w:szCs w:val="19"/>
                <w:lang w:eastAsia="ar-SA"/>
              </w:rPr>
            </w:pPr>
            <w:r w:rsidRPr="007C2A26">
              <w:rPr>
                <w:rFonts w:ascii="Tahoma" w:eastAsia="Times New Roman" w:hAnsi="Tahoma" w:cs="Tahoma"/>
                <w:bCs/>
                <w:sz w:val="19"/>
                <w:szCs w:val="19"/>
                <w:lang w:eastAsia="ar-SA"/>
              </w:rPr>
              <w:t>Wykonawca zwraca się z wnioskiem o wprowadzenie do wzoru umowy poniższej klauzuli dot. wprowadzania zmian do umowy:</w:t>
            </w:r>
          </w:p>
          <w:p w14:paraId="797AD049" w14:textId="77777777" w:rsidR="002B1E84" w:rsidRPr="007C2A26" w:rsidRDefault="002B1E84" w:rsidP="002B1E84">
            <w:pPr>
              <w:suppressAutoHyphens/>
              <w:spacing w:after="0" w:line="240" w:lineRule="auto"/>
              <w:rPr>
                <w:rFonts w:ascii="Tahoma" w:eastAsia="Times New Roman" w:hAnsi="Tahoma" w:cs="Tahoma"/>
                <w:bCs/>
                <w:sz w:val="19"/>
                <w:szCs w:val="19"/>
                <w:lang w:eastAsia="ar-SA"/>
              </w:rPr>
            </w:pPr>
            <w:r w:rsidRPr="007C2A26">
              <w:rPr>
                <w:rFonts w:ascii="Tahoma" w:eastAsia="Times New Roman" w:hAnsi="Tahoma" w:cs="Tahoma"/>
                <w:bCs/>
                <w:sz w:val="19"/>
                <w:szCs w:val="19"/>
                <w:lang w:eastAsia="ar-SA"/>
              </w:rPr>
              <w:t xml:space="preserve">Strony oświadczają, że Umowa jest zawierana w sytuacji pandemii i zbrojnej agresji Federacji Rosyjskiej na Ukrainę oraz uznają, że konsekwencje geopolityczne, ekonomiczne oraz społeczne tych zdarzeń nie są możliwe do przewidzenia. W konsekwencji za nieprzewidziane w chwili zawarcia Umowy strony uznają wszelkie okoliczności pozostające w związku z wyżej wymienionymi sytuacjami, które mogą wpłynąć na realizację tej Umowy. Na tej zasadzie Wykonawca ma możliwość skorzystania z przyznanych mu tą Umową oraz przepisami prawa uprawnień w zakresie kierowania do Zamawiającego wniosków i roszczeń co do zmiany Umowy w przypadkach określonych w tej Umowie oraz przepisach powszechnie obowiązujących w każdym czasie obowiązywania Umowy. </w:t>
            </w:r>
          </w:p>
          <w:p w14:paraId="7B31ED85" w14:textId="1E2AC551" w:rsidR="002B1E84" w:rsidRPr="007C2A26" w:rsidRDefault="002B1E84" w:rsidP="002B1E84">
            <w:pPr>
              <w:suppressAutoHyphens/>
              <w:spacing w:after="0" w:line="240" w:lineRule="auto"/>
              <w:rPr>
                <w:rFonts w:ascii="Tahoma" w:eastAsia="Times New Roman" w:hAnsi="Tahoma" w:cs="Tahoma"/>
                <w:bCs/>
                <w:sz w:val="19"/>
                <w:szCs w:val="19"/>
                <w:lang w:eastAsia="ar-SA"/>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572087E" w14:textId="790259CB" w:rsidR="002B1E84" w:rsidRPr="007C2A26" w:rsidRDefault="002B1E84" w:rsidP="002B1E84">
            <w:pPr>
              <w:widowControl w:val="0"/>
              <w:spacing w:after="0" w:line="240" w:lineRule="auto"/>
              <w:rPr>
                <w:rFonts w:ascii="Tahoma" w:eastAsia="Times New Roman" w:hAnsi="Tahoma" w:cs="Tahoma"/>
                <w:sz w:val="19"/>
                <w:szCs w:val="19"/>
                <w:lang w:eastAsia="pl-PL"/>
              </w:rPr>
            </w:pPr>
            <w:bookmarkStart w:id="1" w:name="__DdeLink__1774_1538136905"/>
            <w:bookmarkEnd w:id="1"/>
            <w:r w:rsidRPr="007C2A26">
              <w:rPr>
                <w:rFonts w:ascii="Tahoma" w:eastAsia="Times New Roman" w:hAnsi="Tahoma" w:cs="Tahoma"/>
                <w:sz w:val="19"/>
                <w:szCs w:val="19"/>
                <w:lang w:eastAsia="pl-PL"/>
              </w:rPr>
              <w:t>Nie akceptujemy propozycji wykonawcy</w:t>
            </w:r>
          </w:p>
        </w:tc>
      </w:tr>
      <w:tr w:rsidR="007C2A26" w:rsidRPr="007C2A26" w14:paraId="3E38963E" w14:textId="77777777" w:rsidTr="00623DC3">
        <w:trPr>
          <w:trHeight w:val="700"/>
        </w:trPr>
        <w:tc>
          <w:tcPr>
            <w:tcW w:w="8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AB805E0" w14:textId="4FA51775" w:rsidR="002B1E84" w:rsidRPr="007C2A26" w:rsidRDefault="002B1E84" w:rsidP="002B1E84">
            <w:pPr>
              <w:pStyle w:val="Akapitzlist"/>
              <w:widowControl w:val="0"/>
              <w:numPr>
                <w:ilvl w:val="0"/>
                <w:numId w:val="3"/>
              </w:numPr>
              <w:spacing w:after="0" w:line="240" w:lineRule="auto"/>
              <w:rPr>
                <w:rFonts w:ascii="Tahoma" w:eastAsia="Times New Roman" w:hAnsi="Tahoma" w:cs="Tahoma"/>
                <w:b/>
                <w:sz w:val="19"/>
                <w:szCs w:val="19"/>
                <w:lang w:eastAsia="pl-PL"/>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D881F88" w14:textId="77777777" w:rsidR="002B1E84" w:rsidRPr="007C2A26" w:rsidRDefault="002B1E84" w:rsidP="002B1E84">
            <w:pPr>
              <w:suppressAutoHyphens/>
              <w:spacing w:after="0" w:line="240" w:lineRule="auto"/>
              <w:rPr>
                <w:rFonts w:ascii="Tahoma" w:eastAsia="Times New Roman" w:hAnsi="Tahoma" w:cs="Tahoma"/>
                <w:b/>
                <w:bCs/>
                <w:sz w:val="19"/>
                <w:szCs w:val="19"/>
                <w:lang w:eastAsia="ar-SA"/>
              </w:rPr>
            </w:pPr>
            <w:r w:rsidRPr="007C2A26">
              <w:rPr>
                <w:rFonts w:ascii="Tahoma" w:eastAsia="Times New Roman" w:hAnsi="Tahoma" w:cs="Tahoma"/>
                <w:b/>
                <w:bCs/>
                <w:sz w:val="19"/>
                <w:szCs w:val="19"/>
                <w:lang w:eastAsia="ar-SA"/>
              </w:rPr>
              <w:t>Pytanie 9</w:t>
            </w:r>
          </w:p>
          <w:p w14:paraId="34BDE514" w14:textId="6A9FC849" w:rsidR="002B1E84" w:rsidRPr="007C2A26" w:rsidRDefault="002B1E84" w:rsidP="002B1E84">
            <w:pPr>
              <w:suppressAutoHyphens/>
              <w:spacing w:after="0" w:line="240" w:lineRule="auto"/>
              <w:rPr>
                <w:rFonts w:ascii="Tahoma" w:eastAsia="Times New Roman" w:hAnsi="Tahoma" w:cs="Tahoma"/>
                <w:bCs/>
                <w:sz w:val="19"/>
                <w:szCs w:val="19"/>
                <w:lang w:eastAsia="ar-SA"/>
              </w:rPr>
            </w:pPr>
            <w:r w:rsidRPr="007C2A26">
              <w:rPr>
                <w:rFonts w:ascii="Tahoma" w:eastAsia="Times New Roman" w:hAnsi="Tahoma" w:cs="Tahoma"/>
                <w:bCs/>
                <w:sz w:val="19"/>
                <w:szCs w:val="19"/>
                <w:lang w:eastAsia="ar-SA"/>
              </w:rPr>
              <w:t>Poz.3: Prosimy Zamawiającego o określenie, czy oczekuje odczynnika Mucykarmin w opakowaniu 100 ml, czy zestawu do barwień Mucykarmin, który pozwala na wykonanie 100 testów.</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409FCEA" w14:textId="466B8CD6" w:rsidR="002B1E84" w:rsidRPr="007C2A26" w:rsidRDefault="002B1E84" w:rsidP="002B1E84">
            <w:pPr>
              <w:widowControl w:val="0"/>
              <w:suppressAutoHyphens/>
              <w:spacing w:after="0" w:line="240" w:lineRule="auto"/>
              <w:rPr>
                <w:rFonts w:ascii="Tahoma" w:eastAsia="Times New Roman" w:hAnsi="Tahoma" w:cs="Tahoma"/>
                <w:sz w:val="19"/>
                <w:szCs w:val="19"/>
                <w:lang w:eastAsia="pl-PL"/>
              </w:rPr>
            </w:pPr>
            <w:bookmarkStart w:id="2" w:name="_Hlk166746"/>
            <w:bookmarkEnd w:id="2"/>
            <w:r w:rsidRPr="007C2A26">
              <w:rPr>
                <w:rFonts w:ascii="Tahoma" w:eastAsia="Times New Roman" w:hAnsi="Tahoma" w:cs="Tahoma"/>
                <w:sz w:val="19"/>
                <w:szCs w:val="19"/>
                <w:lang w:eastAsia="pl-PL"/>
              </w:rPr>
              <w:t xml:space="preserve"> Oczekujemy </w:t>
            </w:r>
            <w:r w:rsidRPr="007C2A26">
              <w:rPr>
                <w:rFonts w:ascii="Tahoma" w:eastAsia="Times New Roman" w:hAnsi="Tahoma" w:cs="Tahoma"/>
                <w:bCs/>
                <w:sz w:val="19"/>
                <w:szCs w:val="19"/>
                <w:lang w:eastAsia="ar-SA"/>
              </w:rPr>
              <w:t>odczynnika Mucykarmin w opakowaniu 100 ml lub 150ml</w:t>
            </w:r>
          </w:p>
        </w:tc>
      </w:tr>
      <w:tr w:rsidR="007C2A26" w:rsidRPr="007C2A26" w14:paraId="2A1512EB" w14:textId="77777777" w:rsidTr="00623DC3">
        <w:trPr>
          <w:trHeight w:val="700"/>
        </w:trPr>
        <w:tc>
          <w:tcPr>
            <w:tcW w:w="8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C0F7F50" w14:textId="77777777" w:rsidR="002B1E84" w:rsidRPr="007C2A26" w:rsidRDefault="002B1E84" w:rsidP="002B1E84">
            <w:pPr>
              <w:pStyle w:val="Akapitzlist"/>
              <w:widowControl w:val="0"/>
              <w:numPr>
                <w:ilvl w:val="0"/>
                <w:numId w:val="3"/>
              </w:numPr>
              <w:spacing w:after="0" w:line="240" w:lineRule="auto"/>
              <w:rPr>
                <w:rFonts w:ascii="Tahoma" w:eastAsia="Times New Roman" w:hAnsi="Tahoma" w:cs="Tahoma"/>
                <w:b/>
                <w:sz w:val="19"/>
                <w:szCs w:val="19"/>
                <w:lang w:eastAsia="pl-PL"/>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6C673DD" w14:textId="77777777" w:rsidR="002B1E84" w:rsidRPr="000E0DB1" w:rsidRDefault="002B1E84" w:rsidP="002B1E84">
            <w:pPr>
              <w:suppressAutoHyphens/>
              <w:spacing w:after="0" w:line="240" w:lineRule="auto"/>
              <w:rPr>
                <w:rFonts w:ascii="Tahoma" w:eastAsia="Times New Roman" w:hAnsi="Tahoma" w:cs="Tahoma"/>
                <w:sz w:val="19"/>
                <w:szCs w:val="19"/>
                <w:lang w:eastAsia="ar-SA"/>
              </w:rPr>
            </w:pPr>
            <w:r w:rsidRPr="000E0DB1">
              <w:rPr>
                <w:rFonts w:ascii="Tahoma" w:eastAsia="Times New Roman" w:hAnsi="Tahoma" w:cs="Tahoma"/>
                <w:sz w:val="19"/>
                <w:szCs w:val="19"/>
                <w:lang w:eastAsia="ar-SA"/>
              </w:rPr>
              <w:t>Pytanie 10</w:t>
            </w:r>
          </w:p>
          <w:p w14:paraId="6993F554" w14:textId="2657B4A3" w:rsidR="002B1E84" w:rsidRPr="000E0DB1" w:rsidRDefault="002B1E84" w:rsidP="002B1E84">
            <w:pPr>
              <w:suppressAutoHyphens/>
              <w:spacing w:after="0" w:line="240" w:lineRule="auto"/>
              <w:rPr>
                <w:rFonts w:ascii="Tahoma" w:eastAsia="Times New Roman" w:hAnsi="Tahoma" w:cs="Tahoma"/>
                <w:sz w:val="19"/>
                <w:szCs w:val="19"/>
                <w:lang w:eastAsia="ar-SA"/>
              </w:rPr>
            </w:pPr>
            <w:r w:rsidRPr="000E0DB1">
              <w:rPr>
                <w:rFonts w:ascii="Tahoma" w:eastAsia="Times New Roman" w:hAnsi="Tahoma" w:cs="Tahoma"/>
                <w:sz w:val="19"/>
                <w:szCs w:val="19"/>
                <w:lang w:eastAsia="ar-SA"/>
              </w:rPr>
              <w:t xml:space="preserve">Wnosimy o modyfikację § 6 projektu umowy poprzez dookreślenie że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z wynagrodzenia wykonawcy lub z innych jego wierzytelności, a także nie może dochodzić </w:t>
            </w:r>
            <w:r w:rsidRPr="000E0DB1">
              <w:rPr>
                <w:rFonts w:ascii="Tahoma" w:eastAsia="Times New Roman" w:hAnsi="Tahoma" w:cs="Tahoma"/>
                <w:sz w:val="19"/>
                <w:szCs w:val="19"/>
                <w:lang w:eastAsia="ar-SA"/>
              </w:rPr>
              <w:lastRenderedPageBreak/>
              <w:t>zaspokojenia z zabezpieczenia należytego wykonania tej umowy, o ile zdarzenie, w związku z którym zastrzeżono tę karę, nastąpiło w okresie obowiązywania stanu zagrożenia epidemicznego albo stanu epidemii</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C378C7A" w14:textId="731497CF" w:rsidR="002B1E84" w:rsidRPr="007C2A26" w:rsidRDefault="003237DB" w:rsidP="002B1E84">
            <w:pPr>
              <w:widowControl w:val="0"/>
              <w:suppressAutoHyphens/>
              <w:spacing w:after="0" w:line="240" w:lineRule="auto"/>
              <w:rPr>
                <w:rFonts w:ascii="Tahoma" w:eastAsia="Times New Roman" w:hAnsi="Tahoma" w:cs="Tahoma"/>
                <w:sz w:val="19"/>
                <w:szCs w:val="19"/>
                <w:lang w:eastAsia="pl-PL"/>
              </w:rPr>
            </w:pPr>
            <w:r w:rsidRPr="007C2A26">
              <w:rPr>
                <w:rFonts w:ascii="Tahoma" w:eastAsia="Times New Roman" w:hAnsi="Tahoma" w:cs="Tahoma"/>
                <w:sz w:val="19"/>
                <w:szCs w:val="19"/>
                <w:lang w:eastAsia="pl-PL"/>
              </w:rPr>
              <w:lastRenderedPageBreak/>
              <w:t>Zamawiający nie  widzi takiej potrzeby</w:t>
            </w:r>
          </w:p>
        </w:tc>
      </w:tr>
      <w:tr w:rsidR="007C2A26" w:rsidRPr="007C2A26" w14:paraId="258DC978" w14:textId="77777777" w:rsidTr="00623DC3">
        <w:trPr>
          <w:trHeight w:val="700"/>
        </w:trPr>
        <w:tc>
          <w:tcPr>
            <w:tcW w:w="8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B635662" w14:textId="77777777" w:rsidR="002B1E84" w:rsidRPr="007C2A26" w:rsidRDefault="002B1E84" w:rsidP="002B1E84">
            <w:pPr>
              <w:pStyle w:val="Akapitzlist"/>
              <w:widowControl w:val="0"/>
              <w:numPr>
                <w:ilvl w:val="0"/>
                <w:numId w:val="3"/>
              </w:numPr>
              <w:spacing w:after="0" w:line="240" w:lineRule="auto"/>
              <w:rPr>
                <w:rFonts w:ascii="Tahoma" w:eastAsia="Times New Roman" w:hAnsi="Tahoma" w:cs="Tahoma"/>
                <w:b/>
                <w:sz w:val="19"/>
                <w:szCs w:val="19"/>
                <w:lang w:eastAsia="pl-PL"/>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1033965" w14:textId="77777777" w:rsidR="002B1E84" w:rsidRPr="007C2A26" w:rsidRDefault="002B1E84" w:rsidP="002B1E84">
            <w:pPr>
              <w:suppressAutoHyphens/>
              <w:spacing w:after="0" w:line="240" w:lineRule="auto"/>
              <w:rPr>
                <w:rFonts w:ascii="Tahoma" w:eastAsia="Times New Roman" w:hAnsi="Tahoma" w:cs="Tahoma"/>
                <w:b/>
                <w:bCs/>
                <w:sz w:val="19"/>
                <w:szCs w:val="19"/>
                <w:lang w:eastAsia="ar-SA"/>
              </w:rPr>
            </w:pPr>
            <w:r w:rsidRPr="007C2A26">
              <w:rPr>
                <w:rFonts w:ascii="Tahoma" w:eastAsia="Times New Roman" w:hAnsi="Tahoma" w:cs="Tahoma"/>
                <w:b/>
                <w:bCs/>
                <w:sz w:val="19"/>
                <w:szCs w:val="19"/>
                <w:lang w:eastAsia="ar-SA"/>
              </w:rPr>
              <w:t>Pytanie 11</w:t>
            </w:r>
          </w:p>
          <w:p w14:paraId="63BDAE88" w14:textId="77777777" w:rsidR="002B1E84" w:rsidRPr="000E0DB1" w:rsidRDefault="002B1E84" w:rsidP="002B1E84">
            <w:pPr>
              <w:suppressAutoHyphens/>
              <w:spacing w:after="0" w:line="240" w:lineRule="auto"/>
              <w:rPr>
                <w:rFonts w:ascii="Tahoma" w:eastAsia="Times New Roman" w:hAnsi="Tahoma" w:cs="Tahoma"/>
                <w:sz w:val="19"/>
                <w:szCs w:val="19"/>
                <w:lang w:eastAsia="ar-SA"/>
              </w:rPr>
            </w:pPr>
            <w:r w:rsidRPr="000E0DB1">
              <w:rPr>
                <w:rFonts w:ascii="Tahoma" w:eastAsia="Times New Roman" w:hAnsi="Tahoma" w:cs="Tahoma"/>
                <w:sz w:val="19"/>
                <w:szCs w:val="19"/>
                <w:lang w:eastAsia="ar-SA"/>
              </w:rPr>
              <w:t xml:space="preserve">Prosimy o usunięcie postanowienia § 6 ust 8 projektu umowy uprawniającego Zamawiającego do potrącania kar umownych z wynagrodzeniem wykonawcy. </w:t>
            </w:r>
          </w:p>
          <w:p w14:paraId="7EDD853F" w14:textId="77777777" w:rsidR="002B1E84" w:rsidRPr="000E0DB1" w:rsidRDefault="002B1E84" w:rsidP="002B1E84">
            <w:pPr>
              <w:suppressAutoHyphens/>
              <w:spacing w:after="0" w:line="240" w:lineRule="auto"/>
              <w:rPr>
                <w:rFonts w:ascii="Tahoma" w:eastAsia="Times New Roman" w:hAnsi="Tahoma" w:cs="Tahoma"/>
                <w:sz w:val="19"/>
                <w:szCs w:val="19"/>
                <w:lang w:eastAsia="ar-SA"/>
              </w:rPr>
            </w:pPr>
            <w:r w:rsidRPr="000E0DB1">
              <w:rPr>
                <w:rFonts w:ascii="Tahoma" w:eastAsia="Times New Roman" w:hAnsi="Tahoma" w:cs="Tahoma"/>
                <w:sz w:val="19"/>
                <w:szCs w:val="19"/>
                <w:lang w:eastAsia="ar-SA"/>
              </w:rPr>
              <w:t xml:space="preserve">Postanowienie takie narusza zasadę równowagi stron i proporcjonalności.  </w:t>
            </w:r>
          </w:p>
          <w:p w14:paraId="134DCD08" w14:textId="77777777" w:rsidR="002B1E84" w:rsidRPr="000E0DB1" w:rsidRDefault="002B1E84" w:rsidP="002B1E84">
            <w:pPr>
              <w:suppressAutoHyphens/>
              <w:spacing w:after="0" w:line="240" w:lineRule="auto"/>
              <w:rPr>
                <w:rFonts w:ascii="Tahoma" w:eastAsia="Times New Roman" w:hAnsi="Tahoma" w:cs="Tahoma"/>
                <w:sz w:val="19"/>
                <w:szCs w:val="19"/>
                <w:lang w:eastAsia="ar-SA"/>
              </w:rPr>
            </w:pPr>
            <w:r w:rsidRPr="000E0DB1">
              <w:rPr>
                <w:rFonts w:ascii="Tahoma" w:eastAsia="Times New Roman" w:hAnsi="Tahoma" w:cs="Tahoma"/>
                <w:sz w:val="19"/>
                <w:szCs w:val="19"/>
                <w:lang w:eastAsia="ar-SA"/>
              </w:rPr>
              <w:t>Wskazujemy, ponadto zwracamy uwagę, iż w obecnej sytuacji związanej z COVID-19 przepisy prawa wprost zakazują Zamawiającemu dokonywania tego typu potrąceń. Bowiem zgodnie z art. 15r¹ ustawy o szczególnych rozwiązaniach związanych z zapobieganiem, przeciwdziałaniem i zwalczaniem covid-19, innych chorób zakaźnych oraz wywołanych nimi sytuacji kryzysowych z dnia 2 marca 2020 r. (Dz.U. z 2020 r. poz. 374, ze zm.)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zamówienie publiczne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3CF5C20C" w14:textId="77777777" w:rsidR="002B1E84" w:rsidRPr="007C2A26" w:rsidRDefault="002B1E84" w:rsidP="002B1E84">
            <w:pPr>
              <w:suppressAutoHyphens/>
              <w:spacing w:after="0" w:line="240" w:lineRule="auto"/>
              <w:rPr>
                <w:rFonts w:ascii="Tahoma" w:eastAsia="Times New Roman" w:hAnsi="Tahoma" w:cs="Tahoma"/>
                <w:b/>
                <w:bCs/>
                <w:sz w:val="19"/>
                <w:szCs w:val="19"/>
                <w:lang w:eastAsia="ar-SA"/>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B221509" w14:textId="700C49C6" w:rsidR="002B1E84" w:rsidRPr="007C2A26" w:rsidRDefault="003237DB" w:rsidP="002B1E84">
            <w:pPr>
              <w:widowControl w:val="0"/>
              <w:suppressAutoHyphens/>
              <w:spacing w:after="0" w:line="240" w:lineRule="auto"/>
              <w:rPr>
                <w:rFonts w:ascii="Tahoma" w:eastAsia="Times New Roman" w:hAnsi="Tahoma" w:cs="Tahoma"/>
                <w:sz w:val="19"/>
                <w:szCs w:val="19"/>
                <w:lang w:eastAsia="pl-PL"/>
              </w:rPr>
            </w:pPr>
            <w:r w:rsidRPr="007C2A26">
              <w:rPr>
                <w:rFonts w:ascii="Tahoma" w:eastAsia="Times New Roman" w:hAnsi="Tahoma" w:cs="Tahoma"/>
                <w:sz w:val="19"/>
                <w:szCs w:val="19"/>
                <w:lang w:eastAsia="pl-PL"/>
              </w:rPr>
              <w:t>Zamawiający nie  widzi takiej potrzeby</w:t>
            </w:r>
          </w:p>
        </w:tc>
      </w:tr>
      <w:tr w:rsidR="007C2A26" w:rsidRPr="007C2A26" w14:paraId="25390BCD" w14:textId="77777777" w:rsidTr="00623DC3">
        <w:trPr>
          <w:trHeight w:val="700"/>
        </w:trPr>
        <w:tc>
          <w:tcPr>
            <w:tcW w:w="8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F056230" w14:textId="77777777" w:rsidR="002B1E84" w:rsidRPr="007C2A26" w:rsidRDefault="002B1E84" w:rsidP="002B1E84">
            <w:pPr>
              <w:pStyle w:val="Akapitzlist"/>
              <w:widowControl w:val="0"/>
              <w:numPr>
                <w:ilvl w:val="0"/>
                <w:numId w:val="3"/>
              </w:numPr>
              <w:spacing w:after="0" w:line="240" w:lineRule="auto"/>
              <w:rPr>
                <w:rFonts w:ascii="Tahoma" w:eastAsia="Times New Roman" w:hAnsi="Tahoma" w:cs="Tahoma"/>
                <w:b/>
                <w:sz w:val="19"/>
                <w:szCs w:val="19"/>
                <w:lang w:eastAsia="pl-PL"/>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154BB97" w14:textId="77777777" w:rsidR="002B1E84" w:rsidRPr="007C2A26" w:rsidRDefault="002B1E84" w:rsidP="002B1E84">
            <w:pPr>
              <w:suppressAutoHyphens/>
              <w:spacing w:after="0" w:line="240" w:lineRule="auto"/>
              <w:rPr>
                <w:rFonts w:ascii="Tahoma" w:eastAsia="Times New Roman" w:hAnsi="Tahoma" w:cs="Tahoma"/>
                <w:b/>
                <w:bCs/>
                <w:sz w:val="19"/>
                <w:szCs w:val="19"/>
                <w:lang w:eastAsia="ar-SA"/>
              </w:rPr>
            </w:pPr>
            <w:r w:rsidRPr="007C2A26">
              <w:rPr>
                <w:rFonts w:ascii="Tahoma" w:eastAsia="Times New Roman" w:hAnsi="Tahoma" w:cs="Tahoma"/>
                <w:b/>
                <w:bCs/>
                <w:sz w:val="19"/>
                <w:szCs w:val="19"/>
                <w:lang w:eastAsia="ar-SA"/>
              </w:rPr>
              <w:t>Pytanie  11</w:t>
            </w:r>
          </w:p>
          <w:p w14:paraId="2AAD3146" w14:textId="77777777" w:rsidR="002B1E84" w:rsidRPr="000E0DB1" w:rsidRDefault="002B1E84" w:rsidP="002B1E84">
            <w:pPr>
              <w:suppressAutoHyphens/>
              <w:spacing w:after="0" w:line="240" w:lineRule="auto"/>
              <w:rPr>
                <w:rFonts w:ascii="Tahoma" w:eastAsia="Times New Roman" w:hAnsi="Tahoma" w:cs="Tahoma"/>
                <w:sz w:val="19"/>
                <w:szCs w:val="19"/>
                <w:lang w:eastAsia="ar-SA"/>
              </w:rPr>
            </w:pPr>
            <w:r w:rsidRPr="000E0DB1">
              <w:rPr>
                <w:rFonts w:ascii="Tahoma" w:eastAsia="Times New Roman" w:hAnsi="Tahoma" w:cs="Tahoma"/>
                <w:sz w:val="19"/>
                <w:szCs w:val="19"/>
                <w:lang w:eastAsia="ar-SA"/>
              </w:rPr>
              <w:t>Wykonawca zwraca się z wnioskiem o wprowadzenie do wzoru umowy poniższej klauzuli dot. wprowadzania zmian do umowy:</w:t>
            </w:r>
          </w:p>
          <w:p w14:paraId="514824B8" w14:textId="77777777" w:rsidR="002B1E84" w:rsidRPr="000E0DB1" w:rsidRDefault="002B1E84" w:rsidP="002B1E84">
            <w:pPr>
              <w:suppressAutoHyphens/>
              <w:spacing w:after="0" w:line="240" w:lineRule="auto"/>
              <w:rPr>
                <w:rFonts w:ascii="Tahoma" w:eastAsia="Times New Roman" w:hAnsi="Tahoma" w:cs="Tahoma"/>
                <w:sz w:val="19"/>
                <w:szCs w:val="19"/>
                <w:lang w:eastAsia="ar-SA"/>
              </w:rPr>
            </w:pPr>
            <w:r w:rsidRPr="000E0DB1">
              <w:rPr>
                <w:rFonts w:ascii="Tahoma" w:eastAsia="Times New Roman" w:hAnsi="Tahoma" w:cs="Tahoma"/>
                <w:sz w:val="19"/>
                <w:szCs w:val="19"/>
                <w:lang w:eastAsia="ar-SA"/>
              </w:rPr>
              <w:t xml:space="preserve">Strony oświadczają, że Umowa jest zawierana w sytuacji pandemii i zbrojnej agresji Federacji Rosyjskiej na Ukrainę oraz uznają, że konsekwencje geopolityczne, ekonomiczne oraz społeczne tych zdarzeń nie są możliwe do przewidzenia. W konsekwencji za nieprzewidziane w chwili zawarcia Umowy strony uznają wszelkie okoliczności pozostające w związku z wyżej wymienionymi sytuacjami, które mogą wpłynąć na realizację tej Umowy. Na tej zasadzie Wykonawca ma możliwość skorzystania z przyznanych mu tą Umową oraz przepisami prawa uprawnień w zakresie kierowania do Zamawiającego wniosków i roszczeń co do zmiany Umowy w przypadkach określonych w tej Umowie oraz przepisach powszechnie obowiązujących w każdym czasie obowiązywania Umowy. </w:t>
            </w:r>
          </w:p>
          <w:p w14:paraId="5C949564" w14:textId="77777777" w:rsidR="002B1E84" w:rsidRPr="007C2A26" w:rsidRDefault="002B1E84" w:rsidP="002B1E84">
            <w:pPr>
              <w:suppressAutoHyphens/>
              <w:spacing w:after="0" w:line="240" w:lineRule="auto"/>
              <w:rPr>
                <w:rFonts w:ascii="Tahoma" w:eastAsia="Times New Roman" w:hAnsi="Tahoma" w:cs="Tahoma"/>
                <w:b/>
                <w:bCs/>
                <w:sz w:val="19"/>
                <w:szCs w:val="19"/>
                <w:lang w:eastAsia="ar-SA"/>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B3401E2" w14:textId="6853F354" w:rsidR="002B1E84" w:rsidRPr="007C2A26" w:rsidRDefault="003237DB" w:rsidP="002B1E84">
            <w:pPr>
              <w:widowControl w:val="0"/>
              <w:suppressAutoHyphens/>
              <w:spacing w:after="0" w:line="240" w:lineRule="auto"/>
              <w:rPr>
                <w:rFonts w:ascii="Tahoma" w:eastAsia="Times New Roman" w:hAnsi="Tahoma" w:cs="Tahoma"/>
                <w:sz w:val="19"/>
                <w:szCs w:val="19"/>
                <w:lang w:eastAsia="pl-PL"/>
              </w:rPr>
            </w:pPr>
            <w:r w:rsidRPr="007C2A26">
              <w:rPr>
                <w:rFonts w:ascii="Tahoma" w:eastAsia="Times New Roman" w:hAnsi="Tahoma" w:cs="Tahoma"/>
                <w:sz w:val="19"/>
                <w:szCs w:val="19"/>
                <w:lang w:eastAsia="pl-PL"/>
              </w:rPr>
              <w:t>Zamawiający nie  widzi takiej potrzeby</w:t>
            </w:r>
          </w:p>
        </w:tc>
      </w:tr>
      <w:tr w:rsidR="007C2A26" w:rsidRPr="007C2A26" w14:paraId="28F06854" w14:textId="77777777" w:rsidTr="00623DC3">
        <w:trPr>
          <w:trHeight w:val="700"/>
        </w:trPr>
        <w:tc>
          <w:tcPr>
            <w:tcW w:w="8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2A895DC" w14:textId="77777777" w:rsidR="002B1E84" w:rsidRPr="007C2A26" w:rsidRDefault="002B1E84" w:rsidP="002B1E84">
            <w:pPr>
              <w:pStyle w:val="Akapitzlist"/>
              <w:widowControl w:val="0"/>
              <w:numPr>
                <w:ilvl w:val="0"/>
                <w:numId w:val="3"/>
              </w:numPr>
              <w:spacing w:after="0" w:line="240" w:lineRule="auto"/>
              <w:rPr>
                <w:rFonts w:ascii="Tahoma" w:eastAsia="Times New Roman" w:hAnsi="Tahoma" w:cs="Tahoma"/>
                <w:b/>
                <w:sz w:val="19"/>
                <w:szCs w:val="19"/>
                <w:lang w:eastAsia="pl-PL"/>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7D1BC04" w14:textId="77777777" w:rsidR="002B1E84" w:rsidRPr="007C2A26" w:rsidRDefault="002B1E84" w:rsidP="002B1E84">
            <w:pPr>
              <w:suppressAutoHyphens/>
              <w:spacing w:after="0" w:line="240" w:lineRule="auto"/>
              <w:rPr>
                <w:rFonts w:ascii="Tahoma" w:eastAsia="Times New Roman" w:hAnsi="Tahoma" w:cs="Tahoma"/>
                <w:b/>
                <w:bCs/>
                <w:sz w:val="19"/>
                <w:szCs w:val="19"/>
                <w:lang w:eastAsia="ar-SA"/>
              </w:rPr>
            </w:pPr>
            <w:r w:rsidRPr="007C2A26">
              <w:rPr>
                <w:rFonts w:ascii="Tahoma" w:eastAsia="Times New Roman" w:hAnsi="Tahoma" w:cs="Tahoma"/>
                <w:b/>
                <w:bCs/>
                <w:sz w:val="19"/>
                <w:szCs w:val="19"/>
                <w:lang w:eastAsia="ar-SA"/>
              </w:rPr>
              <w:t>PYTANIA TECHNICZNE:</w:t>
            </w:r>
          </w:p>
          <w:p w14:paraId="0426A765" w14:textId="77777777" w:rsidR="002B1E84" w:rsidRPr="007C2A26" w:rsidRDefault="002B1E84" w:rsidP="002B1E84">
            <w:pPr>
              <w:suppressAutoHyphens/>
              <w:spacing w:after="0" w:line="240" w:lineRule="auto"/>
              <w:rPr>
                <w:rFonts w:ascii="Tahoma" w:eastAsia="Times New Roman" w:hAnsi="Tahoma" w:cs="Tahoma"/>
                <w:b/>
                <w:bCs/>
                <w:sz w:val="19"/>
                <w:szCs w:val="19"/>
                <w:lang w:eastAsia="ar-SA"/>
              </w:rPr>
            </w:pPr>
            <w:r w:rsidRPr="007C2A26">
              <w:rPr>
                <w:rFonts w:ascii="Tahoma" w:eastAsia="Times New Roman" w:hAnsi="Tahoma" w:cs="Tahoma"/>
                <w:b/>
                <w:bCs/>
                <w:sz w:val="19"/>
                <w:szCs w:val="19"/>
                <w:lang w:eastAsia="ar-SA"/>
              </w:rPr>
              <w:t>Zadanie 3, poz.6 i 7:</w:t>
            </w:r>
          </w:p>
          <w:p w14:paraId="59F07B2C" w14:textId="77777777" w:rsidR="002B1E84" w:rsidRPr="000E0DB1" w:rsidRDefault="002B1E84" w:rsidP="002B1E84">
            <w:pPr>
              <w:suppressAutoHyphens/>
              <w:spacing w:after="0" w:line="240" w:lineRule="auto"/>
              <w:rPr>
                <w:rFonts w:ascii="Tahoma" w:eastAsia="Times New Roman" w:hAnsi="Tahoma" w:cs="Tahoma"/>
                <w:sz w:val="19"/>
                <w:szCs w:val="19"/>
                <w:lang w:eastAsia="ar-SA"/>
              </w:rPr>
            </w:pPr>
            <w:r w:rsidRPr="000E0DB1">
              <w:rPr>
                <w:rFonts w:ascii="Tahoma" w:eastAsia="Times New Roman" w:hAnsi="Tahoma" w:cs="Tahoma"/>
                <w:sz w:val="19"/>
                <w:szCs w:val="19"/>
                <w:lang w:eastAsia="ar-SA"/>
              </w:rPr>
              <w:t>Czy Zamawiający oczekuje ksylenu i acetonu w opakowaniach 1 l czy 5 l ?</w:t>
            </w:r>
          </w:p>
          <w:p w14:paraId="7889FE39" w14:textId="77777777" w:rsidR="002B1E84" w:rsidRPr="007C2A26" w:rsidRDefault="002B1E84" w:rsidP="002B1E84">
            <w:pPr>
              <w:suppressAutoHyphens/>
              <w:spacing w:after="0" w:line="240" w:lineRule="auto"/>
              <w:rPr>
                <w:rFonts w:ascii="Tahoma" w:eastAsia="Times New Roman" w:hAnsi="Tahoma" w:cs="Tahoma"/>
                <w:b/>
                <w:bCs/>
                <w:sz w:val="19"/>
                <w:szCs w:val="19"/>
                <w:lang w:eastAsia="ar-SA"/>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0EAC0B9" w14:textId="39C621D3" w:rsidR="002B1E84" w:rsidRPr="007C2A26" w:rsidRDefault="002B1E84" w:rsidP="002B1E84">
            <w:pPr>
              <w:widowControl w:val="0"/>
              <w:suppressAutoHyphens/>
              <w:spacing w:after="0" w:line="240" w:lineRule="auto"/>
              <w:rPr>
                <w:rFonts w:ascii="Tahoma" w:eastAsia="Times New Roman" w:hAnsi="Tahoma" w:cs="Tahoma"/>
                <w:sz w:val="19"/>
                <w:szCs w:val="19"/>
                <w:lang w:eastAsia="pl-PL"/>
              </w:rPr>
            </w:pPr>
            <w:r w:rsidRPr="007C2A26">
              <w:rPr>
                <w:rFonts w:ascii="Tahoma" w:eastAsia="Times New Roman" w:hAnsi="Tahoma" w:cs="Tahoma"/>
                <w:sz w:val="19"/>
                <w:szCs w:val="19"/>
                <w:lang w:eastAsia="pl-PL"/>
              </w:rPr>
              <w:t>1 litr (cz.d.a)</w:t>
            </w:r>
          </w:p>
        </w:tc>
      </w:tr>
      <w:tr w:rsidR="007C2A26" w:rsidRPr="007C2A26" w14:paraId="7C47AF40" w14:textId="77777777" w:rsidTr="00623DC3">
        <w:trPr>
          <w:trHeight w:val="700"/>
        </w:trPr>
        <w:tc>
          <w:tcPr>
            <w:tcW w:w="8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7552E30" w14:textId="77777777" w:rsidR="002B1E84" w:rsidRPr="007C2A26" w:rsidRDefault="002B1E84" w:rsidP="002B1E84">
            <w:pPr>
              <w:pStyle w:val="Akapitzlist"/>
              <w:widowControl w:val="0"/>
              <w:numPr>
                <w:ilvl w:val="0"/>
                <w:numId w:val="3"/>
              </w:numPr>
              <w:spacing w:after="0" w:line="240" w:lineRule="auto"/>
              <w:rPr>
                <w:rFonts w:ascii="Tahoma" w:eastAsia="Times New Roman" w:hAnsi="Tahoma" w:cs="Tahoma"/>
                <w:b/>
                <w:sz w:val="19"/>
                <w:szCs w:val="19"/>
                <w:lang w:eastAsia="pl-PL"/>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969D94B" w14:textId="77777777" w:rsidR="002B1E84" w:rsidRPr="007C2A26" w:rsidRDefault="002B1E84" w:rsidP="002B1E84">
            <w:pPr>
              <w:suppressAutoHyphens/>
              <w:spacing w:after="0" w:line="240" w:lineRule="auto"/>
              <w:rPr>
                <w:rFonts w:ascii="Tahoma" w:eastAsia="Times New Roman" w:hAnsi="Tahoma" w:cs="Tahoma"/>
                <w:b/>
                <w:bCs/>
                <w:sz w:val="19"/>
                <w:szCs w:val="19"/>
                <w:lang w:eastAsia="ar-SA"/>
              </w:rPr>
            </w:pPr>
            <w:r w:rsidRPr="007C2A26">
              <w:rPr>
                <w:rFonts w:ascii="Tahoma" w:eastAsia="Times New Roman" w:hAnsi="Tahoma" w:cs="Tahoma"/>
                <w:b/>
                <w:bCs/>
                <w:sz w:val="19"/>
                <w:szCs w:val="19"/>
                <w:lang w:eastAsia="ar-SA"/>
              </w:rPr>
              <w:t>Zadanie 3, poz.10:</w:t>
            </w:r>
          </w:p>
          <w:p w14:paraId="7CC1EF74" w14:textId="77777777" w:rsidR="002B1E84" w:rsidRPr="000E0DB1" w:rsidRDefault="002B1E84" w:rsidP="002B1E84">
            <w:pPr>
              <w:suppressAutoHyphens/>
              <w:spacing w:after="0" w:line="240" w:lineRule="auto"/>
              <w:rPr>
                <w:rFonts w:ascii="Tahoma" w:eastAsia="Times New Roman" w:hAnsi="Tahoma" w:cs="Tahoma"/>
                <w:sz w:val="19"/>
                <w:szCs w:val="19"/>
                <w:lang w:eastAsia="ar-SA"/>
              </w:rPr>
            </w:pPr>
            <w:r w:rsidRPr="000E0DB1">
              <w:rPr>
                <w:rFonts w:ascii="Tahoma" w:eastAsia="Times New Roman" w:hAnsi="Tahoma" w:cs="Tahoma"/>
                <w:sz w:val="19"/>
                <w:szCs w:val="19"/>
                <w:lang w:eastAsia="ar-SA"/>
              </w:rPr>
              <w:t>Czy Zamawiający dopuści alkohol etylowy o stężeniu 99,8%?</w:t>
            </w:r>
          </w:p>
          <w:p w14:paraId="29D9D2A9" w14:textId="77777777" w:rsidR="002B1E84" w:rsidRPr="007C2A26" w:rsidRDefault="002B1E84" w:rsidP="002B1E84">
            <w:pPr>
              <w:suppressAutoHyphens/>
              <w:spacing w:after="0" w:line="240" w:lineRule="auto"/>
              <w:rPr>
                <w:rFonts w:ascii="Tahoma" w:eastAsia="Times New Roman" w:hAnsi="Tahoma" w:cs="Tahoma"/>
                <w:b/>
                <w:bCs/>
                <w:sz w:val="19"/>
                <w:szCs w:val="19"/>
                <w:lang w:eastAsia="ar-SA"/>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4737477" w14:textId="20335784" w:rsidR="002B1E84" w:rsidRPr="007C2A26" w:rsidRDefault="002B1E84" w:rsidP="002B1E84">
            <w:pPr>
              <w:widowControl w:val="0"/>
              <w:suppressAutoHyphens/>
              <w:spacing w:after="0" w:line="240" w:lineRule="auto"/>
              <w:rPr>
                <w:rFonts w:ascii="Tahoma" w:eastAsia="Times New Roman" w:hAnsi="Tahoma" w:cs="Tahoma"/>
                <w:sz w:val="19"/>
                <w:szCs w:val="19"/>
                <w:lang w:eastAsia="pl-PL"/>
              </w:rPr>
            </w:pPr>
            <w:r w:rsidRPr="007C2A26">
              <w:rPr>
                <w:rFonts w:ascii="Tahoma" w:eastAsia="Times New Roman" w:hAnsi="Tahoma" w:cs="Tahoma"/>
                <w:sz w:val="19"/>
                <w:szCs w:val="19"/>
                <w:lang w:eastAsia="pl-PL"/>
              </w:rPr>
              <w:lastRenderedPageBreak/>
              <w:t>Tak</w:t>
            </w:r>
          </w:p>
        </w:tc>
      </w:tr>
      <w:tr w:rsidR="007C2A26" w:rsidRPr="007C2A26" w14:paraId="16AB878E" w14:textId="77777777" w:rsidTr="00623DC3">
        <w:trPr>
          <w:trHeight w:val="700"/>
        </w:trPr>
        <w:tc>
          <w:tcPr>
            <w:tcW w:w="8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FE0DC4B" w14:textId="77777777" w:rsidR="002B1E84" w:rsidRPr="007C2A26" w:rsidRDefault="002B1E84" w:rsidP="002B1E84">
            <w:pPr>
              <w:pStyle w:val="Akapitzlist"/>
              <w:widowControl w:val="0"/>
              <w:numPr>
                <w:ilvl w:val="0"/>
                <w:numId w:val="3"/>
              </w:numPr>
              <w:spacing w:after="0" w:line="240" w:lineRule="auto"/>
              <w:rPr>
                <w:rFonts w:ascii="Tahoma" w:eastAsia="Times New Roman" w:hAnsi="Tahoma" w:cs="Tahoma"/>
                <w:b/>
                <w:sz w:val="19"/>
                <w:szCs w:val="19"/>
                <w:lang w:eastAsia="pl-PL"/>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07DC071" w14:textId="77777777" w:rsidR="002B1E84" w:rsidRPr="007C2A26" w:rsidRDefault="002B1E84" w:rsidP="002B1E84">
            <w:pPr>
              <w:suppressAutoHyphens/>
              <w:spacing w:after="0" w:line="240" w:lineRule="auto"/>
              <w:rPr>
                <w:rFonts w:ascii="Tahoma" w:eastAsia="Times New Roman" w:hAnsi="Tahoma" w:cs="Tahoma"/>
                <w:b/>
                <w:bCs/>
                <w:sz w:val="19"/>
                <w:szCs w:val="19"/>
                <w:lang w:eastAsia="ar-SA"/>
              </w:rPr>
            </w:pPr>
            <w:r w:rsidRPr="007C2A26">
              <w:rPr>
                <w:rFonts w:ascii="Tahoma" w:eastAsia="Times New Roman" w:hAnsi="Tahoma" w:cs="Tahoma"/>
                <w:b/>
                <w:bCs/>
                <w:sz w:val="19"/>
                <w:szCs w:val="19"/>
                <w:lang w:eastAsia="ar-SA"/>
              </w:rPr>
              <w:t>Zadanie 3, poz.12:</w:t>
            </w:r>
          </w:p>
          <w:p w14:paraId="434C7496" w14:textId="77777777" w:rsidR="002B1E84" w:rsidRPr="000E0DB1" w:rsidRDefault="002B1E84" w:rsidP="002B1E84">
            <w:pPr>
              <w:suppressAutoHyphens/>
              <w:spacing w:after="0" w:line="240" w:lineRule="auto"/>
              <w:rPr>
                <w:rFonts w:ascii="Tahoma" w:eastAsia="Times New Roman" w:hAnsi="Tahoma" w:cs="Tahoma"/>
                <w:sz w:val="19"/>
                <w:szCs w:val="19"/>
                <w:lang w:eastAsia="ar-SA"/>
              </w:rPr>
            </w:pPr>
            <w:r w:rsidRPr="000E0DB1">
              <w:rPr>
                <w:rFonts w:ascii="Tahoma" w:eastAsia="Times New Roman" w:hAnsi="Tahoma" w:cs="Tahoma"/>
                <w:sz w:val="19"/>
                <w:szCs w:val="19"/>
                <w:lang w:eastAsia="ar-SA"/>
              </w:rPr>
              <w:t>Czy Zamawiający dopuści odczynnik mucykarmin w 3 opakowaniach po 100 ml?</w:t>
            </w:r>
          </w:p>
          <w:p w14:paraId="106FE08C" w14:textId="77777777" w:rsidR="002B1E84" w:rsidRPr="007C2A26" w:rsidRDefault="002B1E84" w:rsidP="002B1E84">
            <w:pPr>
              <w:suppressAutoHyphens/>
              <w:spacing w:after="0" w:line="240" w:lineRule="auto"/>
              <w:rPr>
                <w:rFonts w:ascii="Tahoma" w:eastAsia="Times New Roman" w:hAnsi="Tahoma" w:cs="Tahoma"/>
                <w:b/>
                <w:bCs/>
                <w:sz w:val="19"/>
                <w:szCs w:val="19"/>
                <w:lang w:eastAsia="ar-SA"/>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F061049" w14:textId="0DEE7A3D" w:rsidR="002B1E84" w:rsidRPr="007C2A26" w:rsidRDefault="002B1E84" w:rsidP="002B1E84">
            <w:pPr>
              <w:widowControl w:val="0"/>
              <w:suppressAutoHyphens/>
              <w:spacing w:after="0" w:line="240" w:lineRule="auto"/>
              <w:rPr>
                <w:rFonts w:ascii="Tahoma" w:eastAsia="Times New Roman" w:hAnsi="Tahoma" w:cs="Tahoma"/>
                <w:sz w:val="19"/>
                <w:szCs w:val="19"/>
                <w:lang w:eastAsia="pl-PL"/>
              </w:rPr>
            </w:pPr>
            <w:r w:rsidRPr="007C2A26">
              <w:rPr>
                <w:rFonts w:ascii="Tahoma" w:eastAsia="Times New Roman" w:hAnsi="Tahoma" w:cs="Tahoma"/>
                <w:sz w:val="19"/>
                <w:szCs w:val="19"/>
                <w:lang w:eastAsia="pl-PL"/>
              </w:rPr>
              <w:t>Oczekujemy odczynnika Mucykarmin w opakowaniu 100 ml lub 150ml</w:t>
            </w:r>
          </w:p>
        </w:tc>
      </w:tr>
      <w:tr w:rsidR="007C2A26" w:rsidRPr="007C2A26" w14:paraId="56E5F71D" w14:textId="77777777" w:rsidTr="00623DC3">
        <w:trPr>
          <w:trHeight w:val="700"/>
        </w:trPr>
        <w:tc>
          <w:tcPr>
            <w:tcW w:w="8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1023CA7" w14:textId="77777777" w:rsidR="002B1E84" w:rsidRPr="007C2A26" w:rsidRDefault="002B1E84" w:rsidP="002B1E84">
            <w:pPr>
              <w:pStyle w:val="Akapitzlist"/>
              <w:widowControl w:val="0"/>
              <w:numPr>
                <w:ilvl w:val="0"/>
                <w:numId w:val="3"/>
              </w:numPr>
              <w:spacing w:after="0" w:line="240" w:lineRule="auto"/>
              <w:rPr>
                <w:rFonts w:ascii="Tahoma" w:eastAsia="Times New Roman" w:hAnsi="Tahoma" w:cs="Tahoma"/>
                <w:b/>
                <w:sz w:val="19"/>
                <w:szCs w:val="19"/>
                <w:lang w:eastAsia="pl-PL"/>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7300907" w14:textId="77777777" w:rsidR="002B1E84" w:rsidRPr="007C2A26" w:rsidRDefault="002B1E84" w:rsidP="002B1E84">
            <w:pPr>
              <w:suppressAutoHyphens/>
              <w:spacing w:after="0" w:line="240" w:lineRule="auto"/>
              <w:rPr>
                <w:rFonts w:ascii="Tahoma" w:eastAsia="Times New Roman" w:hAnsi="Tahoma" w:cs="Tahoma"/>
                <w:b/>
                <w:bCs/>
                <w:sz w:val="19"/>
                <w:szCs w:val="19"/>
                <w:lang w:eastAsia="ar-SA"/>
              </w:rPr>
            </w:pPr>
            <w:r w:rsidRPr="007C2A26">
              <w:rPr>
                <w:rFonts w:ascii="Tahoma" w:eastAsia="Times New Roman" w:hAnsi="Tahoma" w:cs="Tahoma"/>
                <w:b/>
                <w:bCs/>
                <w:sz w:val="19"/>
                <w:szCs w:val="19"/>
                <w:lang w:eastAsia="ar-SA"/>
              </w:rPr>
              <w:t>Zadanie 3, poz.19:</w:t>
            </w:r>
          </w:p>
          <w:p w14:paraId="78D72037" w14:textId="77777777" w:rsidR="002B1E84" w:rsidRPr="000E0DB1" w:rsidRDefault="002B1E84" w:rsidP="002B1E84">
            <w:pPr>
              <w:suppressAutoHyphens/>
              <w:spacing w:after="0" w:line="240" w:lineRule="auto"/>
              <w:rPr>
                <w:rFonts w:ascii="Tahoma" w:eastAsia="Times New Roman" w:hAnsi="Tahoma" w:cs="Tahoma"/>
                <w:sz w:val="19"/>
                <w:szCs w:val="19"/>
                <w:lang w:eastAsia="ar-SA"/>
              </w:rPr>
            </w:pPr>
            <w:r w:rsidRPr="000E0DB1">
              <w:rPr>
                <w:rFonts w:ascii="Tahoma" w:eastAsia="Times New Roman" w:hAnsi="Tahoma" w:cs="Tahoma"/>
                <w:sz w:val="19"/>
                <w:szCs w:val="19"/>
                <w:lang w:eastAsia="ar-SA"/>
              </w:rPr>
              <w:t>Czy Zamawiający dopuści środek zamykający Cytoseal w opakowaniu 118 ml?</w:t>
            </w:r>
          </w:p>
          <w:p w14:paraId="7DDDB5F2" w14:textId="77777777" w:rsidR="002B1E84" w:rsidRPr="007C2A26" w:rsidRDefault="002B1E84" w:rsidP="002B1E84">
            <w:pPr>
              <w:suppressAutoHyphens/>
              <w:spacing w:after="0" w:line="240" w:lineRule="auto"/>
              <w:rPr>
                <w:rFonts w:ascii="Tahoma" w:eastAsia="Times New Roman" w:hAnsi="Tahoma" w:cs="Tahoma"/>
                <w:b/>
                <w:bCs/>
                <w:sz w:val="19"/>
                <w:szCs w:val="19"/>
                <w:lang w:eastAsia="ar-SA"/>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D99F8AE" w14:textId="1274FB4A" w:rsidR="002B1E84" w:rsidRPr="007C2A26" w:rsidRDefault="002B1E84" w:rsidP="002B1E84">
            <w:pPr>
              <w:widowControl w:val="0"/>
              <w:suppressAutoHyphens/>
              <w:spacing w:after="0" w:line="240" w:lineRule="auto"/>
              <w:rPr>
                <w:rFonts w:ascii="Tahoma" w:eastAsia="Times New Roman" w:hAnsi="Tahoma" w:cs="Tahoma"/>
                <w:sz w:val="19"/>
                <w:szCs w:val="19"/>
                <w:lang w:eastAsia="pl-PL"/>
              </w:rPr>
            </w:pPr>
            <w:r w:rsidRPr="007C2A26">
              <w:rPr>
                <w:rFonts w:ascii="Tahoma" w:eastAsia="Times New Roman" w:hAnsi="Tahoma" w:cs="Tahoma"/>
                <w:sz w:val="19"/>
                <w:szCs w:val="19"/>
                <w:lang w:eastAsia="pl-PL"/>
              </w:rPr>
              <w:t>Tak</w:t>
            </w:r>
          </w:p>
        </w:tc>
      </w:tr>
      <w:tr w:rsidR="007C2A26" w:rsidRPr="007C2A26" w14:paraId="0879F6C7" w14:textId="77777777" w:rsidTr="00623DC3">
        <w:trPr>
          <w:trHeight w:val="700"/>
        </w:trPr>
        <w:tc>
          <w:tcPr>
            <w:tcW w:w="8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D6A2EAE" w14:textId="77777777" w:rsidR="002B1E84" w:rsidRPr="007C2A26" w:rsidRDefault="002B1E84" w:rsidP="002B1E84">
            <w:pPr>
              <w:pStyle w:val="Akapitzlist"/>
              <w:widowControl w:val="0"/>
              <w:numPr>
                <w:ilvl w:val="0"/>
                <w:numId w:val="3"/>
              </w:numPr>
              <w:spacing w:after="0" w:line="240" w:lineRule="auto"/>
              <w:rPr>
                <w:rFonts w:ascii="Tahoma" w:eastAsia="Times New Roman" w:hAnsi="Tahoma" w:cs="Tahoma"/>
                <w:b/>
                <w:sz w:val="19"/>
                <w:szCs w:val="19"/>
                <w:lang w:eastAsia="pl-PL"/>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278E747" w14:textId="77777777" w:rsidR="002B1E84" w:rsidRPr="007C2A26" w:rsidRDefault="002B1E84" w:rsidP="002B1E84">
            <w:pPr>
              <w:suppressAutoHyphens/>
              <w:spacing w:after="0" w:line="240" w:lineRule="auto"/>
              <w:rPr>
                <w:rFonts w:ascii="Tahoma" w:eastAsia="Times New Roman" w:hAnsi="Tahoma" w:cs="Tahoma"/>
                <w:b/>
                <w:bCs/>
                <w:sz w:val="19"/>
                <w:szCs w:val="19"/>
                <w:lang w:eastAsia="ar-SA"/>
              </w:rPr>
            </w:pPr>
            <w:r w:rsidRPr="007C2A26">
              <w:rPr>
                <w:rFonts w:ascii="Tahoma" w:eastAsia="Times New Roman" w:hAnsi="Tahoma" w:cs="Tahoma"/>
                <w:b/>
                <w:bCs/>
                <w:sz w:val="19"/>
                <w:szCs w:val="19"/>
                <w:lang w:eastAsia="ar-SA"/>
              </w:rPr>
              <w:t>Zadanie 3:</w:t>
            </w:r>
          </w:p>
          <w:p w14:paraId="234D7958" w14:textId="77777777" w:rsidR="002B1E84" w:rsidRPr="000E0DB1" w:rsidRDefault="002B1E84" w:rsidP="002B1E84">
            <w:pPr>
              <w:suppressAutoHyphens/>
              <w:spacing w:after="0" w:line="240" w:lineRule="auto"/>
              <w:rPr>
                <w:rFonts w:ascii="Tahoma" w:eastAsia="Times New Roman" w:hAnsi="Tahoma" w:cs="Tahoma"/>
                <w:sz w:val="19"/>
                <w:szCs w:val="19"/>
                <w:lang w:eastAsia="ar-SA"/>
              </w:rPr>
            </w:pPr>
            <w:r w:rsidRPr="000E0DB1">
              <w:rPr>
                <w:rFonts w:ascii="Tahoma" w:eastAsia="Times New Roman" w:hAnsi="Tahoma" w:cs="Tahoma"/>
                <w:sz w:val="19"/>
                <w:szCs w:val="19"/>
                <w:lang w:eastAsia="ar-SA"/>
              </w:rPr>
              <w:t>Prosimy Zamawiającego o dopuszczenie możliwości złożenia próbek jedynie na produkty oferowane jako równoważne. Prośbę swą motywujemy faktem, iż w zadaniu nr 3 kryterium oceny ofert jest jedynie cena, a nie parametry jakościowe.</w:t>
            </w:r>
          </w:p>
          <w:p w14:paraId="5D8D9171" w14:textId="77777777" w:rsidR="002B1E84" w:rsidRPr="007C2A26" w:rsidRDefault="002B1E84" w:rsidP="002B1E84">
            <w:pPr>
              <w:suppressAutoHyphens/>
              <w:spacing w:after="0" w:line="240" w:lineRule="auto"/>
              <w:rPr>
                <w:rFonts w:ascii="Tahoma" w:eastAsia="Times New Roman" w:hAnsi="Tahoma" w:cs="Tahoma"/>
                <w:b/>
                <w:bCs/>
                <w:sz w:val="19"/>
                <w:szCs w:val="19"/>
                <w:lang w:eastAsia="ar-SA"/>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BCBB675" w14:textId="7A10AFC1" w:rsidR="002B1E84" w:rsidRPr="007C2A26" w:rsidRDefault="002B1E84" w:rsidP="002B1E84">
            <w:pPr>
              <w:widowControl w:val="0"/>
              <w:suppressAutoHyphens/>
              <w:spacing w:after="0" w:line="240" w:lineRule="auto"/>
              <w:rPr>
                <w:rFonts w:ascii="Tahoma" w:eastAsia="Times New Roman" w:hAnsi="Tahoma" w:cs="Tahoma"/>
                <w:sz w:val="19"/>
                <w:szCs w:val="19"/>
                <w:lang w:eastAsia="pl-PL"/>
              </w:rPr>
            </w:pPr>
            <w:r w:rsidRPr="007C2A26">
              <w:rPr>
                <w:rFonts w:ascii="Tahoma" w:eastAsia="Times New Roman" w:hAnsi="Tahoma" w:cs="Tahoma"/>
                <w:sz w:val="19"/>
                <w:szCs w:val="19"/>
                <w:lang w:eastAsia="pl-PL"/>
              </w:rPr>
              <w:t xml:space="preserve">Zamawiający wymaga złożenia oferty na produkty spełniające wymagania określone w załączniku nr 2. </w:t>
            </w:r>
          </w:p>
          <w:p w14:paraId="22E67BFA" w14:textId="0E0EE09E" w:rsidR="002B1E84" w:rsidRPr="007C2A26" w:rsidRDefault="002B1E84" w:rsidP="002B1E84">
            <w:pPr>
              <w:widowControl w:val="0"/>
              <w:suppressAutoHyphens/>
              <w:spacing w:after="0" w:line="240" w:lineRule="auto"/>
              <w:rPr>
                <w:rFonts w:ascii="Tahoma" w:eastAsia="Times New Roman" w:hAnsi="Tahoma" w:cs="Tahoma"/>
                <w:sz w:val="19"/>
                <w:szCs w:val="19"/>
                <w:lang w:eastAsia="pl-PL"/>
              </w:rPr>
            </w:pPr>
            <w:r w:rsidRPr="007C2A26">
              <w:rPr>
                <w:rFonts w:ascii="Tahoma" w:eastAsia="Times New Roman" w:hAnsi="Tahoma" w:cs="Tahoma"/>
                <w:sz w:val="19"/>
                <w:szCs w:val="19"/>
                <w:lang w:eastAsia="pl-PL"/>
              </w:rPr>
              <w:t>Zamawiający zmienia brzmienie pkt. 10 i 11 zaproszenia, w sposób następujący:</w:t>
            </w:r>
          </w:p>
          <w:p w14:paraId="30FF1B1E" w14:textId="4E4BFF59" w:rsidR="002B1E84" w:rsidRPr="007C2A26" w:rsidRDefault="002B1E84" w:rsidP="002B1E84">
            <w:pPr>
              <w:widowControl w:val="0"/>
              <w:suppressAutoHyphens/>
              <w:spacing w:after="0" w:line="240" w:lineRule="auto"/>
              <w:rPr>
                <w:rFonts w:ascii="Tahoma" w:eastAsia="Times New Roman" w:hAnsi="Tahoma" w:cs="Tahoma"/>
                <w:sz w:val="19"/>
                <w:szCs w:val="19"/>
                <w:u w:val="single"/>
                <w:lang w:eastAsia="pl-PL"/>
              </w:rPr>
            </w:pPr>
            <w:r w:rsidRPr="007C2A26">
              <w:rPr>
                <w:rFonts w:ascii="Tahoma" w:eastAsia="Times New Roman" w:hAnsi="Tahoma" w:cs="Tahoma"/>
                <w:sz w:val="19"/>
                <w:szCs w:val="19"/>
                <w:u w:val="single"/>
                <w:lang w:eastAsia="pl-PL"/>
              </w:rPr>
              <w:t>Było:</w:t>
            </w:r>
          </w:p>
          <w:p w14:paraId="320D659E" w14:textId="77777777" w:rsidR="002B1E84" w:rsidRPr="007C2A26" w:rsidRDefault="002B1E84" w:rsidP="00EF5C91">
            <w:pPr>
              <w:numPr>
                <w:ilvl w:val="0"/>
                <w:numId w:val="1"/>
              </w:numPr>
              <w:tabs>
                <w:tab w:val="clear" w:pos="360"/>
              </w:tabs>
              <w:suppressAutoHyphens/>
              <w:spacing w:after="0" w:line="240" w:lineRule="auto"/>
              <w:ind w:left="255" w:hanging="255"/>
              <w:jc w:val="both"/>
              <w:rPr>
                <w:rFonts w:ascii="Arial" w:hAnsi="Arial" w:cs="Arial"/>
                <w:bCs/>
                <w:sz w:val="17"/>
                <w:szCs w:val="17"/>
              </w:rPr>
            </w:pPr>
            <w:r w:rsidRPr="007C2A26">
              <w:rPr>
                <w:rFonts w:ascii="Arial" w:hAnsi="Arial" w:cs="Arial"/>
                <w:bCs/>
                <w:sz w:val="17"/>
                <w:szCs w:val="17"/>
              </w:rPr>
              <w:t>W pakietach nr 2 i  3, jedynym kryterium oceny ofert jest cena  (100,00%), przy czym zamawiający wymaga, aby w celu potwierdzenia spełnienia przez oferowane produkty (dla pozycji oznaczonej numerami 4,19,21) wymagań określonych przez zamawiającego w załączniku nr 2, wykonawca złożył najpóźniej wraz ofertą, próbki tych produktów w następujących ilościach w ilościach określonych w załącznikach 2a. Jeśli ocena choćby jednej próbki nie potwierdzi spełnienia tych wymagań, zamawiający odrzuci badaną ofertę w całości.</w:t>
            </w:r>
          </w:p>
          <w:p w14:paraId="470029ED" w14:textId="77777777" w:rsidR="002B1E84" w:rsidRPr="007C2A26" w:rsidRDefault="002B1E84" w:rsidP="00EF5C91">
            <w:pPr>
              <w:numPr>
                <w:ilvl w:val="0"/>
                <w:numId w:val="1"/>
              </w:numPr>
              <w:tabs>
                <w:tab w:val="clear" w:pos="360"/>
              </w:tabs>
              <w:suppressAutoHyphens/>
              <w:spacing w:after="0" w:line="240" w:lineRule="auto"/>
              <w:ind w:left="255" w:hanging="255"/>
              <w:jc w:val="both"/>
              <w:rPr>
                <w:rFonts w:ascii="Arial" w:hAnsi="Arial" w:cs="Arial"/>
                <w:bCs/>
                <w:sz w:val="17"/>
                <w:szCs w:val="17"/>
              </w:rPr>
            </w:pPr>
            <w:r w:rsidRPr="007C2A26">
              <w:rPr>
                <w:rFonts w:ascii="Arial" w:hAnsi="Arial" w:cs="Arial"/>
                <w:bCs/>
                <w:sz w:val="17"/>
                <w:szCs w:val="17"/>
              </w:rPr>
              <w:t>Próbki produktów z pakietu nr 2 i 3 należy złożyć zgodnie z opisem z pkt 7.</w:t>
            </w:r>
          </w:p>
          <w:p w14:paraId="247012DD" w14:textId="3210322A" w:rsidR="002B1E84" w:rsidRPr="007C2A26" w:rsidRDefault="00795EE6" w:rsidP="002B1E84">
            <w:pPr>
              <w:widowControl w:val="0"/>
              <w:suppressAutoHyphens/>
              <w:spacing w:after="0" w:line="240" w:lineRule="auto"/>
              <w:rPr>
                <w:rFonts w:ascii="Tahoma" w:eastAsia="Times New Roman" w:hAnsi="Tahoma" w:cs="Tahoma"/>
                <w:sz w:val="19"/>
                <w:szCs w:val="19"/>
                <w:u w:val="single"/>
                <w:lang w:eastAsia="pl-PL"/>
              </w:rPr>
            </w:pPr>
            <w:r w:rsidRPr="007C2A26">
              <w:rPr>
                <w:rFonts w:ascii="Tahoma" w:eastAsia="Times New Roman" w:hAnsi="Tahoma" w:cs="Tahoma"/>
                <w:sz w:val="19"/>
                <w:szCs w:val="19"/>
                <w:u w:val="single"/>
                <w:lang w:eastAsia="pl-PL"/>
              </w:rPr>
              <w:t>Jest</w:t>
            </w:r>
            <w:r w:rsidR="002B1E84" w:rsidRPr="007C2A26">
              <w:rPr>
                <w:rFonts w:ascii="Tahoma" w:eastAsia="Times New Roman" w:hAnsi="Tahoma" w:cs="Tahoma"/>
                <w:sz w:val="19"/>
                <w:szCs w:val="19"/>
                <w:u w:val="single"/>
                <w:lang w:eastAsia="pl-PL"/>
              </w:rPr>
              <w:t>:</w:t>
            </w:r>
          </w:p>
          <w:p w14:paraId="495FFCB6" w14:textId="318ABABD" w:rsidR="002B1E84" w:rsidRPr="007C2A26" w:rsidRDefault="002B1E84" w:rsidP="002B1E84">
            <w:pPr>
              <w:numPr>
                <w:ilvl w:val="0"/>
                <w:numId w:val="2"/>
              </w:numPr>
              <w:tabs>
                <w:tab w:val="clear" w:pos="360"/>
              </w:tabs>
              <w:suppressAutoHyphens/>
              <w:spacing w:after="0" w:line="240" w:lineRule="auto"/>
              <w:ind w:left="214" w:hanging="214"/>
              <w:jc w:val="both"/>
              <w:rPr>
                <w:rFonts w:ascii="Arial" w:hAnsi="Arial" w:cs="Arial"/>
                <w:bCs/>
                <w:sz w:val="17"/>
                <w:szCs w:val="17"/>
              </w:rPr>
            </w:pPr>
            <w:r w:rsidRPr="007C2A26">
              <w:rPr>
                <w:rFonts w:ascii="Arial" w:hAnsi="Arial" w:cs="Arial"/>
                <w:bCs/>
                <w:sz w:val="17"/>
                <w:szCs w:val="17"/>
              </w:rPr>
              <w:t>W pakietach nr 2 i  3, jedynym kryterium oceny ofert jest cena  (100,00%), przy czym zamawiający wymaga, aby w celu potwierdzenia spełnienia przez oferowane produkty (dla pozycji oznaczonej numerami 4, 8,19,21 w pakiecie nr 3) wymagań określonych przez zamawiającego w załączniku nr 2, wykonawca, którego oferta zostanie najwyżej oceniona, złożył na wezwanie zamawiającego oraz w terminie przez niego wyznaczonym, próbki tych produktów w następujących ilościach:</w:t>
            </w:r>
          </w:p>
          <w:p w14:paraId="1B1179CA" w14:textId="39899817" w:rsidR="002B1E84" w:rsidRPr="007C2A26" w:rsidRDefault="002B1E84" w:rsidP="002B1E84">
            <w:pPr>
              <w:suppressAutoHyphens/>
              <w:spacing w:after="0" w:line="240" w:lineRule="auto"/>
              <w:ind w:left="216"/>
              <w:jc w:val="both"/>
              <w:rPr>
                <w:rFonts w:ascii="Arial" w:hAnsi="Arial" w:cs="Arial"/>
                <w:bCs/>
                <w:sz w:val="17"/>
                <w:szCs w:val="17"/>
              </w:rPr>
            </w:pPr>
            <w:r w:rsidRPr="007C2A26">
              <w:rPr>
                <w:rFonts w:ascii="Arial" w:hAnsi="Arial" w:cs="Arial"/>
                <w:bCs/>
                <w:sz w:val="17"/>
                <w:szCs w:val="17"/>
              </w:rPr>
              <w:t>w ilościach określonych w załączniku nr 2a. Jeśli ocena choćby jednej próbki nie potwierdzi spełnienia tych wymagań, zamawiający odrzuci badaną ofertę w całości.</w:t>
            </w:r>
          </w:p>
        </w:tc>
      </w:tr>
      <w:tr w:rsidR="007C2A26" w:rsidRPr="007C2A26" w14:paraId="1DD9E903" w14:textId="77777777" w:rsidTr="00623DC3">
        <w:trPr>
          <w:trHeight w:val="700"/>
        </w:trPr>
        <w:tc>
          <w:tcPr>
            <w:tcW w:w="8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44ED2C5" w14:textId="77777777" w:rsidR="002B1E84" w:rsidRPr="007C2A26" w:rsidRDefault="002B1E84" w:rsidP="002B1E84">
            <w:pPr>
              <w:pStyle w:val="Akapitzlist"/>
              <w:widowControl w:val="0"/>
              <w:numPr>
                <w:ilvl w:val="0"/>
                <w:numId w:val="3"/>
              </w:numPr>
              <w:spacing w:after="0" w:line="240" w:lineRule="auto"/>
              <w:rPr>
                <w:rFonts w:ascii="Tahoma" w:eastAsia="Times New Roman" w:hAnsi="Tahoma" w:cs="Tahoma"/>
                <w:b/>
                <w:sz w:val="19"/>
                <w:szCs w:val="19"/>
                <w:lang w:eastAsia="pl-PL"/>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0B7B91B" w14:textId="77777777" w:rsidR="002B1E84" w:rsidRPr="007C2A26" w:rsidRDefault="002B1E84" w:rsidP="002B1E84">
            <w:pPr>
              <w:suppressAutoHyphens/>
              <w:spacing w:after="0" w:line="240" w:lineRule="auto"/>
              <w:rPr>
                <w:rFonts w:ascii="Tahoma" w:eastAsia="Times New Roman" w:hAnsi="Tahoma" w:cs="Tahoma"/>
                <w:b/>
                <w:bCs/>
                <w:sz w:val="19"/>
                <w:szCs w:val="19"/>
                <w:lang w:eastAsia="ar-SA"/>
              </w:rPr>
            </w:pPr>
            <w:r w:rsidRPr="007C2A26">
              <w:rPr>
                <w:rFonts w:ascii="Tahoma" w:eastAsia="Times New Roman" w:hAnsi="Tahoma" w:cs="Tahoma"/>
                <w:b/>
                <w:bCs/>
                <w:sz w:val="19"/>
                <w:szCs w:val="19"/>
                <w:lang w:eastAsia="ar-SA"/>
              </w:rPr>
              <w:t>Zadanie 3:</w:t>
            </w:r>
          </w:p>
          <w:p w14:paraId="5345432F" w14:textId="77777777" w:rsidR="002B1E84" w:rsidRPr="000E0DB1" w:rsidRDefault="002B1E84" w:rsidP="002B1E84">
            <w:pPr>
              <w:suppressAutoHyphens/>
              <w:spacing w:after="0" w:line="240" w:lineRule="auto"/>
              <w:rPr>
                <w:rFonts w:ascii="Tahoma" w:eastAsia="Times New Roman" w:hAnsi="Tahoma" w:cs="Tahoma"/>
                <w:sz w:val="19"/>
                <w:szCs w:val="19"/>
                <w:lang w:eastAsia="ar-SA"/>
              </w:rPr>
            </w:pPr>
            <w:r w:rsidRPr="000E0DB1">
              <w:rPr>
                <w:rFonts w:ascii="Tahoma" w:eastAsia="Times New Roman" w:hAnsi="Tahoma" w:cs="Tahoma"/>
                <w:sz w:val="19"/>
                <w:szCs w:val="19"/>
                <w:lang w:eastAsia="ar-SA"/>
              </w:rPr>
              <w:t>Prosimy Zamawiającego o możliwość złożenia próbek na wezwanie, a nie z ofertą. Prośbę swą motywujemy faktem, iż w zadaniu nr 3 kryterium oceny ofert jest jedynie cena, a nie parametry jakościowe.</w:t>
            </w:r>
          </w:p>
          <w:p w14:paraId="4EF8A18A" w14:textId="77777777" w:rsidR="002B1E84" w:rsidRPr="007C2A26" w:rsidRDefault="002B1E84" w:rsidP="002B1E84">
            <w:pPr>
              <w:suppressAutoHyphens/>
              <w:spacing w:after="0" w:line="240" w:lineRule="auto"/>
              <w:rPr>
                <w:rFonts w:ascii="Tahoma" w:eastAsia="Times New Roman" w:hAnsi="Tahoma" w:cs="Tahoma"/>
                <w:b/>
                <w:bCs/>
                <w:sz w:val="19"/>
                <w:szCs w:val="19"/>
                <w:lang w:eastAsia="ar-SA"/>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359FA09" w14:textId="7F433237" w:rsidR="002B1E84" w:rsidRPr="007C2A26" w:rsidRDefault="002B1E84" w:rsidP="002B1E84">
            <w:pPr>
              <w:widowControl w:val="0"/>
              <w:suppressAutoHyphens/>
              <w:spacing w:after="0" w:line="240" w:lineRule="auto"/>
              <w:rPr>
                <w:rFonts w:ascii="Tahoma" w:eastAsia="Times New Roman" w:hAnsi="Tahoma" w:cs="Tahoma"/>
                <w:sz w:val="19"/>
                <w:szCs w:val="19"/>
                <w:lang w:eastAsia="pl-PL"/>
              </w:rPr>
            </w:pPr>
            <w:r w:rsidRPr="007C2A26">
              <w:rPr>
                <w:rFonts w:ascii="Tahoma" w:eastAsia="Times New Roman" w:hAnsi="Tahoma" w:cs="Tahoma"/>
                <w:sz w:val="19"/>
                <w:szCs w:val="19"/>
                <w:lang w:eastAsia="pl-PL"/>
              </w:rPr>
              <w:t>Zgodnie z odpowiedzią na pytanie 17.</w:t>
            </w:r>
          </w:p>
        </w:tc>
      </w:tr>
      <w:tr w:rsidR="007C2A26" w:rsidRPr="007C2A26" w14:paraId="50B44698" w14:textId="77777777" w:rsidTr="00623DC3">
        <w:trPr>
          <w:trHeight w:val="700"/>
        </w:trPr>
        <w:tc>
          <w:tcPr>
            <w:tcW w:w="8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509F730" w14:textId="77777777" w:rsidR="002B1E84" w:rsidRPr="007C2A26" w:rsidRDefault="002B1E84" w:rsidP="002B1E84">
            <w:pPr>
              <w:pStyle w:val="Akapitzlist"/>
              <w:widowControl w:val="0"/>
              <w:numPr>
                <w:ilvl w:val="0"/>
                <w:numId w:val="3"/>
              </w:numPr>
              <w:spacing w:after="0" w:line="240" w:lineRule="auto"/>
              <w:rPr>
                <w:rFonts w:ascii="Tahoma" w:eastAsia="Times New Roman" w:hAnsi="Tahoma" w:cs="Tahoma"/>
                <w:b/>
                <w:sz w:val="19"/>
                <w:szCs w:val="19"/>
                <w:lang w:eastAsia="pl-PL"/>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3642557" w14:textId="77777777" w:rsidR="002B1E84" w:rsidRPr="007C2A26" w:rsidRDefault="002B1E84" w:rsidP="002B1E84">
            <w:pPr>
              <w:suppressAutoHyphens/>
              <w:spacing w:after="0" w:line="240" w:lineRule="auto"/>
              <w:rPr>
                <w:rFonts w:ascii="Tahoma" w:eastAsia="Times New Roman" w:hAnsi="Tahoma" w:cs="Tahoma"/>
                <w:b/>
                <w:bCs/>
                <w:sz w:val="19"/>
                <w:szCs w:val="19"/>
                <w:lang w:eastAsia="ar-SA"/>
              </w:rPr>
            </w:pPr>
            <w:r w:rsidRPr="007C2A26">
              <w:rPr>
                <w:rFonts w:ascii="Tahoma" w:eastAsia="Times New Roman" w:hAnsi="Tahoma" w:cs="Tahoma"/>
                <w:b/>
                <w:bCs/>
                <w:sz w:val="19"/>
                <w:szCs w:val="19"/>
                <w:lang w:eastAsia="ar-SA"/>
              </w:rPr>
              <w:t>Zadanie 4, poz.1:</w:t>
            </w:r>
          </w:p>
          <w:p w14:paraId="73F94827" w14:textId="77777777" w:rsidR="002B1E84" w:rsidRPr="000E0DB1" w:rsidRDefault="002B1E84" w:rsidP="002B1E84">
            <w:pPr>
              <w:suppressAutoHyphens/>
              <w:spacing w:after="0" w:line="240" w:lineRule="auto"/>
              <w:rPr>
                <w:rFonts w:ascii="Tahoma" w:eastAsia="Times New Roman" w:hAnsi="Tahoma" w:cs="Tahoma"/>
                <w:sz w:val="19"/>
                <w:szCs w:val="19"/>
                <w:lang w:eastAsia="ar-SA"/>
              </w:rPr>
            </w:pPr>
            <w:r w:rsidRPr="000E0DB1">
              <w:rPr>
                <w:rFonts w:ascii="Tahoma" w:eastAsia="Times New Roman" w:hAnsi="Tahoma" w:cs="Tahoma"/>
                <w:sz w:val="19"/>
                <w:szCs w:val="19"/>
                <w:lang w:eastAsia="ar-SA"/>
              </w:rPr>
              <w:t>Prosimy Zamawiającego o dopuszczenie żyletek typu R-35 o kącie żyletki 34 stopnie. Pozostałe parametry zgodne z opisem przedmiotu zamówienia.</w:t>
            </w:r>
          </w:p>
          <w:p w14:paraId="1A5CD8B6" w14:textId="77777777" w:rsidR="002B1E84" w:rsidRPr="007C2A26" w:rsidRDefault="002B1E84" w:rsidP="002B1E84">
            <w:pPr>
              <w:suppressAutoHyphens/>
              <w:spacing w:after="0" w:line="240" w:lineRule="auto"/>
              <w:rPr>
                <w:rFonts w:ascii="Tahoma" w:eastAsia="Times New Roman" w:hAnsi="Tahoma" w:cs="Tahoma"/>
                <w:b/>
                <w:bCs/>
                <w:sz w:val="19"/>
                <w:szCs w:val="19"/>
                <w:lang w:eastAsia="ar-SA"/>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6F283B9" w14:textId="1218E815" w:rsidR="002B1E84" w:rsidRPr="007C2A26" w:rsidRDefault="002B1E84" w:rsidP="002B1E84">
            <w:pPr>
              <w:widowControl w:val="0"/>
              <w:suppressAutoHyphens/>
              <w:spacing w:after="0" w:line="240" w:lineRule="auto"/>
              <w:rPr>
                <w:rFonts w:ascii="Tahoma" w:eastAsia="Times New Roman" w:hAnsi="Tahoma" w:cs="Tahoma"/>
                <w:sz w:val="19"/>
                <w:szCs w:val="19"/>
                <w:lang w:eastAsia="pl-PL"/>
              </w:rPr>
            </w:pPr>
            <w:r w:rsidRPr="007C2A26">
              <w:rPr>
                <w:rFonts w:ascii="Tahoma" w:eastAsia="Times New Roman" w:hAnsi="Tahoma" w:cs="Tahoma"/>
                <w:sz w:val="19"/>
                <w:szCs w:val="19"/>
                <w:lang w:eastAsia="pl-PL"/>
              </w:rPr>
              <w:t>Dopuszczamy</w:t>
            </w:r>
          </w:p>
        </w:tc>
      </w:tr>
      <w:tr w:rsidR="007C2A26" w:rsidRPr="007C2A26" w14:paraId="4EBC5BF6" w14:textId="77777777" w:rsidTr="00623DC3">
        <w:trPr>
          <w:trHeight w:val="700"/>
        </w:trPr>
        <w:tc>
          <w:tcPr>
            <w:tcW w:w="8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EF97CC8" w14:textId="77777777" w:rsidR="002B1E84" w:rsidRPr="007C2A26" w:rsidRDefault="002B1E84" w:rsidP="002B1E84">
            <w:pPr>
              <w:pStyle w:val="Akapitzlist"/>
              <w:widowControl w:val="0"/>
              <w:numPr>
                <w:ilvl w:val="0"/>
                <w:numId w:val="3"/>
              </w:numPr>
              <w:spacing w:after="0" w:line="240" w:lineRule="auto"/>
              <w:rPr>
                <w:rFonts w:ascii="Tahoma" w:eastAsia="Times New Roman" w:hAnsi="Tahoma" w:cs="Tahoma"/>
                <w:b/>
                <w:sz w:val="19"/>
                <w:szCs w:val="19"/>
                <w:lang w:eastAsia="pl-PL"/>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23CB637" w14:textId="77777777" w:rsidR="002B1E84" w:rsidRPr="007C2A26" w:rsidRDefault="002B1E84" w:rsidP="002B1E84">
            <w:pPr>
              <w:suppressAutoHyphens/>
              <w:spacing w:after="0" w:line="240" w:lineRule="auto"/>
              <w:rPr>
                <w:rFonts w:ascii="Tahoma" w:eastAsia="Times New Roman" w:hAnsi="Tahoma" w:cs="Tahoma"/>
                <w:b/>
                <w:bCs/>
                <w:sz w:val="19"/>
                <w:szCs w:val="19"/>
                <w:lang w:eastAsia="ar-SA"/>
              </w:rPr>
            </w:pPr>
            <w:r w:rsidRPr="007C2A26">
              <w:rPr>
                <w:rFonts w:ascii="Tahoma" w:eastAsia="Times New Roman" w:hAnsi="Tahoma" w:cs="Tahoma"/>
                <w:b/>
                <w:bCs/>
                <w:sz w:val="19"/>
                <w:szCs w:val="19"/>
                <w:lang w:eastAsia="ar-SA"/>
              </w:rPr>
              <w:t>Zadanie 4, poz.2:</w:t>
            </w:r>
          </w:p>
          <w:p w14:paraId="5E271DB1" w14:textId="77777777" w:rsidR="002B1E84" w:rsidRPr="000E0DB1" w:rsidRDefault="002B1E84" w:rsidP="002B1E84">
            <w:pPr>
              <w:suppressAutoHyphens/>
              <w:spacing w:after="0" w:line="240" w:lineRule="auto"/>
              <w:rPr>
                <w:rFonts w:ascii="Tahoma" w:eastAsia="Times New Roman" w:hAnsi="Tahoma" w:cs="Tahoma"/>
                <w:sz w:val="19"/>
                <w:szCs w:val="19"/>
                <w:lang w:eastAsia="ar-SA"/>
              </w:rPr>
            </w:pPr>
            <w:r w:rsidRPr="000E0DB1">
              <w:rPr>
                <w:rFonts w:ascii="Tahoma" w:eastAsia="Times New Roman" w:hAnsi="Tahoma" w:cs="Tahoma"/>
                <w:sz w:val="19"/>
                <w:szCs w:val="19"/>
                <w:lang w:eastAsia="ar-SA"/>
              </w:rPr>
              <w:t xml:space="preserve">Prosimy Zamawiającego o dopuszczenie żyletek pakowanych po 20 szt. oraz podanie wobec powyższego </w:t>
            </w:r>
            <w:r w:rsidRPr="000E0DB1">
              <w:rPr>
                <w:rFonts w:ascii="Tahoma" w:eastAsia="Times New Roman" w:hAnsi="Tahoma" w:cs="Tahoma"/>
                <w:sz w:val="19"/>
                <w:szCs w:val="19"/>
                <w:lang w:eastAsia="ar-SA"/>
              </w:rPr>
              <w:lastRenderedPageBreak/>
              <w:t>ilości wymaganych ostrzy w sztukach (18 op. po 25 szt. czy 18 op. po 20 szt.). Pozostałe parametry zgodne z opisem przedmiotu zamówienia.</w:t>
            </w:r>
          </w:p>
          <w:p w14:paraId="4435072E" w14:textId="77777777" w:rsidR="002B1E84" w:rsidRPr="007C2A26" w:rsidRDefault="002B1E84" w:rsidP="002B1E84">
            <w:pPr>
              <w:suppressAutoHyphens/>
              <w:spacing w:after="0" w:line="240" w:lineRule="auto"/>
              <w:rPr>
                <w:rFonts w:ascii="Tahoma" w:eastAsia="Times New Roman" w:hAnsi="Tahoma" w:cs="Tahoma"/>
                <w:b/>
                <w:bCs/>
                <w:sz w:val="19"/>
                <w:szCs w:val="19"/>
                <w:lang w:eastAsia="ar-SA"/>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16159BC" w14:textId="02C36FE1" w:rsidR="002B1E84" w:rsidRPr="007C2A26" w:rsidRDefault="00623DC3" w:rsidP="002B1E84">
            <w:pPr>
              <w:widowControl w:val="0"/>
              <w:suppressAutoHyphens/>
              <w:spacing w:after="0" w:line="240" w:lineRule="auto"/>
              <w:rPr>
                <w:rFonts w:ascii="Tahoma" w:eastAsia="Times New Roman" w:hAnsi="Tahoma" w:cs="Tahoma"/>
                <w:sz w:val="19"/>
                <w:szCs w:val="19"/>
                <w:lang w:eastAsia="pl-PL"/>
              </w:rPr>
            </w:pPr>
            <w:r w:rsidRPr="007C2A26">
              <w:rPr>
                <w:rFonts w:ascii="Tahoma" w:eastAsia="Times New Roman" w:hAnsi="Tahoma" w:cs="Tahoma"/>
                <w:sz w:val="19"/>
                <w:szCs w:val="19"/>
                <w:lang w:eastAsia="pl-PL"/>
              </w:rPr>
              <w:lastRenderedPageBreak/>
              <w:t xml:space="preserve">Zamawiający opublikował nowy załącznik nr 2 w celu złożenia oferty na poz. Nr 2 zadania nr 4 zgodnie z wnioskiem </w:t>
            </w:r>
            <w:r w:rsidRPr="007C2A26">
              <w:rPr>
                <w:rFonts w:ascii="Tahoma" w:eastAsia="Times New Roman" w:hAnsi="Tahoma" w:cs="Tahoma"/>
                <w:sz w:val="19"/>
                <w:szCs w:val="19"/>
                <w:lang w:eastAsia="pl-PL"/>
              </w:rPr>
              <w:lastRenderedPageBreak/>
              <w:t>wykonawcy</w:t>
            </w:r>
          </w:p>
        </w:tc>
      </w:tr>
      <w:tr w:rsidR="007C2A26" w:rsidRPr="007C2A26" w14:paraId="25B673E7" w14:textId="77777777" w:rsidTr="00623DC3">
        <w:trPr>
          <w:trHeight w:val="700"/>
        </w:trPr>
        <w:tc>
          <w:tcPr>
            <w:tcW w:w="8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015716" w14:textId="0B81BF98" w:rsidR="002B1E84" w:rsidRPr="007C2A26" w:rsidRDefault="002B1E84" w:rsidP="002B1E84">
            <w:pPr>
              <w:pStyle w:val="Akapitzlist"/>
              <w:widowControl w:val="0"/>
              <w:numPr>
                <w:ilvl w:val="0"/>
                <w:numId w:val="3"/>
              </w:numPr>
              <w:spacing w:after="0" w:line="240" w:lineRule="auto"/>
              <w:rPr>
                <w:rFonts w:ascii="Tahoma" w:eastAsia="Times New Roman" w:hAnsi="Tahoma" w:cs="Tahoma"/>
                <w:b/>
                <w:sz w:val="19"/>
                <w:szCs w:val="19"/>
                <w:lang w:eastAsia="pl-PL"/>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0CD5E8" w14:textId="77777777" w:rsidR="002B1E84" w:rsidRPr="007C2A26" w:rsidRDefault="002B1E84" w:rsidP="002B1E84">
            <w:pPr>
              <w:suppressAutoHyphens/>
              <w:spacing w:after="0" w:line="240" w:lineRule="auto"/>
              <w:rPr>
                <w:rFonts w:ascii="Tahoma" w:eastAsia="Times New Roman" w:hAnsi="Tahoma" w:cs="Tahoma"/>
                <w:sz w:val="19"/>
                <w:szCs w:val="19"/>
                <w:u w:val="single"/>
                <w:lang w:eastAsia="ar-SA"/>
              </w:rPr>
            </w:pPr>
            <w:r w:rsidRPr="007C2A26">
              <w:rPr>
                <w:rFonts w:ascii="Tahoma" w:eastAsia="Times New Roman" w:hAnsi="Tahoma" w:cs="Tahoma"/>
                <w:sz w:val="19"/>
                <w:szCs w:val="19"/>
                <w:u w:val="single"/>
                <w:lang w:eastAsia="ar-SA"/>
              </w:rPr>
              <w:t>1 Kasetki histopatologiczne plastikowe z przykrywką</w:t>
            </w:r>
          </w:p>
          <w:p w14:paraId="5A7728B4" w14:textId="77777777" w:rsidR="002B1E84" w:rsidRPr="007C2A26" w:rsidRDefault="002B1E84" w:rsidP="002B1E84">
            <w:pPr>
              <w:suppressAutoHyphens/>
              <w:spacing w:after="0" w:line="240" w:lineRule="auto"/>
              <w:rPr>
                <w:rFonts w:ascii="Tahoma" w:eastAsia="Times New Roman" w:hAnsi="Tahoma" w:cs="Tahoma"/>
                <w:sz w:val="19"/>
                <w:szCs w:val="19"/>
                <w:lang w:eastAsia="ar-SA"/>
              </w:rPr>
            </w:pPr>
            <w:bookmarkStart w:id="3" w:name="_Hlk107226339"/>
            <w:r w:rsidRPr="007C2A26">
              <w:rPr>
                <w:rFonts w:ascii="Tahoma" w:eastAsia="Times New Roman" w:hAnsi="Tahoma" w:cs="Tahoma"/>
                <w:sz w:val="19"/>
                <w:szCs w:val="19"/>
                <w:lang w:eastAsia="ar-SA"/>
              </w:rPr>
              <w:t>Pytanie nr 1 – Załącznik nr 2</w:t>
            </w:r>
          </w:p>
          <w:p w14:paraId="4576CF5E" w14:textId="33EB40F1" w:rsidR="002B1E84" w:rsidRPr="007C2A26" w:rsidRDefault="002B1E84" w:rsidP="002B1E84">
            <w:pPr>
              <w:suppressAutoHyphens/>
              <w:spacing w:after="0" w:line="240" w:lineRule="auto"/>
              <w:rPr>
                <w:rFonts w:ascii="Tahoma" w:eastAsia="Times New Roman" w:hAnsi="Tahoma" w:cs="Tahoma"/>
                <w:sz w:val="19"/>
                <w:szCs w:val="19"/>
                <w:lang w:eastAsia="ar-SA"/>
              </w:rPr>
            </w:pPr>
            <w:bookmarkStart w:id="4" w:name="_Hlk102120145"/>
            <w:bookmarkEnd w:id="3"/>
            <w:r w:rsidRPr="007C2A26">
              <w:rPr>
                <w:rFonts w:ascii="Tahoma" w:eastAsia="Times New Roman" w:hAnsi="Tahoma" w:cs="Tahoma"/>
                <w:sz w:val="19"/>
                <w:szCs w:val="19"/>
                <w:lang w:eastAsia="ar-SA"/>
              </w:rPr>
              <w:t xml:space="preserve">Zwracamy się z uprzejmą prośbą o wyrażenie zgody na zaproponowanie </w:t>
            </w:r>
            <w:bookmarkEnd w:id="4"/>
            <w:r w:rsidRPr="007C2A26">
              <w:rPr>
                <w:rFonts w:ascii="Tahoma" w:eastAsia="Times New Roman" w:hAnsi="Tahoma" w:cs="Tahoma"/>
                <w:sz w:val="19"/>
                <w:szCs w:val="19"/>
                <w:lang w:eastAsia="ar-SA"/>
              </w:rPr>
              <w:t xml:space="preserve">kasetek histopatologicznych w opakowaniu po 500 szt. </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9FE23F5" w14:textId="36D4D01E" w:rsidR="002B1E84" w:rsidRPr="007C2A26" w:rsidRDefault="002B1E84" w:rsidP="002B1E84">
            <w:pPr>
              <w:widowControl w:val="0"/>
              <w:suppressAutoHyphens/>
              <w:spacing w:after="0" w:line="240" w:lineRule="auto"/>
              <w:rPr>
                <w:rFonts w:ascii="Tahoma" w:eastAsia="Times New Roman" w:hAnsi="Tahoma" w:cs="Tahoma"/>
                <w:bCs/>
                <w:sz w:val="19"/>
                <w:szCs w:val="19"/>
                <w:lang w:eastAsia="ar-SA"/>
              </w:rPr>
            </w:pPr>
            <w:r w:rsidRPr="007C2A26">
              <w:rPr>
                <w:rFonts w:ascii="Tahoma" w:eastAsia="Times New Roman" w:hAnsi="Tahoma" w:cs="Tahoma"/>
                <w:bCs/>
                <w:sz w:val="19"/>
                <w:szCs w:val="19"/>
                <w:lang w:eastAsia="ar-SA"/>
              </w:rPr>
              <w:t>Dopuszczamy</w:t>
            </w:r>
          </w:p>
        </w:tc>
      </w:tr>
      <w:tr w:rsidR="007C2A26" w:rsidRPr="007C2A26" w14:paraId="1925A911" w14:textId="77777777" w:rsidTr="00623DC3">
        <w:trPr>
          <w:trHeight w:val="546"/>
        </w:trPr>
        <w:tc>
          <w:tcPr>
            <w:tcW w:w="8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4C7DB37" w14:textId="0B9FE6C4" w:rsidR="002B1E84" w:rsidRPr="007C2A26" w:rsidRDefault="002B1E84" w:rsidP="002B1E84">
            <w:pPr>
              <w:pStyle w:val="Akapitzlist"/>
              <w:widowControl w:val="0"/>
              <w:numPr>
                <w:ilvl w:val="0"/>
                <w:numId w:val="3"/>
              </w:numPr>
              <w:spacing w:after="0" w:line="240" w:lineRule="auto"/>
              <w:rPr>
                <w:rFonts w:ascii="Tahoma" w:eastAsia="Times New Roman" w:hAnsi="Tahoma" w:cs="Tahoma"/>
                <w:b/>
                <w:sz w:val="19"/>
                <w:szCs w:val="19"/>
                <w:lang w:eastAsia="pl-PL"/>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EA682D4" w14:textId="77777777" w:rsidR="002B1E84" w:rsidRPr="007C2A26" w:rsidRDefault="002B1E84" w:rsidP="002B1E84">
            <w:pPr>
              <w:suppressAutoHyphens/>
              <w:spacing w:after="0" w:line="240" w:lineRule="auto"/>
              <w:rPr>
                <w:rFonts w:ascii="Tahoma" w:eastAsia="Times New Roman" w:hAnsi="Tahoma" w:cs="Tahoma"/>
                <w:sz w:val="19"/>
                <w:szCs w:val="19"/>
                <w:u w:val="single"/>
                <w:lang w:eastAsia="ar-SA"/>
              </w:rPr>
            </w:pPr>
            <w:r w:rsidRPr="007C2A26">
              <w:rPr>
                <w:rFonts w:ascii="Tahoma" w:eastAsia="Times New Roman" w:hAnsi="Tahoma" w:cs="Tahoma"/>
                <w:sz w:val="19"/>
                <w:szCs w:val="19"/>
                <w:u w:val="single"/>
                <w:lang w:eastAsia="ar-SA"/>
              </w:rPr>
              <w:t>3 Odczynniki</w:t>
            </w:r>
          </w:p>
          <w:p w14:paraId="34F5ED76" w14:textId="77777777" w:rsidR="002B1E84" w:rsidRPr="007C2A26" w:rsidRDefault="002B1E84" w:rsidP="002B1E84">
            <w:pPr>
              <w:suppressAutoHyphens/>
              <w:spacing w:after="0" w:line="240" w:lineRule="auto"/>
              <w:rPr>
                <w:rFonts w:ascii="Tahoma" w:eastAsia="Times New Roman" w:hAnsi="Tahoma" w:cs="Tahoma"/>
                <w:sz w:val="19"/>
                <w:szCs w:val="19"/>
                <w:lang w:eastAsia="ar-SA"/>
              </w:rPr>
            </w:pPr>
            <w:r w:rsidRPr="007C2A26">
              <w:rPr>
                <w:rFonts w:ascii="Tahoma" w:eastAsia="Times New Roman" w:hAnsi="Tahoma" w:cs="Tahoma"/>
                <w:sz w:val="19"/>
                <w:szCs w:val="19"/>
                <w:lang w:eastAsia="ar-SA"/>
              </w:rPr>
              <w:t>Pytanie nr 1 – Załącznik nr 2</w:t>
            </w:r>
          </w:p>
          <w:p w14:paraId="22319C55" w14:textId="632722A2" w:rsidR="002B1E84" w:rsidRPr="007C2A26" w:rsidRDefault="002B1E84" w:rsidP="002B1E84">
            <w:pPr>
              <w:suppressAutoHyphens/>
              <w:spacing w:after="0" w:line="240" w:lineRule="auto"/>
              <w:rPr>
                <w:rFonts w:ascii="Tahoma" w:eastAsia="Times New Roman" w:hAnsi="Tahoma" w:cs="Tahoma"/>
                <w:sz w:val="19"/>
                <w:szCs w:val="19"/>
                <w:lang w:eastAsia="ar-SA"/>
              </w:rPr>
            </w:pPr>
            <w:r w:rsidRPr="007C2A26">
              <w:rPr>
                <w:rFonts w:ascii="Tahoma" w:eastAsia="Times New Roman" w:hAnsi="Tahoma" w:cs="Tahoma"/>
                <w:sz w:val="19"/>
                <w:szCs w:val="19"/>
                <w:lang w:eastAsia="ar-SA"/>
              </w:rPr>
              <w:t>Zwracamy się z uprzejmą prośbą o wydzielenie poz. asortymentowej nr 4, 5, 8, 9, 12, 13, 14, 15, 16, 17, z pakietu 3 Odczynniki i utworzenie odrębnego pakietu. Wydzielenie wymienionych pozycji zwiększy konkurencyjność asortymentowo-cenową w przedmiotowym postępowaniu, co przełoży się na uzyskanie przez Zamawiającego bardziej korzystnych ofert cenowych.</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4472A11" w14:textId="29B65DAA" w:rsidR="002B1E84" w:rsidRPr="007C2A26" w:rsidRDefault="002B1E84" w:rsidP="002B1E84">
            <w:pPr>
              <w:widowControl w:val="0"/>
              <w:suppressAutoHyphens/>
              <w:spacing w:after="0" w:line="240" w:lineRule="auto"/>
              <w:rPr>
                <w:rFonts w:ascii="Tahoma" w:eastAsia="Times New Roman" w:hAnsi="Tahoma" w:cs="Tahoma"/>
                <w:bCs/>
                <w:sz w:val="19"/>
                <w:szCs w:val="19"/>
                <w:lang w:eastAsia="ar-SA"/>
              </w:rPr>
            </w:pPr>
            <w:r w:rsidRPr="007C2A26">
              <w:rPr>
                <w:rFonts w:ascii="Tahoma" w:eastAsia="Times New Roman" w:hAnsi="Tahoma" w:cs="Tahoma"/>
                <w:bCs/>
                <w:sz w:val="19"/>
                <w:szCs w:val="19"/>
                <w:lang w:eastAsia="ar-SA"/>
              </w:rPr>
              <w:t>Nie wyrażamy zgody</w:t>
            </w:r>
          </w:p>
        </w:tc>
      </w:tr>
      <w:tr w:rsidR="007C2A26" w:rsidRPr="007C2A26" w14:paraId="464DBB6B" w14:textId="77777777" w:rsidTr="00623DC3">
        <w:trPr>
          <w:trHeight w:val="700"/>
        </w:trPr>
        <w:tc>
          <w:tcPr>
            <w:tcW w:w="8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E4ECA32" w14:textId="106497B1" w:rsidR="002B1E84" w:rsidRPr="007C2A26" w:rsidRDefault="002B1E84" w:rsidP="002B1E84">
            <w:pPr>
              <w:pStyle w:val="Akapitzlist"/>
              <w:widowControl w:val="0"/>
              <w:numPr>
                <w:ilvl w:val="0"/>
                <w:numId w:val="3"/>
              </w:numPr>
              <w:spacing w:after="0" w:line="240" w:lineRule="auto"/>
              <w:rPr>
                <w:rFonts w:ascii="Tahoma" w:eastAsia="Times New Roman" w:hAnsi="Tahoma" w:cs="Tahoma"/>
                <w:b/>
                <w:sz w:val="19"/>
                <w:szCs w:val="19"/>
                <w:lang w:eastAsia="pl-PL"/>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3F2E831" w14:textId="77777777" w:rsidR="002B1E84" w:rsidRPr="007C2A26" w:rsidRDefault="002B1E84" w:rsidP="002B1E84">
            <w:pPr>
              <w:suppressAutoHyphens/>
              <w:spacing w:after="0" w:line="240" w:lineRule="auto"/>
              <w:rPr>
                <w:rFonts w:ascii="Tahoma" w:eastAsia="Times New Roman" w:hAnsi="Tahoma" w:cs="Tahoma"/>
                <w:sz w:val="19"/>
                <w:szCs w:val="19"/>
                <w:lang w:eastAsia="ar-SA"/>
              </w:rPr>
            </w:pPr>
            <w:r w:rsidRPr="007C2A26">
              <w:rPr>
                <w:rFonts w:ascii="Tahoma" w:eastAsia="Times New Roman" w:hAnsi="Tahoma" w:cs="Tahoma"/>
                <w:sz w:val="19"/>
                <w:szCs w:val="19"/>
                <w:lang w:eastAsia="ar-SA"/>
              </w:rPr>
              <w:t>Pytanie nr 2 – Załącznik nr 2 – poz. 9</w:t>
            </w:r>
          </w:p>
          <w:p w14:paraId="2FAFD62D" w14:textId="69FA26A4" w:rsidR="002B1E84" w:rsidRPr="007C2A26" w:rsidRDefault="002B1E84" w:rsidP="002B1E84">
            <w:pPr>
              <w:suppressAutoHyphens/>
              <w:spacing w:after="0" w:line="240" w:lineRule="auto"/>
              <w:rPr>
                <w:rFonts w:ascii="Tahoma" w:eastAsia="Times New Roman" w:hAnsi="Tahoma" w:cs="Tahoma"/>
                <w:sz w:val="19"/>
                <w:szCs w:val="19"/>
                <w:lang w:eastAsia="ar-SA"/>
              </w:rPr>
            </w:pPr>
            <w:r w:rsidRPr="007C2A26">
              <w:rPr>
                <w:rFonts w:ascii="Tahoma" w:eastAsia="Times New Roman" w:hAnsi="Tahoma" w:cs="Tahoma"/>
                <w:sz w:val="19"/>
                <w:szCs w:val="19"/>
                <w:lang w:eastAsia="ar-SA"/>
              </w:rPr>
              <w:t>Zwracamy się z uprzejmą prośbą o wyrażenie zgody na zaproponowanie żelu do kriostatu w opakowaniu o pojemności 100 ml.</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7B8597D" w14:textId="16B98D79" w:rsidR="002B1E84" w:rsidRPr="007C2A26" w:rsidRDefault="002B1E84" w:rsidP="002B1E84">
            <w:pPr>
              <w:widowControl w:val="0"/>
              <w:suppressAutoHyphens/>
              <w:spacing w:after="0" w:line="240" w:lineRule="auto"/>
              <w:rPr>
                <w:rFonts w:ascii="Tahoma" w:eastAsia="Times New Roman" w:hAnsi="Tahoma" w:cs="Tahoma"/>
                <w:bCs/>
                <w:sz w:val="19"/>
                <w:szCs w:val="19"/>
                <w:lang w:eastAsia="ar-SA"/>
              </w:rPr>
            </w:pPr>
            <w:r w:rsidRPr="007C2A26">
              <w:rPr>
                <w:rFonts w:ascii="Tahoma" w:eastAsia="Times New Roman" w:hAnsi="Tahoma" w:cs="Tahoma"/>
                <w:bCs/>
                <w:sz w:val="19"/>
                <w:szCs w:val="19"/>
                <w:lang w:eastAsia="ar-SA"/>
              </w:rPr>
              <w:t>Dopuszczamy</w:t>
            </w:r>
          </w:p>
        </w:tc>
      </w:tr>
      <w:tr w:rsidR="007C2A26" w:rsidRPr="007C2A26" w14:paraId="5CBA674E" w14:textId="77777777" w:rsidTr="00623DC3">
        <w:trPr>
          <w:trHeight w:val="700"/>
        </w:trPr>
        <w:tc>
          <w:tcPr>
            <w:tcW w:w="8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7A0A496" w14:textId="7E1C1466" w:rsidR="002B1E84" w:rsidRPr="007C2A26" w:rsidRDefault="002B1E84" w:rsidP="002B1E84">
            <w:pPr>
              <w:pStyle w:val="Akapitzlist"/>
              <w:widowControl w:val="0"/>
              <w:numPr>
                <w:ilvl w:val="0"/>
                <w:numId w:val="3"/>
              </w:numPr>
              <w:spacing w:after="0" w:line="240" w:lineRule="auto"/>
              <w:rPr>
                <w:rFonts w:ascii="Tahoma" w:eastAsia="Times New Roman" w:hAnsi="Tahoma" w:cs="Tahoma"/>
                <w:b/>
                <w:sz w:val="19"/>
                <w:szCs w:val="19"/>
                <w:lang w:eastAsia="pl-PL"/>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DCEE864" w14:textId="77777777" w:rsidR="002B1E84" w:rsidRPr="007C2A26" w:rsidRDefault="002B1E84" w:rsidP="002B1E84">
            <w:pPr>
              <w:suppressAutoHyphens/>
              <w:spacing w:after="0" w:line="240" w:lineRule="auto"/>
              <w:rPr>
                <w:rFonts w:ascii="Tahoma" w:eastAsia="Times New Roman" w:hAnsi="Tahoma" w:cs="Tahoma"/>
                <w:sz w:val="19"/>
                <w:szCs w:val="19"/>
                <w:lang w:eastAsia="ar-SA"/>
              </w:rPr>
            </w:pPr>
            <w:r w:rsidRPr="007C2A26">
              <w:rPr>
                <w:rFonts w:ascii="Tahoma" w:eastAsia="Times New Roman" w:hAnsi="Tahoma" w:cs="Tahoma"/>
                <w:sz w:val="19"/>
                <w:szCs w:val="19"/>
                <w:lang w:eastAsia="ar-SA"/>
              </w:rPr>
              <w:t>Pytanie nr 3 – Załącznik nr 2 – poz. 12</w:t>
            </w:r>
          </w:p>
          <w:p w14:paraId="38D6BAA0" w14:textId="6302B464" w:rsidR="002B1E84" w:rsidRPr="007C2A26" w:rsidRDefault="002B1E84" w:rsidP="002B1E84">
            <w:pPr>
              <w:suppressAutoHyphens/>
              <w:spacing w:after="0" w:line="240" w:lineRule="auto"/>
              <w:rPr>
                <w:rFonts w:ascii="Tahoma" w:eastAsia="Times New Roman" w:hAnsi="Tahoma" w:cs="Tahoma"/>
                <w:sz w:val="19"/>
                <w:szCs w:val="19"/>
                <w:lang w:eastAsia="ar-SA"/>
              </w:rPr>
            </w:pPr>
            <w:bookmarkStart w:id="5" w:name="_Hlk107229193"/>
            <w:r w:rsidRPr="007C2A26">
              <w:rPr>
                <w:rFonts w:ascii="Tahoma" w:eastAsia="Times New Roman" w:hAnsi="Tahoma" w:cs="Tahoma"/>
                <w:sz w:val="19"/>
                <w:szCs w:val="19"/>
                <w:lang w:eastAsia="ar-SA"/>
              </w:rPr>
              <w:t>Zwracamy się z uprzejmą prośbą o wyrażenie zgody na zaproponowanie Mucycarmine zestaw do wykrywania kwaśnej mucyny w opakowaniu o pojemności 100 ml.</w:t>
            </w:r>
            <w:bookmarkEnd w:id="5"/>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0C26571" w14:textId="5E4ECAB7" w:rsidR="002B1E84" w:rsidRPr="007C2A26" w:rsidRDefault="002B1E84" w:rsidP="002B1E84">
            <w:pPr>
              <w:widowControl w:val="0"/>
              <w:suppressAutoHyphens/>
              <w:spacing w:after="0" w:line="240" w:lineRule="auto"/>
              <w:rPr>
                <w:rFonts w:ascii="Tahoma" w:eastAsia="Times New Roman" w:hAnsi="Tahoma" w:cs="Tahoma"/>
                <w:bCs/>
                <w:sz w:val="19"/>
                <w:szCs w:val="19"/>
                <w:lang w:eastAsia="ar-SA"/>
              </w:rPr>
            </w:pPr>
            <w:r w:rsidRPr="007C2A26">
              <w:rPr>
                <w:rFonts w:ascii="Tahoma" w:eastAsia="Times New Roman" w:hAnsi="Tahoma" w:cs="Tahoma"/>
                <w:bCs/>
                <w:sz w:val="19"/>
                <w:szCs w:val="19"/>
                <w:lang w:eastAsia="ar-SA"/>
              </w:rPr>
              <w:t>Oczekujemy odczynnika Mucykarmin w opakowaniu 100 ml lub 150ml</w:t>
            </w:r>
          </w:p>
        </w:tc>
      </w:tr>
      <w:tr w:rsidR="007C2A26" w:rsidRPr="007C2A26" w14:paraId="301B028E" w14:textId="77777777" w:rsidTr="00623DC3">
        <w:trPr>
          <w:trHeight w:val="700"/>
        </w:trPr>
        <w:tc>
          <w:tcPr>
            <w:tcW w:w="8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61D88B" w14:textId="1647889D" w:rsidR="002B1E84" w:rsidRPr="007C2A26" w:rsidRDefault="002B1E84" w:rsidP="002B1E84">
            <w:pPr>
              <w:pStyle w:val="Akapitzlist"/>
              <w:widowControl w:val="0"/>
              <w:numPr>
                <w:ilvl w:val="0"/>
                <w:numId w:val="3"/>
              </w:numPr>
              <w:spacing w:after="0" w:line="240" w:lineRule="auto"/>
              <w:rPr>
                <w:rFonts w:ascii="Tahoma" w:eastAsia="Times New Roman" w:hAnsi="Tahoma" w:cs="Tahoma"/>
                <w:b/>
                <w:sz w:val="19"/>
                <w:szCs w:val="19"/>
                <w:lang w:eastAsia="pl-PL"/>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FBC8598" w14:textId="77777777" w:rsidR="002B1E84" w:rsidRPr="007C2A26" w:rsidRDefault="002B1E84" w:rsidP="002B1E84">
            <w:pPr>
              <w:suppressAutoHyphens/>
              <w:spacing w:after="0" w:line="240" w:lineRule="auto"/>
              <w:rPr>
                <w:rFonts w:ascii="Tahoma" w:eastAsia="Times New Roman" w:hAnsi="Tahoma" w:cs="Tahoma"/>
                <w:sz w:val="19"/>
                <w:szCs w:val="19"/>
                <w:u w:val="single"/>
                <w:lang w:eastAsia="ar-SA"/>
              </w:rPr>
            </w:pPr>
            <w:r w:rsidRPr="007C2A26">
              <w:rPr>
                <w:rFonts w:ascii="Tahoma" w:eastAsia="Times New Roman" w:hAnsi="Tahoma" w:cs="Tahoma"/>
                <w:sz w:val="19"/>
                <w:szCs w:val="19"/>
                <w:u w:val="single"/>
                <w:lang w:eastAsia="ar-SA"/>
              </w:rPr>
              <w:t>4 Żyletki</w:t>
            </w:r>
          </w:p>
          <w:p w14:paraId="7E5E04A3" w14:textId="77777777" w:rsidR="002B1E84" w:rsidRPr="007C2A26" w:rsidRDefault="002B1E84" w:rsidP="002B1E84">
            <w:pPr>
              <w:suppressAutoHyphens/>
              <w:spacing w:after="0" w:line="240" w:lineRule="auto"/>
              <w:rPr>
                <w:rFonts w:ascii="Tahoma" w:eastAsia="Times New Roman" w:hAnsi="Tahoma" w:cs="Tahoma"/>
                <w:sz w:val="19"/>
                <w:szCs w:val="19"/>
                <w:lang w:eastAsia="ar-SA"/>
              </w:rPr>
            </w:pPr>
            <w:r w:rsidRPr="007C2A26">
              <w:rPr>
                <w:rFonts w:ascii="Tahoma" w:eastAsia="Times New Roman" w:hAnsi="Tahoma" w:cs="Tahoma"/>
                <w:sz w:val="19"/>
                <w:szCs w:val="19"/>
                <w:lang w:eastAsia="ar-SA"/>
              </w:rPr>
              <w:t>Pytanie nr 2 – Załącznik nr 2 – poz. 23</w:t>
            </w:r>
          </w:p>
          <w:p w14:paraId="3CBD4462" w14:textId="6F688CD2" w:rsidR="002B1E84" w:rsidRPr="007C2A26" w:rsidRDefault="002B1E84" w:rsidP="002B1E84">
            <w:pPr>
              <w:suppressAutoHyphens/>
              <w:spacing w:after="0" w:line="240" w:lineRule="auto"/>
              <w:rPr>
                <w:rFonts w:ascii="Tahoma" w:eastAsia="Times New Roman" w:hAnsi="Tahoma" w:cs="Tahoma"/>
                <w:sz w:val="19"/>
                <w:szCs w:val="19"/>
                <w:lang w:eastAsia="ar-SA"/>
              </w:rPr>
            </w:pPr>
            <w:r w:rsidRPr="007C2A26">
              <w:rPr>
                <w:rFonts w:ascii="Tahoma" w:eastAsia="Times New Roman" w:hAnsi="Tahoma" w:cs="Tahoma"/>
                <w:sz w:val="19"/>
                <w:szCs w:val="19"/>
                <w:lang w:eastAsia="ar-SA"/>
              </w:rPr>
              <w:t xml:space="preserve">Zwracamy się z uprzejmą prośbą o wyrażenie zgody na zaproponowanie żyletek do cięcia tkanek zamrożonych wykonanych ze stali nierdzewnej w opakowaniach po 50 szt. Zastosowanie stali nierdzewnej do produkcji żyletek do cięcia tkanek zamrożonych w żaden sposób nie przekłada się na obniżenie jakości cięcia i komfortu pracy. </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3F52F0E" w14:textId="4B3C3A08" w:rsidR="002B1E84" w:rsidRPr="007C2A26" w:rsidRDefault="002B1E84" w:rsidP="002B1E84">
            <w:pPr>
              <w:widowControl w:val="0"/>
              <w:suppressAutoHyphens/>
              <w:spacing w:after="0" w:line="240" w:lineRule="auto"/>
              <w:rPr>
                <w:rFonts w:ascii="Tahoma" w:eastAsia="Times New Roman" w:hAnsi="Tahoma" w:cs="Tahoma"/>
                <w:bCs/>
                <w:sz w:val="19"/>
                <w:szCs w:val="19"/>
                <w:lang w:eastAsia="ar-SA"/>
              </w:rPr>
            </w:pPr>
            <w:r w:rsidRPr="007C2A26">
              <w:rPr>
                <w:rFonts w:ascii="Tahoma" w:eastAsia="Times New Roman" w:hAnsi="Tahoma" w:cs="Tahoma"/>
                <w:bCs/>
                <w:sz w:val="19"/>
                <w:szCs w:val="19"/>
                <w:lang w:eastAsia="ar-SA"/>
              </w:rPr>
              <w:t>Nie wyrażamy zgody</w:t>
            </w:r>
          </w:p>
        </w:tc>
      </w:tr>
      <w:tr w:rsidR="007C2A26" w:rsidRPr="007C2A26" w14:paraId="56E58645" w14:textId="77777777" w:rsidTr="00623DC3">
        <w:trPr>
          <w:trHeight w:val="700"/>
        </w:trPr>
        <w:tc>
          <w:tcPr>
            <w:tcW w:w="8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BB741F2" w14:textId="5150B6BE" w:rsidR="002B1E84" w:rsidRPr="007C2A26" w:rsidRDefault="002B1E84" w:rsidP="002B1E84">
            <w:pPr>
              <w:pStyle w:val="Akapitzlist"/>
              <w:widowControl w:val="0"/>
              <w:numPr>
                <w:ilvl w:val="0"/>
                <w:numId w:val="3"/>
              </w:numPr>
              <w:spacing w:after="0" w:line="240" w:lineRule="auto"/>
              <w:rPr>
                <w:rFonts w:ascii="Tahoma" w:eastAsia="Times New Roman" w:hAnsi="Tahoma" w:cs="Tahoma"/>
                <w:b/>
                <w:sz w:val="19"/>
                <w:szCs w:val="19"/>
                <w:lang w:eastAsia="pl-PL"/>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8B12B9A" w14:textId="77777777" w:rsidR="002B1E84" w:rsidRPr="007C2A26" w:rsidRDefault="002B1E84" w:rsidP="002B1E84">
            <w:pPr>
              <w:suppressAutoHyphens/>
              <w:spacing w:after="0" w:line="240" w:lineRule="auto"/>
              <w:rPr>
                <w:rFonts w:ascii="Tahoma" w:eastAsia="Times New Roman" w:hAnsi="Tahoma" w:cs="Tahoma"/>
                <w:sz w:val="19"/>
                <w:szCs w:val="19"/>
                <w:u w:val="single"/>
                <w:lang w:eastAsia="ar-SA"/>
              </w:rPr>
            </w:pPr>
            <w:r w:rsidRPr="007C2A26">
              <w:rPr>
                <w:rFonts w:ascii="Tahoma" w:eastAsia="Times New Roman" w:hAnsi="Tahoma" w:cs="Tahoma"/>
                <w:sz w:val="19"/>
                <w:szCs w:val="19"/>
                <w:u w:val="single"/>
                <w:lang w:eastAsia="ar-SA"/>
              </w:rPr>
              <w:t>Wykaz próbek pakiet 4</w:t>
            </w:r>
          </w:p>
          <w:p w14:paraId="5FE2704F" w14:textId="77777777" w:rsidR="002B1E84" w:rsidRPr="007C2A26" w:rsidRDefault="002B1E84" w:rsidP="002B1E84">
            <w:pPr>
              <w:suppressAutoHyphens/>
              <w:spacing w:after="0" w:line="240" w:lineRule="auto"/>
              <w:rPr>
                <w:rFonts w:ascii="Tahoma" w:eastAsia="Times New Roman" w:hAnsi="Tahoma" w:cs="Tahoma"/>
                <w:sz w:val="19"/>
                <w:szCs w:val="19"/>
                <w:lang w:eastAsia="ar-SA"/>
              </w:rPr>
            </w:pPr>
            <w:r w:rsidRPr="007C2A26">
              <w:rPr>
                <w:rFonts w:ascii="Tahoma" w:eastAsia="Times New Roman" w:hAnsi="Tahoma" w:cs="Tahoma"/>
                <w:sz w:val="19"/>
                <w:szCs w:val="19"/>
                <w:lang w:eastAsia="ar-SA"/>
              </w:rPr>
              <w:t xml:space="preserve">Pytanie nr 1 – Załącznik nr 2a – poz. 1, 2, </w:t>
            </w:r>
          </w:p>
          <w:p w14:paraId="60699D61" w14:textId="434E96A4" w:rsidR="002B1E84" w:rsidRPr="007C2A26" w:rsidRDefault="002B1E84" w:rsidP="002B1E84">
            <w:pPr>
              <w:suppressAutoHyphens/>
              <w:spacing w:after="0" w:line="240" w:lineRule="auto"/>
              <w:rPr>
                <w:rFonts w:ascii="Tahoma" w:eastAsia="Times New Roman" w:hAnsi="Tahoma" w:cs="Tahoma"/>
                <w:sz w:val="19"/>
                <w:szCs w:val="19"/>
                <w:lang w:eastAsia="ar-SA"/>
              </w:rPr>
            </w:pPr>
            <w:r w:rsidRPr="007C2A26">
              <w:rPr>
                <w:rFonts w:ascii="Tahoma" w:eastAsia="Times New Roman" w:hAnsi="Tahoma" w:cs="Tahoma"/>
                <w:sz w:val="19"/>
                <w:szCs w:val="19"/>
                <w:lang w:eastAsia="ar-SA"/>
              </w:rPr>
              <w:t>Zwracamy się z uprzejmą prośbą o wyrażenie zgody na dostarczenie po 10 szt. żyletek do przeprowadzenia testów</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EC7827B" w14:textId="252E100F" w:rsidR="002B1E84" w:rsidRPr="007C2A26" w:rsidRDefault="002B1E84" w:rsidP="002B1E84">
            <w:pPr>
              <w:widowControl w:val="0"/>
              <w:suppressAutoHyphens/>
              <w:spacing w:after="0" w:line="240" w:lineRule="auto"/>
              <w:rPr>
                <w:rFonts w:ascii="Tahoma" w:eastAsia="Times New Roman" w:hAnsi="Tahoma" w:cs="Tahoma"/>
                <w:bCs/>
                <w:sz w:val="19"/>
                <w:szCs w:val="19"/>
                <w:lang w:eastAsia="ar-SA"/>
              </w:rPr>
            </w:pPr>
            <w:r w:rsidRPr="007C2A26">
              <w:rPr>
                <w:rFonts w:ascii="Tahoma" w:eastAsia="Times New Roman" w:hAnsi="Tahoma" w:cs="Tahoma"/>
                <w:bCs/>
                <w:sz w:val="19"/>
                <w:szCs w:val="19"/>
                <w:lang w:eastAsia="ar-SA"/>
              </w:rPr>
              <w:t>Ocena dostarczonych próbek zostanie przeprowadzona przez 5 osobowy zespół laborantek. Zamawiający uznaje wymóg ilościowy próbek wymaganych do oceny za optymalny.</w:t>
            </w:r>
          </w:p>
        </w:tc>
      </w:tr>
      <w:tr w:rsidR="007C2A26" w:rsidRPr="007C2A26" w14:paraId="4858F7B7" w14:textId="77777777" w:rsidTr="00623DC3">
        <w:trPr>
          <w:trHeight w:val="528"/>
        </w:trPr>
        <w:tc>
          <w:tcPr>
            <w:tcW w:w="8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8827F54" w14:textId="207F6A59" w:rsidR="002B1E84" w:rsidRPr="007C2A26" w:rsidRDefault="002B1E84" w:rsidP="002B1E84">
            <w:pPr>
              <w:pStyle w:val="Akapitzlist"/>
              <w:widowControl w:val="0"/>
              <w:numPr>
                <w:ilvl w:val="0"/>
                <w:numId w:val="3"/>
              </w:numPr>
              <w:spacing w:after="0" w:line="240" w:lineRule="auto"/>
              <w:rPr>
                <w:rFonts w:ascii="Tahoma" w:eastAsia="Times New Roman" w:hAnsi="Tahoma" w:cs="Tahoma"/>
                <w:b/>
                <w:sz w:val="19"/>
                <w:szCs w:val="19"/>
                <w:lang w:eastAsia="pl-PL"/>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49CC53F" w14:textId="77777777" w:rsidR="002B1E84" w:rsidRPr="007C2A26" w:rsidRDefault="002B1E84" w:rsidP="002B1E84">
            <w:pPr>
              <w:suppressAutoHyphens/>
              <w:spacing w:after="0" w:line="240" w:lineRule="auto"/>
              <w:rPr>
                <w:rFonts w:ascii="Tahoma" w:eastAsia="Times New Roman" w:hAnsi="Tahoma" w:cs="Tahoma"/>
                <w:sz w:val="19"/>
                <w:szCs w:val="19"/>
                <w:lang w:eastAsia="ar-SA"/>
              </w:rPr>
            </w:pPr>
            <w:r w:rsidRPr="007C2A26">
              <w:rPr>
                <w:rFonts w:ascii="Tahoma" w:eastAsia="Times New Roman" w:hAnsi="Tahoma" w:cs="Tahoma"/>
                <w:sz w:val="19"/>
                <w:szCs w:val="19"/>
                <w:lang w:eastAsia="ar-SA"/>
              </w:rPr>
              <w:t>Dot. Kryterium oceny jakości w pakiecie 4:</w:t>
            </w:r>
          </w:p>
          <w:p w14:paraId="0E23E18E" w14:textId="3723CEE2" w:rsidR="002B1E84" w:rsidRPr="007C2A26" w:rsidRDefault="002B1E84" w:rsidP="002B1E84">
            <w:pPr>
              <w:suppressAutoHyphens/>
              <w:spacing w:after="0" w:line="240" w:lineRule="auto"/>
              <w:rPr>
                <w:rFonts w:ascii="Tahoma" w:eastAsia="Times New Roman" w:hAnsi="Tahoma" w:cs="Tahoma"/>
                <w:sz w:val="19"/>
                <w:szCs w:val="19"/>
                <w:lang w:eastAsia="ar-SA"/>
              </w:rPr>
            </w:pPr>
            <w:r w:rsidRPr="007C2A26">
              <w:rPr>
                <w:rFonts w:ascii="Tahoma" w:eastAsia="Times New Roman" w:hAnsi="Tahoma" w:cs="Tahoma"/>
                <w:sz w:val="19"/>
                <w:szCs w:val="19"/>
                <w:lang w:eastAsia="ar-SA"/>
              </w:rPr>
              <w:t>Opisane kryterium zakłada punktację 50% za ocenę jakości. Czy dobrze rozumiem, że każda pozycja osobno ma „do zdobycia” po 25 punktów? Jeśli się mylę, proszę o doprecyzowanie. Należy podkreślić bowiem, że każda pozycja to osobny wyrób przeznaczony do osobnej pracy, przez co powinien być oceniany indywidualnie.</w:t>
            </w:r>
          </w:p>
          <w:p w14:paraId="432E85F4" w14:textId="3CF17EBA" w:rsidR="002B1E84" w:rsidRPr="007C2A26" w:rsidRDefault="002B1E84" w:rsidP="002B1E84">
            <w:pPr>
              <w:suppressAutoHyphens/>
              <w:spacing w:after="0" w:line="240" w:lineRule="auto"/>
              <w:rPr>
                <w:rFonts w:ascii="Tahoma" w:eastAsia="Times New Roman" w:hAnsi="Tahoma" w:cs="Tahoma"/>
                <w:sz w:val="19"/>
                <w:szCs w:val="19"/>
                <w:lang w:eastAsia="ar-SA"/>
              </w:rPr>
            </w:pPr>
            <w:r w:rsidRPr="007C2A26">
              <w:rPr>
                <w:rFonts w:ascii="Tahoma" w:eastAsia="Times New Roman" w:hAnsi="Tahoma" w:cs="Tahoma"/>
                <w:sz w:val="19"/>
                <w:szCs w:val="19"/>
                <w:lang w:eastAsia="ar-SA"/>
              </w:rPr>
              <w:t>Jako, że wykonawca ma możliwość uzyskania dokumentacji związanej z prowadzeniem postępowania zgodnie z art. 80 ust 2. oraz wszelkich ich załączników, czy każdy z wykonawców będzie mógł uzyskać sporządzony szczegółowy raport z oceny wraz z</w:t>
            </w:r>
          </w:p>
          <w:p w14:paraId="6D63C080" w14:textId="6639BE06" w:rsidR="002B1E84" w:rsidRPr="007C2A26" w:rsidRDefault="002B1E84" w:rsidP="002B1E84">
            <w:pPr>
              <w:suppressAutoHyphens/>
              <w:spacing w:after="0" w:line="240" w:lineRule="auto"/>
              <w:rPr>
                <w:rFonts w:ascii="Tahoma" w:eastAsia="Times New Roman" w:hAnsi="Tahoma" w:cs="Tahoma"/>
                <w:sz w:val="19"/>
                <w:szCs w:val="19"/>
                <w:lang w:eastAsia="ar-SA"/>
              </w:rPr>
            </w:pPr>
            <w:r w:rsidRPr="007C2A26">
              <w:rPr>
                <w:rFonts w:ascii="Tahoma" w:eastAsia="Times New Roman" w:hAnsi="Tahoma" w:cs="Tahoma"/>
                <w:sz w:val="19"/>
                <w:szCs w:val="19"/>
                <w:lang w:eastAsia="ar-SA"/>
              </w:rPr>
              <w:t xml:space="preserve">indywidualnymi ocenami? Raport taki jest załącznikiem do prowadzonego postępowania, a jego udostępnienie jest de facto obligatoryjne. Udostępnienie raportu (wraz z dokumentacją poszczególnych ocen) umożliwi wszystkim wykonawcom sprawdzenie czy ocena przebiegała prawidłowo, natomiast brak raportu będzie zbyt dużym atrybutem do podważenia oceny – </w:t>
            </w:r>
            <w:r w:rsidRPr="007C2A26">
              <w:rPr>
                <w:rFonts w:ascii="Tahoma" w:eastAsia="Times New Roman" w:hAnsi="Tahoma" w:cs="Tahoma"/>
                <w:sz w:val="19"/>
                <w:szCs w:val="19"/>
                <w:lang w:eastAsia="ar-SA"/>
              </w:rPr>
              <w:lastRenderedPageBreak/>
              <w:t>zwłaszcza, że Zamawiający nie będzie mógł jej w żaden sposób udowodnić.</w:t>
            </w:r>
          </w:p>
          <w:p w14:paraId="07394337" w14:textId="5F0B26AA" w:rsidR="002B1E84" w:rsidRPr="007C2A26" w:rsidRDefault="002B1E84" w:rsidP="002B1E84">
            <w:pPr>
              <w:suppressAutoHyphens/>
              <w:spacing w:after="0" w:line="240" w:lineRule="auto"/>
              <w:rPr>
                <w:rFonts w:ascii="Tahoma" w:eastAsia="Times New Roman" w:hAnsi="Tahoma" w:cs="Tahoma"/>
                <w:sz w:val="19"/>
                <w:szCs w:val="19"/>
                <w:lang w:eastAsia="ar-SA"/>
              </w:rPr>
            </w:pPr>
            <w:r w:rsidRPr="007C2A26">
              <w:rPr>
                <w:rFonts w:ascii="Tahoma" w:eastAsia="Times New Roman" w:hAnsi="Tahoma" w:cs="Tahoma"/>
                <w:sz w:val="19"/>
                <w:szCs w:val="19"/>
                <w:lang w:eastAsia="ar-SA"/>
              </w:rPr>
              <w:t>Czy Zamawiający zobowiązuje się do przeprowadzenia oceny ostrzy bez wskazywania pochodzenia? Próby ślepe będą uczciwym podejściem do oceny, a wskazanie pochodzenia, takie jak m.in. powiedzenie użytkownikowi, że ocenia nóż danego producenta, może nadać poszczególnym ocenom subiektywny charakter, przez co</w:t>
            </w:r>
          </w:p>
          <w:p w14:paraId="7D53A188" w14:textId="4CDAF3C6" w:rsidR="002B1E84" w:rsidRPr="007C2A26" w:rsidRDefault="002B1E84" w:rsidP="002B1E84">
            <w:pPr>
              <w:suppressAutoHyphens/>
              <w:spacing w:after="0" w:line="240" w:lineRule="auto"/>
              <w:rPr>
                <w:rFonts w:ascii="Tahoma" w:eastAsia="Times New Roman" w:hAnsi="Tahoma" w:cs="Tahoma"/>
                <w:sz w:val="19"/>
                <w:szCs w:val="19"/>
                <w:lang w:eastAsia="ar-SA"/>
              </w:rPr>
            </w:pPr>
            <w:r w:rsidRPr="007C2A26">
              <w:rPr>
                <w:rFonts w:ascii="Tahoma" w:eastAsia="Times New Roman" w:hAnsi="Tahoma" w:cs="Tahoma"/>
                <w:sz w:val="19"/>
                <w:szCs w:val="19"/>
                <w:lang w:eastAsia="ar-SA"/>
              </w:rPr>
              <w:t>powinno się zaniechać takiej oceny, gdyż nie będzie ona przeprowadzona w sposób określony w art. 16 ust 1 czyli w sposób:</w:t>
            </w:r>
          </w:p>
          <w:p w14:paraId="0C68E894" w14:textId="77777777" w:rsidR="002B1E84" w:rsidRPr="007C2A26" w:rsidRDefault="002B1E84" w:rsidP="002B1E84">
            <w:pPr>
              <w:suppressAutoHyphens/>
              <w:spacing w:after="0" w:line="240" w:lineRule="auto"/>
              <w:rPr>
                <w:rFonts w:ascii="Tahoma" w:eastAsia="Times New Roman" w:hAnsi="Tahoma" w:cs="Tahoma"/>
                <w:sz w:val="19"/>
                <w:szCs w:val="19"/>
                <w:lang w:eastAsia="ar-SA"/>
              </w:rPr>
            </w:pPr>
            <w:r w:rsidRPr="007C2A26">
              <w:rPr>
                <w:rFonts w:ascii="Tahoma" w:eastAsia="Times New Roman" w:hAnsi="Tahoma" w:cs="Tahoma"/>
                <w:sz w:val="19"/>
                <w:szCs w:val="19"/>
                <w:lang w:eastAsia="ar-SA"/>
              </w:rPr>
              <w:t>1) zapewniający zachowanie uczciwej konkurencji oraz równe traktowanie wykonawców;</w:t>
            </w:r>
          </w:p>
          <w:p w14:paraId="2FAF2725" w14:textId="77777777" w:rsidR="002B1E84" w:rsidRPr="007C2A26" w:rsidRDefault="002B1E84" w:rsidP="002B1E84">
            <w:pPr>
              <w:suppressAutoHyphens/>
              <w:spacing w:after="0" w:line="240" w:lineRule="auto"/>
              <w:rPr>
                <w:rFonts w:ascii="Tahoma" w:eastAsia="Times New Roman" w:hAnsi="Tahoma" w:cs="Tahoma"/>
                <w:sz w:val="19"/>
                <w:szCs w:val="19"/>
                <w:lang w:eastAsia="ar-SA"/>
              </w:rPr>
            </w:pPr>
            <w:r w:rsidRPr="007C2A26">
              <w:rPr>
                <w:rFonts w:ascii="Tahoma" w:eastAsia="Times New Roman" w:hAnsi="Tahoma" w:cs="Tahoma"/>
                <w:sz w:val="19"/>
                <w:szCs w:val="19"/>
                <w:lang w:eastAsia="ar-SA"/>
              </w:rPr>
              <w:t>2) przejrzysty;</w:t>
            </w:r>
          </w:p>
          <w:p w14:paraId="615B79BA" w14:textId="6D7D84D0" w:rsidR="002B1E84" w:rsidRPr="007C2A26" w:rsidRDefault="002B1E84" w:rsidP="002B1E84">
            <w:pPr>
              <w:suppressAutoHyphens/>
              <w:spacing w:after="0" w:line="240" w:lineRule="auto"/>
              <w:rPr>
                <w:rFonts w:ascii="Tahoma" w:eastAsia="Times New Roman" w:hAnsi="Tahoma" w:cs="Tahoma"/>
                <w:sz w:val="19"/>
                <w:szCs w:val="19"/>
                <w:lang w:eastAsia="ar-SA"/>
              </w:rPr>
            </w:pPr>
            <w:r w:rsidRPr="007C2A26">
              <w:rPr>
                <w:rFonts w:ascii="Tahoma" w:eastAsia="Times New Roman" w:hAnsi="Tahoma" w:cs="Tahoma"/>
                <w:sz w:val="19"/>
                <w:szCs w:val="19"/>
                <w:lang w:eastAsia="ar-SA"/>
              </w:rPr>
              <w:t>Ile osób będzie oceniać ostrza?</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EA6C28F" w14:textId="1C9E0146" w:rsidR="002B1E84" w:rsidRPr="007C2A26" w:rsidRDefault="002B1E84" w:rsidP="002B1E84">
            <w:pPr>
              <w:widowControl w:val="0"/>
              <w:suppressAutoHyphens/>
              <w:spacing w:after="0" w:line="240" w:lineRule="auto"/>
              <w:rPr>
                <w:rFonts w:ascii="Tahoma" w:eastAsia="Times New Roman" w:hAnsi="Tahoma" w:cs="Tahoma"/>
                <w:bCs/>
                <w:sz w:val="19"/>
                <w:szCs w:val="19"/>
                <w:lang w:eastAsia="ar-SA"/>
              </w:rPr>
            </w:pPr>
            <w:r w:rsidRPr="007C2A26">
              <w:rPr>
                <w:rFonts w:ascii="Tahoma" w:eastAsia="Times New Roman" w:hAnsi="Tahoma" w:cs="Tahoma"/>
                <w:bCs/>
                <w:sz w:val="19"/>
                <w:szCs w:val="19"/>
                <w:lang w:eastAsia="ar-SA"/>
              </w:rPr>
              <w:lastRenderedPageBreak/>
              <w:t xml:space="preserve">Każda pozycja może uzyskać maksymalnie </w:t>
            </w:r>
            <w:r w:rsidR="004B70DB" w:rsidRPr="007C2A26">
              <w:rPr>
                <w:rFonts w:ascii="Tahoma" w:eastAsia="Times New Roman" w:hAnsi="Tahoma" w:cs="Tahoma"/>
                <w:bCs/>
                <w:sz w:val="19"/>
                <w:szCs w:val="19"/>
                <w:lang w:eastAsia="ar-SA"/>
              </w:rPr>
              <w:t>20</w:t>
            </w:r>
            <w:r w:rsidRPr="007C2A26">
              <w:rPr>
                <w:rFonts w:ascii="Tahoma" w:eastAsia="Times New Roman" w:hAnsi="Tahoma" w:cs="Tahoma"/>
                <w:bCs/>
                <w:sz w:val="19"/>
                <w:szCs w:val="19"/>
                <w:lang w:eastAsia="ar-SA"/>
              </w:rPr>
              <w:t xml:space="preserve"> pkt. „małych” od każdej z osoby oceniającej</w:t>
            </w:r>
            <w:r w:rsidR="004B70DB" w:rsidRPr="007C2A26">
              <w:rPr>
                <w:rFonts w:ascii="Tahoma" w:eastAsia="Times New Roman" w:hAnsi="Tahoma" w:cs="Tahoma"/>
                <w:bCs/>
                <w:sz w:val="19"/>
                <w:szCs w:val="19"/>
                <w:lang w:eastAsia="ar-SA"/>
              </w:rPr>
              <w:t xml:space="preserve"> (po uwzględnieniu zmiany opisanej w odpowiedzi na pytanie nr 28)</w:t>
            </w:r>
          </w:p>
          <w:p w14:paraId="0D59C7F7" w14:textId="562F9FE8" w:rsidR="002B1E84" w:rsidRPr="007C2A26" w:rsidRDefault="002B1E84" w:rsidP="002B1E84">
            <w:pPr>
              <w:widowControl w:val="0"/>
              <w:suppressAutoHyphens/>
              <w:spacing w:after="0" w:line="240" w:lineRule="auto"/>
              <w:rPr>
                <w:rFonts w:ascii="Tahoma" w:eastAsia="Times New Roman" w:hAnsi="Tahoma" w:cs="Tahoma"/>
                <w:bCs/>
                <w:sz w:val="19"/>
                <w:szCs w:val="19"/>
                <w:lang w:eastAsia="ar-SA"/>
              </w:rPr>
            </w:pPr>
            <w:r w:rsidRPr="007C2A26">
              <w:rPr>
                <w:rFonts w:ascii="Tahoma" w:eastAsia="Times New Roman" w:hAnsi="Tahoma" w:cs="Tahoma"/>
                <w:bCs/>
                <w:sz w:val="19"/>
                <w:szCs w:val="19"/>
                <w:lang w:eastAsia="ar-SA"/>
              </w:rPr>
              <w:t>Zamawiający nie widzi potrzeby „anonimizowania” próbek zgodnie z propozycją wykonawcy</w:t>
            </w:r>
          </w:p>
        </w:tc>
      </w:tr>
      <w:tr w:rsidR="007C2A26" w:rsidRPr="007C2A26" w14:paraId="49BBA6BB" w14:textId="77777777" w:rsidTr="00623DC3">
        <w:trPr>
          <w:trHeight w:val="700"/>
        </w:trPr>
        <w:tc>
          <w:tcPr>
            <w:tcW w:w="8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DF7DD22" w14:textId="4C0ED647" w:rsidR="002B1E84" w:rsidRPr="007C2A26" w:rsidRDefault="002B1E84" w:rsidP="002B1E84">
            <w:pPr>
              <w:widowControl w:val="0"/>
              <w:spacing w:after="0" w:line="240" w:lineRule="auto"/>
              <w:rPr>
                <w:rFonts w:ascii="Tahoma" w:eastAsia="Times New Roman" w:hAnsi="Tahoma" w:cs="Tahoma"/>
                <w:b/>
                <w:sz w:val="19"/>
                <w:szCs w:val="19"/>
                <w:lang w:eastAsia="pl-PL"/>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5345E71" w14:textId="77777777" w:rsidR="002B1E84" w:rsidRPr="007C2A26" w:rsidRDefault="002B1E84" w:rsidP="002B1E84">
            <w:pPr>
              <w:suppressAutoHyphens/>
              <w:spacing w:after="0" w:line="240" w:lineRule="auto"/>
              <w:rPr>
                <w:rFonts w:ascii="Tahoma" w:eastAsia="Times New Roman" w:hAnsi="Tahoma" w:cs="Tahoma"/>
                <w:sz w:val="19"/>
                <w:szCs w:val="19"/>
                <w:lang w:eastAsia="ar-SA"/>
              </w:rPr>
            </w:pPr>
            <w:r w:rsidRPr="007C2A26">
              <w:rPr>
                <w:rFonts w:ascii="Tahoma" w:eastAsia="Times New Roman" w:hAnsi="Tahoma" w:cs="Tahoma"/>
                <w:sz w:val="19"/>
                <w:szCs w:val="19"/>
                <w:lang w:eastAsia="ar-SA"/>
              </w:rPr>
              <w:t>Dot. Próbek w pakiecie 4.</w:t>
            </w:r>
          </w:p>
          <w:p w14:paraId="01543C97" w14:textId="447692B8" w:rsidR="002B1E84" w:rsidRPr="007C2A26" w:rsidRDefault="002B1E84" w:rsidP="002B1E84">
            <w:pPr>
              <w:suppressAutoHyphens/>
              <w:spacing w:after="0" w:line="240" w:lineRule="auto"/>
              <w:rPr>
                <w:rFonts w:ascii="Tahoma" w:eastAsia="Times New Roman" w:hAnsi="Tahoma" w:cs="Tahoma"/>
                <w:sz w:val="19"/>
                <w:szCs w:val="19"/>
                <w:lang w:eastAsia="ar-SA"/>
              </w:rPr>
            </w:pPr>
            <w:r w:rsidRPr="007C2A26">
              <w:rPr>
                <w:rFonts w:ascii="Tahoma" w:eastAsia="Times New Roman" w:hAnsi="Tahoma" w:cs="Tahoma"/>
                <w:sz w:val="19"/>
                <w:szCs w:val="19"/>
                <w:lang w:eastAsia="ar-SA"/>
              </w:rPr>
              <w:t>Zamawiający wymaga próbek po 1 opakowaniu. Proszę o dookreślenie, czy przez 1 opakowanie zamawiający rozumie dostarczenie 1 opakowania pełnego, zawierającego</w:t>
            </w:r>
          </w:p>
          <w:p w14:paraId="78EB1965" w14:textId="58536770" w:rsidR="002B1E84" w:rsidRPr="007C2A26" w:rsidRDefault="002B1E84" w:rsidP="002B1E84">
            <w:pPr>
              <w:suppressAutoHyphens/>
              <w:spacing w:after="0" w:line="240" w:lineRule="auto"/>
              <w:rPr>
                <w:rFonts w:ascii="Tahoma" w:eastAsia="Times New Roman" w:hAnsi="Tahoma" w:cs="Tahoma"/>
                <w:sz w:val="19"/>
                <w:szCs w:val="19"/>
                <w:lang w:eastAsia="ar-SA"/>
              </w:rPr>
            </w:pPr>
            <w:r w:rsidRPr="007C2A26">
              <w:rPr>
                <w:rFonts w:ascii="Tahoma" w:eastAsia="Times New Roman" w:hAnsi="Tahoma" w:cs="Tahoma"/>
                <w:sz w:val="19"/>
                <w:szCs w:val="19"/>
                <w:lang w:eastAsia="ar-SA"/>
              </w:rPr>
              <w:t>próbki ostrzy do testowania np. oryginalnych opakowań testowych po 5 szt? Jeśli oceny nie będzie dokonywać 50ciu użytkowników, nie istnieje potrzeba dostarczenia 50 szt ostrzy.</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E3A32CC" w14:textId="3581B78C" w:rsidR="002B1E84" w:rsidRPr="007C2A26" w:rsidRDefault="002B1E84" w:rsidP="002B1E84">
            <w:pPr>
              <w:widowControl w:val="0"/>
              <w:suppressAutoHyphens/>
              <w:spacing w:after="0" w:line="240" w:lineRule="auto"/>
              <w:rPr>
                <w:rFonts w:ascii="Tahoma" w:eastAsia="Times New Roman" w:hAnsi="Tahoma" w:cs="Tahoma"/>
                <w:bCs/>
                <w:sz w:val="19"/>
                <w:szCs w:val="19"/>
                <w:lang w:eastAsia="ar-SA"/>
              </w:rPr>
            </w:pPr>
            <w:r w:rsidRPr="007C2A26">
              <w:rPr>
                <w:rFonts w:ascii="Tahoma" w:eastAsia="Times New Roman" w:hAnsi="Tahoma" w:cs="Tahoma"/>
                <w:bCs/>
                <w:sz w:val="19"/>
                <w:szCs w:val="19"/>
                <w:lang w:eastAsia="ar-SA"/>
              </w:rPr>
              <w:t>Nie zmieniamy ilości wymaganych próbek (50 szt.)</w:t>
            </w:r>
          </w:p>
        </w:tc>
      </w:tr>
      <w:tr w:rsidR="007C2A26" w:rsidRPr="007C2A26" w14:paraId="5F366250" w14:textId="77777777" w:rsidTr="00623DC3">
        <w:trPr>
          <w:trHeight w:val="700"/>
        </w:trPr>
        <w:tc>
          <w:tcPr>
            <w:tcW w:w="8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FBB7172" w14:textId="703F2D18" w:rsidR="002B1E84" w:rsidRPr="007C2A26" w:rsidRDefault="002B1E84" w:rsidP="002B1E84">
            <w:pPr>
              <w:pStyle w:val="Akapitzlist"/>
              <w:widowControl w:val="0"/>
              <w:numPr>
                <w:ilvl w:val="0"/>
                <w:numId w:val="3"/>
              </w:numPr>
              <w:spacing w:after="0" w:line="240" w:lineRule="auto"/>
              <w:rPr>
                <w:rFonts w:ascii="Tahoma" w:eastAsia="Times New Roman" w:hAnsi="Tahoma" w:cs="Tahoma"/>
                <w:b/>
                <w:sz w:val="19"/>
                <w:szCs w:val="19"/>
                <w:lang w:eastAsia="pl-PL"/>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DDA85E1" w14:textId="77777777" w:rsidR="002B1E84" w:rsidRPr="007C2A26" w:rsidRDefault="002B1E84" w:rsidP="002B1E84">
            <w:pPr>
              <w:suppressAutoHyphens/>
              <w:spacing w:after="0" w:line="240" w:lineRule="auto"/>
              <w:rPr>
                <w:rFonts w:ascii="Tahoma" w:hAnsi="Tahoma" w:cs="Tahoma"/>
                <w:sz w:val="19"/>
                <w:szCs w:val="19"/>
              </w:rPr>
            </w:pPr>
            <w:r w:rsidRPr="007C2A26">
              <w:rPr>
                <w:rFonts w:ascii="Tahoma" w:hAnsi="Tahoma" w:cs="Tahoma"/>
                <w:sz w:val="19"/>
                <w:szCs w:val="19"/>
              </w:rPr>
              <w:t>Dot. Kryteriów jakościowych.</w:t>
            </w:r>
          </w:p>
          <w:p w14:paraId="53062F04" w14:textId="1BA172A8" w:rsidR="002B1E84" w:rsidRPr="007C2A26" w:rsidRDefault="002B1E84" w:rsidP="002B1E84">
            <w:pPr>
              <w:suppressAutoHyphens/>
              <w:spacing w:after="0" w:line="240" w:lineRule="auto"/>
              <w:rPr>
                <w:rFonts w:ascii="Tahoma" w:hAnsi="Tahoma" w:cs="Tahoma"/>
                <w:sz w:val="19"/>
                <w:szCs w:val="19"/>
              </w:rPr>
            </w:pPr>
            <w:r w:rsidRPr="007C2A26">
              <w:rPr>
                <w:rFonts w:ascii="Tahoma" w:hAnsi="Tahoma" w:cs="Tahoma"/>
                <w:sz w:val="19"/>
                <w:szCs w:val="19"/>
              </w:rPr>
              <w:t>Ostrość i przezierność preparatów mikroskopowych – Ostrość obrazu mikroskopowego zależy od mikroskopu nie od preparatu, natomiast przezierność od grubości skrojonego preparatu czyli de facto od mikrotomu (jeśli np. mikrotom będzie rozregulowany, nie będzie</w:t>
            </w:r>
          </w:p>
          <w:p w14:paraId="1A508B45" w14:textId="591FB684" w:rsidR="002B1E84" w:rsidRPr="007C2A26" w:rsidRDefault="002B1E84" w:rsidP="002B1E84">
            <w:pPr>
              <w:suppressAutoHyphens/>
              <w:spacing w:after="0" w:line="240" w:lineRule="auto"/>
              <w:rPr>
                <w:rFonts w:ascii="Tahoma" w:hAnsi="Tahoma" w:cs="Tahoma"/>
                <w:sz w:val="19"/>
                <w:szCs w:val="19"/>
              </w:rPr>
            </w:pPr>
            <w:r w:rsidRPr="007C2A26">
              <w:rPr>
                <w:rFonts w:ascii="Tahoma" w:hAnsi="Tahoma" w:cs="Tahoma"/>
                <w:sz w:val="19"/>
                <w:szCs w:val="19"/>
              </w:rPr>
              <w:t>kroił jednakowo grubo, podobnie z gorszej jakości mikrotomami). Nie są to kryteria oceny ostrza. Czy zamawiający może inaczej zdefiniować pozycję tak aby dotyczyła ostrzy lub ją wykreślić rozdzielając punkty na pozostałe pozycje?</w:t>
            </w:r>
          </w:p>
          <w:p w14:paraId="3456B9F8" w14:textId="33495270" w:rsidR="002B1E84" w:rsidRPr="007C2A26" w:rsidRDefault="002B1E84" w:rsidP="002B1E84">
            <w:pPr>
              <w:suppressAutoHyphens/>
              <w:spacing w:after="0" w:line="240" w:lineRule="auto"/>
              <w:rPr>
                <w:rFonts w:ascii="Tahoma" w:hAnsi="Tahoma" w:cs="Tahoma"/>
                <w:sz w:val="19"/>
                <w:szCs w:val="19"/>
              </w:rPr>
            </w:pPr>
            <w:r w:rsidRPr="007C2A26">
              <w:rPr>
                <w:rFonts w:ascii="Tahoma" w:hAnsi="Tahoma" w:cs="Tahoma"/>
                <w:sz w:val="19"/>
                <w:szCs w:val="19"/>
              </w:rPr>
              <w:t>W jaki sposób Zamawiający określi jednolitość pola, wg jakiego wzoru? 10 punktów to dość spora rozbieżność aby nadać zaro-jedynkową punktację.</w:t>
            </w:r>
          </w:p>
          <w:p w14:paraId="7E292D77" w14:textId="3490111D" w:rsidR="002B1E84" w:rsidRPr="007C2A26" w:rsidRDefault="002B1E84" w:rsidP="002B1E84">
            <w:pPr>
              <w:suppressAutoHyphens/>
              <w:spacing w:after="0" w:line="240" w:lineRule="auto"/>
              <w:rPr>
                <w:rFonts w:ascii="Tahoma" w:hAnsi="Tahoma" w:cs="Tahoma"/>
                <w:sz w:val="19"/>
                <w:szCs w:val="19"/>
              </w:rPr>
            </w:pPr>
            <w:r w:rsidRPr="007C2A26">
              <w:rPr>
                <w:rFonts w:ascii="Tahoma" w:hAnsi="Tahoma" w:cs="Tahoma"/>
                <w:sz w:val="19"/>
                <w:szCs w:val="19"/>
              </w:rPr>
              <w:t>W jaki sposób Zamawiający określi „stopień skrojenia wstążeczkowego materiału” ?</w:t>
            </w:r>
          </w:p>
          <w:p w14:paraId="166B83B0" w14:textId="7CD5F9CC" w:rsidR="002B1E84" w:rsidRPr="007C2A26" w:rsidRDefault="002B1E84" w:rsidP="002B1E84">
            <w:pPr>
              <w:suppressAutoHyphens/>
              <w:spacing w:after="0" w:line="240" w:lineRule="auto"/>
              <w:rPr>
                <w:rFonts w:ascii="Tahoma" w:hAnsi="Tahoma" w:cs="Tahoma"/>
                <w:sz w:val="19"/>
                <w:szCs w:val="19"/>
              </w:rPr>
            </w:pPr>
            <w:r w:rsidRPr="007C2A26">
              <w:rPr>
                <w:rFonts w:ascii="Tahoma" w:hAnsi="Tahoma" w:cs="Tahoma"/>
                <w:sz w:val="19"/>
                <w:szCs w:val="19"/>
              </w:rPr>
              <w:t>Krojenie wstążeczkowe zależy głównie od doświadczenia i umiejętności użytkownika. Nie ujmując absolutnie niczyjemu doświadczeniu ani umiejętnością, jeden użytkownik będzie w stanie skroić dużo, a drugi bardzo dużo materiału, niezależnie od ostrza. Nie jest to kryterium dotyczące jakości ostrza. Ponadto bardzo często producenci mikrotomów poprzez właśnie krojenie wstążeczkowe wykazują utrzymanie równej grubości co potwierdza, że nie jest to kwestia związana z ostrzami. Czy zamawiający w związku z tym może usunąć zapis lub zmienić go na inny związany z oceną ostrzy?</w:t>
            </w:r>
          </w:p>
          <w:p w14:paraId="73E5FB42" w14:textId="5F69C01F" w:rsidR="002B1E84" w:rsidRPr="007C2A26" w:rsidRDefault="002B1E84" w:rsidP="002B1E84">
            <w:pPr>
              <w:suppressAutoHyphens/>
              <w:spacing w:after="0" w:line="240" w:lineRule="auto"/>
              <w:rPr>
                <w:rFonts w:ascii="Tahoma" w:hAnsi="Tahoma" w:cs="Tahoma"/>
                <w:sz w:val="19"/>
                <w:szCs w:val="19"/>
              </w:rPr>
            </w:pPr>
            <w:r w:rsidRPr="007C2A26">
              <w:rPr>
                <w:rFonts w:ascii="Tahoma" w:hAnsi="Tahoma" w:cs="Tahoma"/>
                <w:sz w:val="19"/>
                <w:szCs w:val="19"/>
              </w:rPr>
              <w:t xml:space="preserve">Proszę mi wybaczyć tak szczegółowe pytania dotyczące jakości, jestem jednak pewny, że wyjaśnienia w tym wypadku nadadzą jednoznaczny charakter ocenie. Kryterium jakości budzi wiele kontrowersji w ustawodawstwie, ponieważ nie jest określone w wystarczający i jednoznaczny sposób. Ocena jakości może być badana, względem art 242 ust 2 jedynie w określony sposób, odbiegający od opisanych wymagań, niemniej jednak jako praktyk zdaję sobie sprawę, że </w:t>
            </w:r>
            <w:r w:rsidRPr="007C2A26">
              <w:rPr>
                <w:rFonts w:ascii="Tahoma" w:hAnsi="Tahoma" w:cs="Tahoma"/>
                <w:sz w:val="19"/>
                <w:szCs w:val="19"/>
              </w:rPr>
              <w:lastRenderedPageBreak/>
              <w:t>powyższe wymagania mają cel dobrać najlepiej jakość do ceny.</w:t>
            </w:r>
          </w:p>
          <w:p w14:paraId="24FBDE82" w14:textId="6C35096F" w:rsidR="002B1E84" w:rsidRPr="007C2A26" w:rsidRDefault="002B1E84" w:rsidP="002B1E84">
            <w:pPr>
              <w:suppressAutoHyphens/>
              <w:spacing w:after="0" w:line="240" w:lineRule="auto"/>
              <w:rPr>
                <w:rFonts w:ascii="Tahoma" w:hAnsi="Tahoma" w:cs="Tahoma"/>
                <w:sz w:val="19"/>
                <w:szCs w:val="19"/>
              </w:rPr>
            </w:pPr>
            <w:r w:rsidRPr="007C2A26">
              <w:rPr>
                <w:rFonts w:ascii="Tahoma" w:hAnsi="Tahoma" w:cs="Tahoma"/>
                <w:sz w:val="19"/>
                <w:szCs w:val="19"/>
              </w:rPr>
              <w:t>Dookreślenie sposobu tej oceny będzie na pewno odebrane jako uczciwe podejście do meritum.</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43F73D0" w14:textId="3109842D" w:rsidR="00827B78" w:rsidRPr="007C2A26" w:rsidRDefault="00623DC3" w:rsidP="002B1E84">
            <w:pPr>
              <w:widowControl w:val="0"/>
              <w:suppressAutoHyphens/>
              <w:spacing w:after="0" w:line="240" w:lineRule="auto"/>
              <w:rPr>
                <w:rFonts w:ascii="Tahoma" w:eastAsia="Times New Roman" w:hAnsi="Tahoma" w:cs="Tahoma"/>
                <w:bCs/>
                <w:sz w:val="19"/>
                <w:szCs w:val="19"/>
                <w:lang w:eastAsia="ar-SA"/>
              </w:rPr>
            </w:pPr>
            <w:r w:rsidRPr="007C2A26">
              <w:rPr>
                <w:rFonts w:ascii="Tahoma" w:eastAsia="Times New Roman" w:hAnsi="Tahoma" w:cs="Tahoma"/>
                <w:bCs/>
                <w:sz w:val="19"/>
                <w:szCs w:val="19"/>
                <w:lang w:eastAsia="ar-SA"/>
              </w:rPr>
              <w:lastRenderedPageBreak/>
              <w:t>Zamawiający zmienia kryteria oceny jakościowej dla zadania nr 4:</w:t>
            </w:r>
          </w:p>
          <w:p w14:paraId="56EB0A28" w14:textId="77777777" w:rsidR="00623DC3" w:rsidRPr="007C2A26" w:rsidRDefault="00623DC3" w:rsidP="002B1E84">
            <w:pPr>
              <w:widowControl w:val="0"/>
              <w:suppressAutoHyphens/>
              <w:spacing w:after="0" w:line="240" w:lineRule="auto"/>
              <w:rPr>
                <w:rFonts w:ascii="Tahoma" w:eastAsia="Times New Roman" w:hAnsi="Tahoma" w:cs="Tahoma"/>
                <w:bCs/>
                <w:sz w:val="19"/>
                <w:szCs w:val="19"/>
                <w:u w:val="single"/>
                <w:lang w:eastAsia="ar-SA"/>
              </w:rPr>
            </w:pPr>
            <w:r w:rsidRPr="007C2A26">
              <w:rPr>
                <w:rFonts w:ascii="Tahoma" w:eastAsia="Times New Roman" w:hAnsi="Tahoma" w:cs="Tahoma"/>
                <w:bCs/>
                <w:sz w:val="19"/>
                <w:szCs w:val="19"/>
                <w:u w:val="single"/>
                <w:lang w:eastAsia="ar-SA"/>
              </w:rPr>
              <w:t>Było:</w:t>
            </w:r>
          </w:p>
          <w:tbl>
            <w:tblPr>
              <w:tblW w:w="3507"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955"/>
            </w:tblGrid>
            <w:tr w:rsidR="007C2A26" w:rsidRPr="007C2A26" w14:paraId="15EB3FDC" w14:textId="77777777" w:rsidTr="00623DC3">
              <w:tc>
                <w:tcPr>
                  <w:tcW w:w="2552" w:type="dxa"/>
                  <w:tcBorders>
                    <w:top w:val="single" w:sz="4" w:space="0" w:color="auto"/>
                    <w:left w:val="single" w:sz="4" w:space="0" w:color="auto"/>
                    <w:bottom w:val="single" w:sz="4" w:space="0" w:color="auto"/>
                    <w:right w:val="single" w:sz="4" w:space="0" w:color="auto"/>
                  </w:tcBorders>
                  <w:hideMark/>
                </w:tcPr>
                <w:p w14:paraId="28620E79" w14:textId="77777777" w:rsidR="00623DC3" w:rsidRPr="007C2A26" w:rsidRDefault="00623DC3" w:rsidP="00697FAA">
                  <w:pPr>
                    <w:suppressAutoHyphens/>
                    <w:ind w:right="-2"/>
                    <w:jc w:val="both"/>
                    <w:rPr>
                      <w:rFonts w:ascii="Arial" w:hAnsi="Arial" w:cs="Arial"/>
                      <w:bCs/>
                      <w:sz w:val="16"/>
                      <w:szCs w:val="16"/>
                    </w:rPr>
                  </w:pPr>
                  <w:bookmarkStart w:id="6" w:name="_Hlk106794933"/>
                  <w:r w:rsidRPr="007C2A26">
                    <w:rPr>
                      <w:rFonts w:ascii="Arial" w:hAnsi="Arial" w:cs="Arial"/>
                      <w:bCs/>
                      <w:sz w:val="16"/>
                      <w:szCs w:val="16"/>
                    </w:rPr>
                    <w:t>Przedmiot oceny</w:t>
                  </w:r>
                </w:p>
              </w:tc>
              <w:tc>
                <w:tcPr>
                  <w:tcW w:w="951" w:type="dxa"/>
                  <w:tcBorders>
                    <w:top w:val="single" w:sz="4" w:space="0" w:color="auto"/>
                    <w:left w:val="single" w:sz="4" w:space="0" w:color="auto"/>
                    <w:bottom w:val="single" w:sz="4" w:space="0" w:color="auto"/>
                    <w:right w:val="single" w:sz="4" w:space="0" w:color="auto"/>
                  </w:tcBorders>
                  <w:hideMark/>
                </w:tcPr>
                <w:p w14:paraId="54D1F685" w14:textId="77777777" w:rsidR="00623DC3" w:rsidRPr="007C2A26" w:rsidRDefault="00623DC3" w:rsidP="00623DC3">
                  <w:pPr>
                    <w:suppressAutoHyphens/>
                    <w:ind w:right="-174"/>
                    <w:jc w:val="both"/>
                    <w:rPr>
                      <w:rFonts w:ascii="Arial" w:hAnsi="Arial" w:cs="Arial"/>
                      <w:bCs/>
                      <w:sz w:val="16"/>
                      <w:szCs w:val="16"/>
                    </w:rPr>
                  </w:pPr>
                  <w:r w:rsidRPr="007C2A26">
                    <w:rPr>
                      <w:rFonts w:ascii="Arial" w:hAnsi="Arial" w:cs="Arial"/>
                      <w:bCs/>
                      <w:sz w:val="16"/>
                      <w:szCs w:val="16"/>
                    </w:rPr>
                    <w:t>zakres punktów</w:t>
                  </w:r>
                </w:p>
              </w:tc>
            </w:tr>
            <w:tr w:rsidR="007C2A26" w:rsidRPr="007C2A26" w14:paraId="26D0EAC8" w14:textId="77777777" w:rsidTr="00623DC3">
              <w:tc>
                <w:tcPr>
                  <w:tcW w:w="3507" w:type="dxa"/>
                  <w:gridSpan w:val="2"/>
                  <w:tcBorders>
                    <w:top w:val="single" w:sz="4" w:space="0" w:color="auto"/>
                    <w:left w:val="single" w:sz="4" w:space="0" w:color="auto"/>
                    <w:bottom w:val="single" w:sz="4" w:space="0" w:color="auto"/>
                    <w:right w:val="single" w:sz="4" w:space="0" w:color="auto"/>
                  </w:tcBorders>
                  <w:hideMark/>
                </w:tcPr>
                <w:p w14:paraId="7CFD91D7" w14:textId="77777777" w:rsidR="00623DC3" w:rsidRPr="007C2A26" w:rsidRDefault="00623DC3" w:rsidP="00623DC3">
                  <w:pPr>
                    <w:suppressAutoHyphens/>
                    <w:ind w:right="-174"/>
                    <w:jc w:val="both"/>
                    <w:rPr>
                      <w:rFonts w:ascii="Arial" w:hAnsi="Arial" w:cs="Arial"/>
                      <w:b/>
                      <w:sz w:val="16"/>
                      <w:szCs w:val="16"/>
                    </w:rPr>
                  </w:pPr>
                  <w:r w:rsidRPr="007C2A26">
                    <w:rPr>
                      <w:rFonts w:ascii="Arial" w:hAnsi="Arial" w:cs="Arial"/>
                      <w:b/>
                      <w:sz w:val="16"/>
                      <w:szCs w:val="16"/>
                    </w:rPr>
                    <w:t>Kryteria oceny jakości- P4 Żyletki</w:t>
                  </w:r>
                </w:p>
              </w:tc>
            </w:tr>
            <w:tr w:rsidR="007C2A26" w:rsidRPr="007C2A26" w14:paraId="70474CF1" w14:textId="77777777" w:rsidTr="00623DC3">
              <w:tc>
                <w:tcPr>
                  <w:tcW w:w="2552" w:type="dxa"/>
                  <w:tcBorders>
                    <w:top w:val="single" w:sz="4" w:space="0" w:color="auto"/>
                    <w:left w:val="single" w:sz="4" w:space="0" w:color="auto"/>
                    <w:bottom w:val="single" w:sz="4" w:space="0" w:color="auto"/>
                    <w:right w:val="single" w:sz="4" w:space="0" w:color="auto"/>
                  </w:tcBorders>
                  <w:hideMark/>
                </w:tcPr>
                <w:p w14:paraId="37CBAFEE" w14:textId="77777777" w:rsidR="00623DC3" w:rsidRPr="007C2A26" w:rsidRDefault="00623DC3" w:rsidP="00697FAA">
                  <w:pPr>
                    <w:suppressAutoHyphens/>
                    <w:ind w:right="-2"/>
                    <w:jc w:val="both"/>
                    <w:rPr>
                      <w:rFonts w:ascii="Arial" w:hAnsi="Arial" w:cs="Arial"/>
                      <w:bCs/>
                      <w:sz w:val="16"/>
                      <w:szCs w:val="16"/>
                    </w:rPr>
                  </w:pPr>
                  <w:r w:rsidRPr="007C2A26">
                    <w:rPr>
                      <w:rFonts w:ascii="Arial" w:hAnsi="Arial" w:cs="Arial"/>
                      <w:bCs/>
                      <w:sz w:val="16"/>
                      <w:szCs w:val="16"/>
                    </w:rPr>
                    <w:t>Długość eksploatacji, ilość skrojonych kostek parafinowych jednym nożykiem mikrotomowym</w:t>
                  </w:r>
                </w:p>
              </w:tc>
              <w:tc>
                <w:tcPr>
                  <w:tcW w:w="951" w:type="dxa"/>
                  <w:tcBorders>
                    <w:top w:val="single" w:sz="4" w:space="0" w:color="auto"/>
                    <w:left w:val="single" w:sz="4" w:space="0" w:color="auto"/>
                    <w:bottom w:val="single" w:sz="4" w:space="0" w:color="auto"/>
                    <w:right w:val="single" w:sz="4" w:space="0" w:color="auto"/>
                  </w:tcBorders>
                  <w:hideMark/>
                </w:tcPr>
                <w:p w14:paraId="1C291CEC" w14:textId="77777777" w:rsidR="00623DC3" w:rsidRPr="007C2A26" w:rsidRDefault="00623DC3" w:rsidP="00623DC3">
                  <w:pPr>
                    <w:suppressAutoHyphens/>
                    <w:ind w:right="-174"/>
                    <w:jc w:val="both"/>
                    <w:rPr>
                      <w:rFonts w:ascii="Arial" w:hAnsi="Arial" w:cs="Arial"/>
                      <w:bCs/>
                      <w:sz w:val="16"/>
                      <w:szCs w:val="16"/>
                    </w:rPr>
                  </w:pPr>
                  <w:r w:rsidRPr="007C2A26">
                    <w:rPr>
                      <w:rFonts w:ascii="Arial" w:hAnsi="Arial" w:cs="Arial"/>
                      <w:bCs/>
                      <w:sz w:val="16"/>
                      <w:szCs w:val="16"/>
                    </w:rPr>
                    <w:t>0-10 pkt</w:t>
                  </w:r>
                </w:p>
              </w:tc>
            </w:tr>
            <w:tr w:rsidR="007C2A26" w:rsidRPr="007C2A26" w14:paraId="5F7F684F" w14:textId="77777777" w:rsidTr="00623DC3">
              <w:tc>
                <w:tcPr>
                  <w:tcW w:w="2552" w:type="dxa"/>
                  <w:tcBorders>
                    <w:top w:val="single" w:sz="4" w:space="0" w:color="auto"/>
                    <w:left w:val="single" w:sz="4" w:space="0" w:color="auto"/>
                    <w:bottom w:val="single" w:sz="4" w:space="0" w:color="auto"/>
                    <w:right w:val="single" w:sz="4" w:space="0" w:color="auto"/>
                  </w:tcBorders>
                  <w:hideMark/>
                </w:tcPr>
                <w:p w14:paraId="7A5FB721" w14:textId="77777777" w:rsidR="00623DC3" w:rsidRPr="007C2A26" w:rsidRDefault="00623DC3" w:rsidP="00697FAA">
                  <w:pPr>
                    <w:suppressAutoHyphens/>
                    <w:ind w:right="-2"/>
                    <w:jc w:val="both"/>
                    <w:rPr>
                      <w:rFonts w:ascii="Arial" w:hAnsi="Arial" w:cs="Arial"/>
                      <w:bCs/>
                      <w:sz w:val="16"/>
                      <w:szCs w:val="16"/>
                    </w:rPr>
                  </w:pPr>
                  <w:r w:rsidRPr="007C2A26">
                    <w:rPr>
                      <w:rFonts w:ascii="Arial" w:hAnsi="Arial" w:cs="Arial"/>
                      <w:bCs/>
                      <w:sz w:val="16"/>
                      <w:szCs w:val="16"/>
                    </w:rPr>
                    <w:t xml:space="preserve">Ostrość i przezierność  preparatu mikroskopowego. </w:t>
                  </w:r>
                </w:p>
              </w:tc>
              <w:tc>
                <w:tcPr>
                  <w:tcW w:w="951" w:type="dxa"/>
                  <w:tcBorders>
                    <w:top w:val="single" w:sz="4" w:space="0" w:color="auto"/>
                    <w:left w:val="single" w:sz="4" w:space="0" w:color="auto"/>
                    <w:bottom w:val="single" w:sz="4" w:space="0" w:color="auto"/>
                    <w:right w:val="single" w:sz="4" w:space="0" w:color="auto"/>
                  </w:tcBorders>
                  <w:hideMark/>
                </w:tcPr>
                <w:p w14:paraId="45015750" w14:textId="77777777" w:rsidR="00623DC3" w:rsidRPr="007C2A26" w:rsidRDefault="00623DC3" w:rsidP="00623DC3">
                  <w:pPr>
                    <w:suppressAutoHyphens/>
                    <w:ind w:right="-174"/>
                    <w:jc w:val="both"/>
                    <w:rPr>
                      <w:rFonts w:ascii="Arial" w:hAnsi="Arial" w:cs="Arial"/>
                      <w:bCs/>
                      <w:sz w:val="16"/>
                      <w:szCs w:val="16"/>
                    </w:rPr>
                  </w:pPr>
                  <w:r w:rsidRPr="007C2A26">
                    <w:rPr>
                      <w:rFonts w:ascii="Arial" w:hAnsi="Arial" w:cs="Arial"/>
                      <w:bCs/>
                      <w:sz w:val="16"/>
                      <w:szCs w:val="16"/>
                    </w:rPr>
                    <w:t>0-10 pkt</w:t>
                  </w:r>
                </w:p>
              </w:tc>
            </w:tr>
            <w:tr w:rsidR="007C2A26" w:rsidRPr="007C2A26" w14:paraId="53E3D328" w14:textId="77777777" w:rsidTr="00623DC3">
              <w:tc>
                <w:tcPr>
                  <w:tcW w:w="2552" w:type="dxa"/>
                  <w:tcBorders>
                    <w:top w:val="single" w:sz="4" w:space="0" w:color="auto"/>
                    <w:left w:val="single" w:sz="4" w:space="0" w:color="auto"/>
                    <w:bottom w:val="single" w:sz="4" w:space="0" w:color="auto"/>
                    <w:right w:val="single" w:sz="4" w:space="0" w:color="auto"/>
                  </w:tcBorders>
                  <w:hideMark/>
                </w:tcPr>
                <w:p w14:paraId="35D18D25" w14:textId="77777777" w:rsidR="00623DC3" w:rsidRPr="007C2A26" w:rsidRDefault="00623DC3" w:rsidP="00697FAA">
                  <w:pPr>
                    <w:suppressAutoHyphens/>
                    <w:ind w:right="-2"/>
                    <w:jc w:val="both"/>
                    <w:rPr>
                      <w:rFonts w:ascii="Arial" w:hAnsi="Arial" w:cs="Arial"/>
                      <w:bCs/>
                      <w:sz w:val="16"/>
                      <w:szCs w:val="16"/>
                    </w:rPr>
                  </w:pPr>
                  <w:r w:rsidRPr="007C2A26">
                    <w:rPr>
                      <w:rFonts w:ascii="Arial" w:hAnsi="Arial" w:cs="Arial"/>
                      <w:bCs/>
                      <w:sz w:val="16"/>
                      <w:szCs w:val="16"/>
                    </w:rPr>
                    <w:t xml:space="preserve">Jednolitość pola preparatu mikroskopowego. </w:t>
                  </w:r>
                </w:p>
              </w:tc>
              <w:tc>
                <w:tcPr>
                  <w:tcW w:w="951" w:type="dxa"/>
                  <w:tcBorders>
                    <w:top w:val="single" w:sz="4" w:space="0" w:color="auto"/>
                    <w:left w:val="single" w:sz="4" w:space="0" w:color="auto"/>
                    <w:bottom w:val="single" w:sz="4" w:space="0" w:color="auto"/>
                    <w:right w:val="single" w:sz="4" w:space="0" w:color="auto"/>
                  </w:tcBorders>
                  <w:hideMark/>
                </w:tcPr>
                <w:p w14:paraId="4320943D" w14:textId="77777777" w:rsidR="00623DC3" w:rsidRPr="007C2A26" w:rsidRDefault="00623DC3" w:rsidP="00623DC3">
                  <w:pPr>
                    <w:suppressAutoHyphens/>
                    <w:ind w:right="-174"/>
                    <w:jc w:val="both"/>
                    <w:rPr>
                      <w:rFonts w:ascii="Arial" w:hAnsi="Arial" w:cs="Arial"/>
                      <w:bCs/>
                      <w:sz w:val="16"/>
                      <w:szCs w:val="16"/>
                    </w:rPr>
                  </w:pPr>
                  <w:r w:rsidRPr="007C2A26">
                    <w:rPr>
                      <w:rFonts w:ascii="Arial" w:hAnsi="Arial" w:cs="Arial"/>
                      <w:bCs/>
                      <w:sz w:val="16"/>
                      <w:szCs w:val="16"/>
                    </w:rPr>
                    <w:t>0-10 pkt</w:t>
                  </w:r>
                </w:p>
              </w:tc>
            </w:tr>
            <w:tr w:rsidR="007C2A26" w:rsidRPr="007C2A26" w14:paraId="4273C409" w14:textId="77777777" w:rsidTr="00623DC3">
              <w:tc>
                <w:tcPr>
                  <w:tcW w:w="2552" w:type="dxa"/>
                  <w:tcBorders>
                    <w:top w:val="single" w:sz="4" w:space="0" w:color="auto"/>
                    <w:left w:val="single" w:sz="4" w:space="0" w:color="auto"/>
                    <w:bottom w:val="single" w:sz="4" w:space="0" w:color="auto"/>
                    <w:right w:val="single" w:sz="4" w:space="0" w:color="auto"/>
                  </w:tcBorders>
                  <w:hideMark/>
                </w:tcPr>
                <w:p w14:paraId="66288E0E" w14:textId="77777777" w:rsidR="00623DC3" w:rsidRPr="007C2A26" w:rsidRDefault="00623DC3" w:rsidP="00623DC3">
                  <w:pPr>
                    <w:suppressAutoHyphens/>
                    <w:ind w:right="-174"/>
                    <w:jc w:val="both"/>
                    <w:rPr>
                      <w:rFonts w:ascii="Arial" w:hAnsi="Arial" w:cs="Arial"/>
                      <w:bCs/>
                      <w:sz w:val="16"/>
                      <w:szCs w:val="16"/>
                    </w:rPr>
                  </w:pPr>
                  <w:r w:rsidRPr="007C2A26">
                    <w:rPr>
                      <w:rFonts w:ascii="Arial" w:hAnsi="Arial" w:cs="Arial"/>
                      <w:bCs/>
                      <w:sz w:val="16"/>
                      <w:szCs w:val="16"/>
                    </w:rPr>
                    <w:t>Łatwość penetracji przez bloczek.</w:t>
                  </w:r>
                </w:p>
              </w:tc>
              <w:tc>
                <w:tcPr>
                  <w:tcW w:w="951" w:type="dxa"/>
                  <w:tcBorders>
                    <w:top w:val="single" w:sz="4" w:space="0" w:color="auto"/>
                    <w:left w:val="single" w:sz="4" w:space="0" w:color="auto"/>
                    <w:bottom w:val="single" w:sz="4" w:space="0" w:color="auto"/>
                    <w:right w:val="single" w:sz="4" w:space="0" w:color="auto"/>
                  </w:tcBorders>
                  <w:hideMark/>
                </w:tcPr>
                <w:p w14:paraId="3CDE97D6" w14:textId="77777777" w:rsidR="00623DC3" w:rsidRPr="007C2A26" w:rsidRDefault="00623DC3" w:rsidP="00623DC3">
                  <w:pPr>
                    <w:suppressAutoHyphens/>
                    <w:ind w:right="-174"/>
                    <w:jc w:val="both"/>
                    <w:rPr>
                      <w:rFonts w:ascii="Arial" w:hAnsi="Arial" w:cs="Arial"/>
                      <w:bCs/>
                      <w:sz w:val="16"/>
                      <w:szCs w:val="16"/>
                    </w:rPr>
                  </w:pPr>
                  <w:r w:rsidRPr="007C2A26">
                    <w:rPr>
                      <w:rFonts w:ascii="Arial" w:hAnsi="Arial" w:cs="Arial"/>
                      <w:bCs/>
                      <w:sz w:val="16"/>
                      <w:szCs w:val="16"/>
                    </w:rPr>
                    <w:t>0-10 pkt</w:t>
                  </w:r>
                </w:p>
              </w:tc>
            </w:tr>
            <w:tr w:rsidR="007C2A26" w:rsidRPr="007C2A26" w14:paraId="4E40DDB1" w14:textId="77777777" w:rsidTr="00623DC3">
              <w:tc>
                <w:tcPr>
                  <w:tcW w:w="2552" w:type="dxa"/>
                  <w:tcBorders>
                    <w:top w:val="single" w:sz="4" w:space="0" w:color="auto"/>
                    <w:left w:val="single" w:sz="4" w:space="0" w:color="auto"/>
                    <w:bottom w:val="single" w:sz="4" w:space="0" w:color="auto"/>
                    <w:right w:val="single" w:sz="4" w:space="0" w:color="auto"/>
                  </w:tcBorders>
                  <w:hideMark/>
                </w:tcPr>
                <w:p w14:paraId="6E345832" w14:textId="496E64D3" w:rsidR="00623DC3" w:rsidRPr="007C2A26" w:rsidRDefault="00623DC3" w:rsidP="00827B78">
                  <w:pPr>
                    <w:suppressAutoHyphens/>
                    <w:ind w:right="990"/>
                    <w:jc w:val="both"/>
                    <w:rPr>
                      <w:rFonts w:ascii="Arial" w:hAnsi="Arial" w:cs="Arial"/>
                      <w:bCs/>
                      <w:sz w:val="16"/>
                      <w:szCs w:val="16"/>
                    </w:rPr>
                  </w:pPr>
                  <w:r w:rsidRPr="007C2A26">
                    <w:rPr>
                      <w:rFonts w:ascii="Arial" w:hAnsi="Arial" w:cs="Arial"/>
                      <w:bCs/>
                      <w:sz w:val="16"/>
                      <w:szCs w:val="16"/>
                    </w:rPr>
                    <w:t>Stopień</w:t>
                  </w:r>
                  <w:r w:rsidR="00827B78">
                    <w:rPr>
                      <w:rFonts w:ascii="Arial" w:hAnsi="Arial" w:cs="Arial"/>
                      <w:bCs/>
                      <w:sz w:val="16"/>
                      <w:szCs w:val="16"/>
                    </w:rPr>
                    <w:t xml:space="preserve"> </w:t>
                  </w:r>
                  <w:r w:rsidRPr="007C2A26">
                    <w:rPr>
                      <w:rFonts w:ascii="Arial" w:hAnsi="Arial" w:cs="Arial"/>
                      <w:bCs/>
                      <w:sz w:val="16"/>
                      <w:szCs w:val="16"/>
                    </w:rPr>
                    <w:t>skrojenia</w:t>
                  </w:r>
                  <w:r w:rsidR="00827B78">
                    <w:rPr>
                      <w:rFonts w:ascii="Arial" w:hAnsi="Arial" w:cs="Arial"/>
                      <w:bCs/>
                      <w:sz w:val="16"/>
                      <w:szCs w:val="16"/>
                    </w:rPr>
                    <w:t xml:space="preserve"> </w:t>
                  </w:r>
                  <w:r w:rsidRPr="007C2A26">
                    <w:rPr>
                      <w:rFonts w:ascii="Arial" w:hAnsi="Arial" w:cs="Arial"/>
                      <w:bCs/>
                      <w:sz w:val="16"/>
                      <w:szCs w:val="16"/>
                    </w:rPr>
                    <w:t>wstążeczkowego materiału.</w:t>
                  </w:r>
                </w:p>
              </w:tc>
              <w:tc>
                <w:tcPr>
                  <w:tcW w:w="951" w:type="dxa"/>
                  <w:tcBorders>
                    <w:top w:val="single" w:sz="4" w:space="0" w:color="auto"/>
                    <w:left w:val="single" w:sz="4" w:space="0" w:color="auto"/>
                    <w:bottom w:val="single" w:sz="4" w:space="0" w:color="auto"/>
                    <w:right w:val="single" w:sz="4" w:space="0" w:color="auto"/>
                  </w:tcBorders>
                  <w:hideMark/>
                </w:tcPr>
                <w:p w14:paraId="69286894" w14:textId="77777777" w:rsidR="00623DC3" w:rsidRPr="007C2A26" w:rsidRDefault="00623DC3" w:rsidP="00623DC3">
                  <w:pPr>
                    <w:suppressAutoHyphens/>
                    <w:ind w:right="-174"/>
                    <w:jc w:val="both"/>
                    <w:rPr>
                      <w:rFonts w:ascii="Arial" w:hAnsi="Arial" w:cs="Arial"/>
                      <w:bCs/>
                      <w:sz w:val="16"/>
                      <w:szCs w:val="16"/>
                    </w:rPr>
                  </w:pPr>
                  <w:r w:rsidRPr="007C2A26">
                    <w:rPr>
                      <w:rFonts w:ascii="Arial" w:hAnsi="Arial" w:cs="Arial"/>
                      <w:bCs/>
                      <w:sz w:val="16"/>
                      <w:szCs w:val="16"/>
                    </w:rPr>
                    <w:t>0-10 pkt</w:t>
                  </w:r>
                </w:p>
              </w:tc>
            </w:tr>
          </w:tbl>
          <w:bookmarkEnd w:id="6"/>
          <w:p w14:paraId="5512C53D" w14:textId="20EF6426" w:rsidR="00623DC3" w:rsidRPr="007C2A26" w:rsidRDefault="00623DC3" w:rsidP="00623DC3">
            <w:pPr>
              <w:widowControl w:val="0"/>
              <w:suppressAutoHyphens/>
              <w:spacing w:after="0" w:line="240" w:lineRule="auto"/>
              <w:rPr>
                <w:rFonts w:ascii="Tahoma" w:eastAsia="Times New Roman" w:hAnsi="Tahoma" w:cs="Tahoma"/>
                <w:bCs/>
                <w:sz w:val="19"/>
                <w:szCs w:val="19"/>
                <w:lang w:eastAsia="ar-SA"/>
              </w:rPr>
            </w:pPr>
            <w:r w:rsidRPr="007C2A26">
              <w:rPr>
                <w:rFonts w:ascii="Tahoma" w:eastAsia="Times New Roman" w:hAnsi="Tahoma" w:cs="Tahoma"/>
                <w:bCs/>
                <w:sz w:val="19"/>
                <w:szCs w:val="19"/>
                <w:lang w:eastAsia="ar-SA"/>
              </w:rPr>
              <w:t>Jest:</w:t>
            </w:r>
          </w:p>
          <w:tbl>
            <w:tblPr>
              <w:tblW w:w="3507"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955"/>
            </w:tblGrid>
            <w:tr w:rsidR="007C2A26" w:rsidRPr="007C2A26" w14:paraId="6F0D37E8" w14:textId="77777777" w:rsidTr="008E4C66">
              <w:tc>
                <w:tcPr>
                  <w:tcW w:w="2552" w:type="dxa"/>
                  <w:tcBorders>
                    <w:top w:val="single" w:sz="4" w:space="0" w:color="auto"/>
                    <w:left w:val="single" w:sz="4" w:space="0" w:color="auto"/>
                    <w:bottom w:val="single" w:sz="4" w:space="0" w:color="auto"/>
                    <w:right w:val="single" w:sz="4" w:space="0" w:color="auto"/>
                  </w:tcBorders>
                  <w:hideMark/>
                </w:tcPr>
                <w:p w14:paraId="4C2599F0" w14:textId="77777777" w:rsidR="00623DC3" w:rsidRPr="007C2A26" w:rsidRDefault="00623DC3" w:rsidP="00623DC3">
                  <w:pPr>
                    <w:suppressAutoHyphens/>
                    <w:ind w:right="-174"/>
                    <w:jc w:val="both"/>
                    <w:rPr>
                      <w:rFonts w:ascii="Arial" w:hAnsi="Arial" w:cs="Arial"/>
                      <w:bCs/>
                      <w:sz w:val="16"/>
                      <w:szCs w:val="16"/>
                    </w:rPr>
                  </w:pPr>
                  <w:r w:rsidRPr="007C2A26">
                    <w:rPr>
                      <w:rFonts w:ascii="Arial" w:hAnsi="Arial" w:cs="Arial"/>
                      <w:bCs/>
                      <w:sz w:val="16"/>
                      <w:szCs w:val="16"/>
                    </w:rPr>
                    <w:t>Przedmiot oceny</w:t>
                  </w:r>
                </w:p>
              </w:tc>
              <w:tc>
                <w:tcPr>
                  <w:tcW w:w="955" w:type="dxa"/>
                  <w:tcBorders>
                    <w:top w:val="single" w:sz="4" w:space="0" w:color="auto"/>
                    <w:left w:val="single" w:sz="4" w:space="0" w:color="auto"/>
                    <w:bottom w:val="single" w:sz="4" w:space="0" w:color="auto"/>
                    <w:right w:val="single" w:sz="4" w:space="0" w:color="auto"/>
                  </w:tcBorders>
                  <w:hideMark/>
                </w:tcPr>
                <w:p w14:paraId="598F71CA" w14:textId="77777777" w:rsidR="00623DC3" w:rsidRPr="007C2A26" w:rsidRDefault="00623DC3" w:rsidP="00623DC3">
                  <w:pPr>
                    <w:suppressAutoHyphens/>
                    <w:ind w:right="-174"/>
                    <w:jc w:val="both"/>
                    <w:rPr>
                      <w:rFonts w:ascii="Arial" w:hAnsi="Arial" w:cs="Arial"/>
                      <w:bCs/>
                      <w:sz w:val="16"/>
                      <w:szCs w:val="16"/>
                    </w:rPr>
                  </w:pPr>
                  <w:r w:rsidRPr="007C2A26">
                    <w:rPr>
                      <w:rFonts w:ascii="Arial" w:hAnsi="Arial" w:cs="Arial"/>
                      <w:bCs/>
                      <w:sz w:val="16"/>
                      <w:szCs w:val="16"/>
                    </w:rPr>
                    <w:t>zakres punktów</w:t>
                  </w:r>
                </w:p>
              </w:tc>
            </w:tr>
            <w:tr w:rsidR="007C2A26" w:rsidRPr="007C2A26" w14:paraId="0F41E1B9" w14:textId="77777777" w:rsidTr="00B0653E">
              <w:tc>
                <w:tcPr>
                  <w:tcW w:w="3507" w:type="dxa"/>
                  <w:gridSpan w:val="2"/>
                  <w:tcBorders>
                    <w:top w:val="single" w:sz="4" w:space="0" w:color="auto"/>
                    <w:left w:val="single" w:sz="4" w:space="0" w:color="auto"/>
                    <w:bottom w:val="single" w:sz="4" w:space="0" w:color="auto"/>
                    <w:right w:val="single" w:sz="4" w:space="0" w:color="auto"/>
                  </w:tcBorders>
                  <w:hideMark/>
                </w:tcPr>
                <w:p w14:paraId="6926C434" w14:textId="77777777" w:rsidR="00623DC3" w:rsidRPr="007C2A26" w:rsidRDefault="00623DC3" w:rsidP="00623DC3">
                  <w:pPr>
                    <w:suppressAutoHyphens/>
                    <w:ind w:right="-174"/>
                    <w:jc w:val="both"/>
                    <w:rPr>
                      <w:rFonts w:ascii="Arial" w:hAnsi="Arial" w:cs="Arial"/>
                      <w:b/>
                      <w:sz w:val="16"/>
                      <w:szCs w:val="16"/>
                    </w:rPr>
                  </w:pPr>
                  <w:r w:rsidRPr="007C2A26">
                    <w:rPr>
                      <w:rFonts w:ascii="Arial" w:hAnsi="Arial" w:cs="Arial"/>
                      <w:b/>
                      <w:sz w:val="16"/>
                      <w:szCs w:val="16"/>
                    </w:rPr>
                    <w:t>Kryteria oceny jakości- P4 Żyletki</w:t>
                  </w:r>
                </w:p>
              </w:tc>
            </w:tr>
            <w:tr w:rsidR="007C2A26" w:rsidRPr="007C2A26" w14:paraId="05AF27AA" w14:textId="77777777" w:rsidTr="008E4C66">
              <w:tc>
                <w:tcPr>
                  <w:tcW w:w="2552" w:type="dxa"/>
                  <w:tcBorders>
                    <w:top w:val="single" w:sz="4" w:space="0" w:color="auto"/>
                    <w:left w:val="single" w:sz="4" w:space="0" w:color="auto"/>
                    <w:bottom w:val="single" w:sz="4" w:space="0" w:color="auto"/>
                    <w:right w:val="single" w:sz="4" w:space="0" w:color="auto"/>
                  </w:tcBorders>
                </w:tcPr>
                <w:p w14:paraId="6D7D4015" w14:textId="1F4492A4" w:rsidR="008E4C66" w:rsidRPr="007C2A26" w:rsidRDefault="008E4C66" w:rsidP="008E4C66">
                  <w:pPr>
                    <w:suppressAutoHyphens/>
                    <w:ind w:right="-5"/>
                    <w:jc w:val="both"/>
                    <w:rPr>
                      <w:rFonts w:ascii="Arial" w:hAnsi="Arial" w:cs="Arial"/>
                      <w:bCs/>
                      <w:sz w:val="16"/>
                      <w:szCs w:val="16"/>
                    </w:rPr>
                  </w:pPr>
                  <w:r w:rsidRPr="007C2A26">
                    <w:rPr>
                      <w:rFonts w:ascii="Arial" w:hAnsi="Arial" w:cs="Arial"/>
                      <w:bCs/>
                      <w:sz w:val="16"/>
                      <w:szCs w:val="16"/>
                    </w:rPr>
                    <w:t>Trwałość ostrza żyletki (uzyskanie dużej liczby wysokiej jakości cięć na pojedynczym ostrzu)</w:t>
                  </w:r>
                </w:p>
              </w:tc>
              <w:tc>
                <w:tcPr>
                  <w:tcW w:w="955" w:type="dxa"/>
                  <w:tcBorders>
                    <w:top w:val="single" w:sz="4" w:space="0" w:color="auto"/>
                    <w:left w:val="single" w:sz="4" w:space="0" w:color="auto"/>
                    <w:bottom w:val="single" w:sz="4" w:space="0" w:color="auto"/>
                    <w:right w:val="single" w:sz="4" w:space="0" w:color="auto"/>
                  </w:tcBorders>
                  <w:hideMark/>
                </w:tcPr>
                <w:p w14:paraId="79106993" w14:textId="601998F2" w:rsidR="00623DC3" w:rsidRPr="007C2A26" w:rsidRDefault="00623DC3" w:rsidP="00623DC3">
                  <w:pPr>
                    <w:suppressAutoHyphens/>
                    <w:ind w:right="-174"/>
                    <w:jc w:val="both"/>
                    <w:rPr>
                      <w:rFonts w:ascii="Arial" w:hAnsi="Arial" w:cs="Arial"/>
                      <w:bCs/>
                      <w:sz w:val="16"/>
                      <w:szCs w:val="16"/>
                    </w:rPr>
                  </w:pPr>
                  <w:r w:rsidRPr="007C2A26">
                    <w:rPr>
                      <w:rFonts w:ascii="Arial" w:hAnsi="Arial" w:cs="Arial"/>
                      <w:bCs/>
                      <w:sz w:val="16"/>
                      <w:szCs w:val="16"/>
                    </w:rPr>
                    <w:t>0-</w:t>
                  </w:r>
                  <w:r w:rsidR="008E4C66" w:rsidRPr="007C2A26">
                    <w:rPr>
                      <w:rFonts w:ascii="Arial" w:hAnsi="Arial" w:cs="Arial"/>
                      <w:bCs/>
                      <w:sz w:val="16"/>
                      <w:szCs w:val="16"/>
                    </w:rPr>
                    <w:t xml:space="preserve">10 </w:t>
                  </w:r>
                  <w:r w:rsidRPr="007C2A26">
                    <w:rPr>
                      <w:rFonts w:ascii="Arial" w:hAnsi="Arial" w:cs="Arial"/>
                      <w:bCs/>
                      <w:sz w:val="16"/>
                      <w:szCs w:val="16"/>
                    </w:rPr>
                    <w:t>pkt</w:t>
                  </w:r>
                </w:p>
              </w:tc>
            </w:tr>
            <w:tr w:rsidR="007C2A26" w:rsidRPr="007C2A26" w14:paraId="69CCEF22" w14:textId="77777777" w:rsidTr="008E4C66">
              <w:tc>
                <w:tcPr>
                  <w:tcW w:w="2552" w:type="dxa"/>
                  <w:tcBorders>
                    <w:top w:val="single" w:sz="4" w:space="0" w:color="auto"/>
                    <w:left w:val="single" w:sz="4" w:space="0" w:color="auto"/>
                    <w:bottom w:val="single" w:sz="4" w:space="0" w:color="auto"/>
                    <w:right w:val="single" w:sz="4" w:space="0" w:color="auto"/>
                  </w:tcBorders>
                </w:tcPr>
                <w:p w14:paraId="2B915098" w14:textId="6F407982" w:rsidR="00623DC3" w:rsidRPr="007C2A26" w:rsidRDefault="008E4C66" w:rsidP="008E4C66">
                  <w:pPr>
                    <w:suppressAutoHyphens/>
                    <w:ind w:right="-5"/>
                    <w:jc w:val="both"/>
                    <w:rPr>
                      <w:rFonts w:ascii="Arial" w:hAnsi="Arial" w:cs="Arial"/>
                      <w:bCs/>
                      <w:sz w:val="16"/>
                      <w:szCs w:val="16"/>
                    </w:rPr>
                  </w:pPr>
                  <w:r w:rsidRPr="007C2A26">
                    <w:rPr>
                      <w:rFonts w:ascii="Arial" w:hAnsi="Arial" w:cs="Arial"/>
                      <w:bCs/>
                      <w:sz w:val="16"/>
                      <w:szCs w:val="16"/>
                    </w:rPr>
                    <w:t>Ostrość ostrza żyletki (ocena jakości cięcia początkowego oparty na pierwszych ruchach nożyka mikrotomowego</w:t>
                  </w:r>
                  <w:r w:rsidR="00F77319" w:rsidRPr="007C2A26">
                    <w:rPr>
                      <w:rFonts w:ascii="Arial" w:hAnsi="Arial" w:cs="Arial"/>
                      <w:bCs/>
                      <w:sz w:val="16"/>
                      <w:szCs w:val="16"/>
                    </w:rPr>
                    <w:t>-łatwość penetracji ostrza noża przez bloczek parafinowy</w:t>
                  </w:r>
                  <w:r w:rsidRPr="007C2A26">
                    <w:rPr>
                      <w:rFonts w:ascii="Arial" w:hAnsi="Arial" w:cs="Arial"/>
                      <w:bCs/>
                      <w:sz w:val="16"/>
                      <w:szCs w:val="16"/>
                    </w:rPr>
                    <w:t>)</w:t>
                  </w:r>
                </w:p>
              </w:tc>
              <w:tc>
                <w:tcPr>
                  <w:tcW w:w="955" w:type="dxa"/>
                  <w:tcBorders>
                    <w:top w:val="single" w:sz="4" w:space="0" w:color="auto"/>
                    <w:left w:val="single" w:sz="4" w:space="0" w:color="auto"/>
                    <w:bottom w:val="single" w:sz="4" w:space="0" w:color="auto"/>
                    <w:right w:val="single" w:sz="4" w:space="0" w:color="auto"/>
                  </w:tcBorders>
                  <w:hideMark/>
                </w:tcPr>
                <w:p w14:paraId="00CD94AA" w14:textId="77777777" w:rsidR="00623DC3" w:rsidRPr="007C2A26" w:rsidRDefault="00623DC3" w:rsidP="00623DC3">
                  <w:pPr>
                    <w:suppressAutoHyphens/>
                    <w:ind w:right="-174"/>
                    <w:jc w:val="both"/>
                    <w:rPr>
                      <w:rFonts w:ascii="Arial" w:hAnsi="Arial" w:cs="Arial"/>
                      <w:bCs/>
                      <w:sz w:val="16"/>
                      <w:szCs w:val="16"/>
                    </w:rPr>
                  </w:pPr>
                  <w:r w:rsidRPr="007C2A26">
                    <w:rPr>
                      <w:rFonts w:ascii="Arial" w:hAnsi="Arial" w:cs="Arial"/>
                      <w:bCs/>
                      <w:sz w:val="16"/>
                      <w:szCs w:val="16"/>
                    </w:rPr>
                    <w:t>0-10 pkt</w:t>
                  </w:r>
                </w:p>
              </w:tc>
            </w:tr>
          </w:tbl>
          <w:p w14:paraId="6D93EEA0" w14:textId="486E9F88" w:rsidR="00623DC3" w:rsidRPr="007C2A26" w:rsidRDefault="00623DC3" w:rsidP="002B1E84">
            <w:pPr>
              <w:widowControl w:val="0"/>
              <w:suppressAutoHyphens/>
              <w:spacing w:after="0" w:line="240" w:lineRule="auto"/>
              <w:rPr>
                <w:rFonts w:ascii="Tahoma" w:eastAsia="Times New Roman" w:hAnsi="Tahoma" w:cs="Tahoma"/>
                <w:bCs/>
                <w:sz w:val="19"/>
                <w:szCs w:val="19"/>
                <w:lang w:eastAsia="ar-SA"/>
              </w:rPr>
            </w:pPr>
          </w:p>
        </w:tc>
      </w:tr>
      <w:tr w:rsidR="007C2A26" w:rsidRPr="007C2A26" w14:paraId="3FA0DF8C" w14:textId="77777777" w:rsidTr="00623DC3">
        <w:trPr>
          <w:trHeight w:val="700"/>
        </w:trPr>
        <w:tc>
          <w:tcPr>
            <w:tcW w:w="8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FFA7D45" w14:textId="531F8B35" w:rsidR="002B1E84" w:rsidRPr="007C2A26" w:rsidRDefault="002B1E84" w:rsidP="002B1E84">
            <w:pPr>
              <w:pStyle w:val="Akapitzlist"/>
              <w:widowControl w:val="0"/>
              <w:numPr>
                <w:ilvl w:val="0"/>
                <w:numId w:val="3"/>
              </w:numPr>
              <w:spacing w:after="0" w:line="240" w:lineRule="auto"/>
              <w:rPr>
                <w:rFonts w:ascii="Tahoma" w:eastAsia="Times New Roman" w:hAnsi="Tahoma" w:cs="Tahoma"/>
                <w:b/>
                <w:sz w:val="19"/>
                <w:szCs w:val="19"/>
                <w:lang w:eastAsia="pl-PL"/>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1E57321" w14:textId="4876C11C" w:rsidR="002B1E84" w:rsidRPr="007C2A26" w:rsidRDefault="002B1E84" w:rsidP="002B1E84">
            <w:pPr>
              <w:suppressAutoHyphens/>
              <w:spacing w:after="0" w:line="240" w:lineRule="auto"/>
              <w:rPr>
                <w:rFonts w:ascii="Tahoma" w:hAnsi="Tahoma" w:cs="Tahoma"/>
                <w:sz w:val="19"/>
                <w:szCs w:val="19"/>
              </w:rPr>
            </w:pPr>
            <w:r w:rsidRPr="007C2A26">
              <w:rPr>
                <w:rFonts w:ascii="Tahoma" w:hAnsi="Tahoma" w:cs="Tahoma"/>
                <w:sz w:val="19"/>
                <w:szCs w:val="19"/>
              </w:rPr>
              <w:t>Pakiet nr 1 - Czy Zamawiający dopuszcza wielkość opakowania = 1000szt.?</w:t>
            </w:r>
          </w:p>
          <w:p w14:paraId="47A4C344" w14:textId="2EBC2FA7" w:rsidR="002B1E84" w:rsidRPr="007C2A26" w:rsidRDefault="002B1E84" w:rsidP="002B1E84">
            <w:pPr>
              <w:suppressAutoHyphens/>
              <w:spacing w:after="0" w:line="240" w:lineRule="auto"/>
              <w:rPr>
                <w:rFonts w:ascii="Tahoma" w:hAnsi="Tahoma" w:cs="Tahoma"/>
                <w:sz w:val="19"/>
                <w:szCs w:val="19"/>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6E3E3A5" w14:textId="77407838" w:rsidR="002B1E84" w:rsidRPr="007C2A26" w:rsidRDefault="003237DB" w:rsidP="002B1E84">
            <w:pPr>
              <w:widowControl w:val="0"/>
              <w:suppressAutoHyphens/>
              <w:spacing w:after="0" w:line="240" w:lineRule="auto"/>
              <w:rPr>
                <w:rFonts w:ascii="Tahoma" w:eastAsia="Times New Roman" w:hAnsi="Tahoma" w:cs="Tahoma"/>
                <w:bCs/>
                <w:sz w:val="19"/>
                <w:szCs w:val="19"/>
                <w:lang w:eastAsia="ar-SA"/>
              </w:rPr>
            </w:pPr>
            <w:r w:rsidRPr="007C2A26">
              <w:rPr>
                <w:rFonts w:ascii="Tahoma" w:eastAsia="Times New Roman" w:hAnsi="Tahoma" w:cs="Tahoma"/>
                <w:bCs/>
                <w:sz w:val="19"/>
                <w:szCs w:val="19"/>
                <w:lang w:eastAsia="ar-SA"/>
              </w:rPr>
              <w:t>Zamawiający opublikował nowy załącznik nr 2 w celu złożenia oferty na poz. Nr 2 zadania nr 4 zgodnie z wnioskiem wykonawcy</w:t>
            </w:r>
          </w:p>
        </w:tc>
      </w:tr>
      <w:tr w:rsidR="007C2A26" w:rsidRPr="007C2A26" w14:paraId="02250730" w14:textId="77777777" w:rsidTr="00623DC3">
        <w:trPr>
          <w:trHeight w:val="700"/>
        </w:trPr>
        <w:tc>
          <w:tcPr>
            <w:tcW w:w="8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9F2811" w14:textId="7C2C56E7" w:rsidR="002B1E84" w:rsidRPr="007C2A26" w:rsidRDefault="002B1E84" w:rsidP="002B1E84">
            <w:pPr>
              <w:pStyle w:val="Akapitzlist"/>
              <w:widowControl w:val="0"/>
              <w:numPr>
                <w:ilvl w:val="0"/>
                <w:numId w:val="3"/>
              </w:numPr>
              <w:spacing w:after="0" w:line="240" w:lineRule="auto"/>
              <w:rPr>
                <w:rFonts w:ascii="Tahoma" w:eastAsia="Times New Roman" w:hAnsi="Tahoma" w:cs="Tahoma"/>
                <w:b/>
                <w:sz w:val="19"/>
                <w:szCs w:val="19"/>
                <w:lang w:eastAsia="pl-PL"/>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0D11B25" w14:textId="561A79C3" w:rsidR="002B1E84" w:rsidRPr="007C2A26" w:rsidRDefault="002B1E84" w:rsidP="002B1E84">
            <w:pPr>
              <w:suppressAutoHyphens/>
              <w:spacing w:after="0" w:line="240" w:lineRule="auto"/>
              <w:rPr>
                <w:rFonts w:ascii="Tahoma" w:hAnsi="Tahoma" w:cs="Tahoma"/>
                <w:sz w:val="19"/>
                <w:szCs w:val="19"/>
              </w:rPr>
            </w:pPr>
            <w:r w:rsidRPr="007C2A26">
              <w:rPr>
                <w:rFonts w:ascii="Tahoma" w:hAnsi="Tahoma" w:cs="Tahoma"/>
                <w:sz w:val="19"/>
                <w:szCs w:val="19"/>
              </w:rPr>
              <w:t>Pakiet nr 1 - Czy Zamawiający dopuszcza wielkość opakowania = 3000szt.?</w:t>
            </w:r>
          </w:p>
          <w:p w14:paraId="76D10324" w14:textId="047CF4B6" w:rsidR="002B1E84" w:rsidRPr="007C2A26" w:rsidRDefault="002B1E84" w:rsidP="002B1E84">
            <w:pPr>
              <w:suppressAutoHyphens/>
              <w:spacing w:after="0" w:line="240" w:lineRule="auto"/>
              <w:rPr>
                <w:rFonts w:ascii="Tahoma" w:hAnsi="Tahoma" w:cs="Tahoma"/>
                <w:sz w:val="19"/>
                <w:szCs w:val="19"/>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B727CA8" w14:textId="37708BD4" w:rsidR="002B1E84" w:rsidRPr="007C2A26" w:rsidRDefault="003237DB" w:rsidP="002B1E84">
            <w:pPr>
              <w:widowControl w:val="0"/>
              <w:suppressAutoHyphens/>
              <w:spacing w:after="0" w:line="240" w:lineRule="auto"/>
              <w:rPr>
                <w:rFonts w:ascii="Tahoma" w:eastAsia="Times New Roman" w:hAnsi="Tahoma" w:cs="Tahoma"/>
                <w:bCs/>
                <w:sz w:val="19"/>
                <w:szCs w:val="19"/>
                <w:lang w:eastAsia="ar-SA"/>
              </w:rPr>
            </w:pPr>
            <w:r w:rsidRPr="007C2A26">
              <w:rPr>
                <w:rFonts w:ascii="Tahoma" w:eastAsia="Times New Roman" w:hAnsi="Tahoma" w:cs="Tahoma"/>
                <w:bCs/>
                <w:sz w:val="19"/>
                <w:szCs w:val="19"/>
                <w:lang w:eastAsia="ar-SA"/>
              </w:rPr>
              <w:t>Zamawiający opublikował nowy załącznik nr 2 w celu złożenia oferty na poz. Nr 2 zadania nr 4 zgodnie z wnioskiem wykonawcy</w:t>
            </w:r>
          </w:p>
        </w:tc>
      </w:tr>
    </w:tbl>
    <w:p w14:paraId="1BE89E78" w14:textId="33692934" w:rsidR="00202B0B" w:rsidRPr="007C2A26" w:rsidRDefault="00C8145A">
      <w:pPr>
        <w:spacing w:line="240" w:lineRule="auto"/>
        <w:ind w:firstLine="142"/>
        <w:jc w:val="both"/>
      </w:pPr>
      <w:r w:rsidRPr="007C2A26">
        <w:rPr>
          <w:rFonts w:ascii="Tahoma" w:hAnsi="Tahoma" w:cs="Tahoma"/>
          <w:sz w:val="19"/>
          <w:szCs w:val="19"/>
        </w:rPr>
        <w:t xml:space="preserve">Jednocześnie Zamawiający wydłuża </w:t>
      </w:r>
      <w:r w:rsidRPr="007C2A26">
        <w:rPr>
          <w:rFonts w:ascii="Tahoma" w:hAnsi="Tahoma" w:cs="Tahoma"/>
          <w:sz w:val="19"/>
          <w:szCs w:val="19"/>
          <w:lang w:eastAsia="zh-CN"/>
        </w:rPr>
        <w:t xml:space="preserve">termin składania ofert do godz. 10:00 w dniu </w:t>
      </w:r>
      <w:r w:rsidR="000F0B17" w:rsidRPr="007C2A26">
        <w:rPr>
          <w:rFonts w:ascii="Tahoma" w:hAnsi="Tahoma" w:cs="Tahoma"/>
          <w:b/>
          <w:bCs/>
          <w:sz w:val="19"/>
          <w:szCs w:val="19"/>
          <w:lang w:eastAsia="zh-CN"/>
        </w:rPr>
        <w:t>11</w:t>
      </w:r>
      <w:r w:rsidRPr="007C2A26">
        <w:rPr>
          <w:rFonts w:ascii="Tahoma" w:hAnsi="Tahoma" w:cs="Tahoma"/>
          <w:b/>
          <w:bCs/>
          <w:sz w:val="19"/>
          <w:szCs w:val="19"/>
          <w:lang w:eastAsia="zh-CN"/>
        </w:rPr>
        <w:t>.0</w:t>
      </w:r>
      <w:r w:rsidR="006A7AE2" w:rsidRPr="007C2A26">
        <w:rPr>
          <w:rFonts w:ascii="Tahoma" w:hAnsi="Tahoma" w:cs="Tahoma"/>
          <w:b/>
          <w:bCs/>
          <w:sz w:val="19"/>
          <w:szCs w:val="19"/>
          <w:lang w:eastAsia="zh-CN"/>
        </w:rPr>
        <w:t>7</w:t>
      </w:r>
      <w:r w:rsidRPr="007C2A26">
        <w:rPr>
          <w:rFonts w:ascii="Tahoma" w:hAnsi="Tahoma" w:cs="Tahoma"/>
          <w:b/>
          <w:bCs/>
          <w:sz w:val="19"/>
          <w:szCs w:val="19"/>
          <w:lang w:eastAsia="zh-CN"/>
        </w:rPr>
        <w:t>.2022r</w:t>
      </w:r>
      <w:r w:rsidRPr="007C2A26">
        <w:rPr>
          <w:rFonts w:ascii="Tahoma" w:hAnsi="Tahoma" w:cs="Tahoma"/>
          <w:sz w:val="19"/>
          <w:szCs w:val="19"/>
          <w:lang w:eastAsia="zh-CN"/>
        </w:rPr>
        <w:t>. Otwarcie ofert w tym samym dniu o godz. 10:30  (Sekcja ds. zamówień publicznych)</w:t>
      </w:r>
    </w:p>
    <w:sectPr w:rsidR="00202B0B" w:rsidRPr="007C2A26">
      <w:pgSz w:w="11906" w:h="16838"/>
      <w:pgMar w:top="1418" w:right="1418" w:bottom="1418" w:left="1418" w:header="0" w:footer="0" w:gutter="0"/>
      <w:cols w:space="708"/>
      <w:formProt w:val="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636"/>
    <w:multiLevelType w:val="hybridMultilevel"/>
    <w:tmpl w:val="6616B39C"/>
    <w:lvl w:ilvl="0" w:tplc="04150001">
      <w:start w:val="1"/>
      <w:numFmt w:val="bullet"/>
      <w:lvlText w:val=""/>
      <w:lvlJc w:val="left"/>
      <w:pPr>
        <w:tabs>
          <w:tab w:val="num" w:pos="360"/>
        </w:tabs>
        <w:ind w:left="360" w:hanging="360"/>
      </w:pPr>
      <w:rPr>
        <w:rFonts w:ascii="Symbol" w:hAnsi="Symbol" w:hint="default"/>
        <w:b w:val="0"/>
        <w:i w:val="0"/>
      </w:rPr>
    </w:lvl>
    <w:lvl w:ilvl="1" w:tplc="FFFFFFFF">
      <w:start w:val="3"/>
      <w:numFmt w:val="decimal"/>
      <w:lvlText w:val="%2."/>
      <w:lvlJc w:val="left"/>
      <w:pPr>
        <w:tabs>
          <w:tab w:val="num" w:pos="540"/>
        </w:tabs>
        <w:ind w:left="540" w:hanging="360"/>
      </w:pPr>
      <w:rPr>
        <w:rFonts w:hint="default"/>
        <w:b w:val="0"/>
        <w:i w:val="0"/>
      </w:rPr>
    </w:lvl>
    <w:lvl w:ilvl="2" w:tplc="FFFFFFFF">
      <w:start w:val="2"/>
      <w:numFmt w:val="decimal"/>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8E67561"/>
    <w:multiLevelType w:val="hybridMultilevel"/>
    <w:tmpl w:val="A2EA73A4"/>
    <w:lvl w:ilvl="0" w:tplc="E76E082A">
      <w:start w:val="1"/>
      <w:numFmt w:val="decimal"/>
      <w:lvlText w:val="%1."/>
      <w:lvlJc w:val="left"/>
      <w:pPr>
        <w:tabs>
          <w:tab w:val="num" w:pos="360"/>
        </w:tabs>
        <w:ind w:left="360" w:hanging="360"/>
      </w:pPr>
      <w:rPr>
        <w:rFonts w:hint="default"/>
        <w:b w:val="0"/>
        <w:i w:val="0"/>
      </w:rPr>
    </w:lvl>
    <w:lvl w:ilvl="1" w:tplc="675A6BAA">
      <w:start w:val="3"/>
      <w:numFmt w:val="decimal"/>
      <w:lvlText w:val="%2."/>
      <w:lvlJc w:val="left"/>
      <w:pPr>
        <w:tabs>
          <w:tab w:val="num" w:pos="540"/>
        </w:tabs>
        <w:ind w:left="540" w:hanging="360"/>
      </w:pPr>
      <w:rPr>
        <w:rFonts w:hint="default"/>
        <w:b w:val="0"/>
        <w:i w:val="0"/>
      </w:rPr>
    </w:lvl>
    <w:lvl w:ilvl="2" w:tplc="43EC37A6">
      <w:start w:val="2"/>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73E37B4"/>
    <w:multiLevelType w:val="hybridMultilevel"/>
    <w:tmpl w:val="28C6A90C"/>
    <w:lvl w:ilvl="0" w:tplc="5454860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7452159">
    <w:abstractNumId w:val="1"/>
  </w:num>
  <w:num w:numId="2" w16cid:durableId="1211841085">
    <w:abstractNumId w:val="0"/>
  </w:num>
  <w:num w:numId="3" w16cid:durableId="885222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0B"/>
    <w:rsid w:val="000B636E"/>
    <w:rsid w:val="000E0DB1"/>
    <w:rsid w:val="000F0B17"/>
    <w:rsid w:val="00116AC0"/>
    <w:rsid w:val="001828A8"/>
    <w:rsid w:val="001E701F"/>
    <w:rsid w:val="00202B0B"/>
    <w:rsid w:val="002B1E84"/>
    <w:rsid w:val="002D6731"/>
    <w:rsid w:val="002E57E4"/>
    <w:rsid w:val="003237DB"/>
    <w:rsid w:val="00325A1A"/>
    <w:rsid w:val="003429CF"/>
    <w:rsid w:val="003765C9"/>
    <w:rsid w:val="003E47C0"/>
    <w:rsid w:val="004676E7"/>
    <w:rsid w:val="004A3761"/>
    <w:rsid w:val="004B70DB"/>
    <w:rsid w:val="004D13F0"/>
    <w:rsid w:val="004F1A15"/>
    <w:rsid w:val="00541A34"/>
    <w:rsid w:val="00623DC3"/>
    <w:rsid w:val="006461AE"/>
    <w:rsid w:val="0067334E"/>
    <w:rsid w:val="00697FAA"/>
    <w:rsid w:val="006A7AE2"/>
    <w:rsid w:val="006C1615"/>
    <w:rsid w:val="006C4AF0"/>
    <w:rsid w:val="006C4E61"/>
    <w:rsid w:val="006D7A21"/>
    <w:rsid w:val="00795EE6"/>
    <w:rsid w:val="00797B3F"/>
    <w:rsid w:val="007C2A26"/>
    <w:rsid w:val="007E3564"/>
    <w:rsid w:val="007F600D"/>
    <w:rsid w:val="00827B78"/>
    <w:rsid w:val="00877FB4"/>
    <w:rsid w:val="0088456C"/>
    <w:rsid w:val="008E4C66"/>
    <w:rsid w:val="00956D63"/>
    <w:rsid w:val="00A03C04"/>
    <w:rsid w:val="00A54CCB"/>
    <w:rsid w:val="00A71DAC"/>
    <w:rsid w:val="00A92A9B"/>
    <w:rsid w:val="00A9382F"/>
    <w:rsid w:val="00AC7A8E"/>
    <w:rsid w:val="00B069BF"/>
    <w:rsid w:val="00B45269"/>
    <w:rsid w:val="00B85389"/>
    <w:rsid w:val="00B95CB5"/>
    <w:rsid w:val="00BF0754"/>
    <w:rsid w:val="00C03792"/>
    <w:rsid w:val="00C17B89"/>
    <w:rsid w:val="00C31EE9"/>
    <w:rsid w:val="00C8145A"/>
    <w:rsid w:val="00CD5793"/>
    <w:rsid w:val="00D51648"/>
    <w:rsid w:val="00D9169F"/>
    <w:rsid w:val="00ED5266"/>
    <w:rsid w:val="00EE5E2E"/>
    <w:rsid w:val="00EE7CCE"/>
    <w:rsid w:val="00EF5C91"/>
    <w:rsid w:val="00F77319"/>
    <w:rsid w:val="00F97D1B"/>
    <w:rsid w:val="00FC1F38"/>
    <w:rsid w:val="00FE69D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2E95"/>
  <w15:docId w15:val="{229BA470-A52C-4E12-9D9D-F560D81D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pPr>
  </w:style>
  <w:style w:type="paragraph" w:styleId="Nagwek1">
    <w:name w:val="heading 1"/>
    <w:basedOn w:val="Normalny"/>
    <w:link w:val="Nagwek1Znak"/>
    <w:uiPriority w:val="9"/>
    <w:qFormat/>
    <w:rsid w:val="00BB0A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unhideWhenUsed/>
    <w:qFormat/>
    <w:rsid w:val="00BB0A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5B597A"/>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qFormat/>
    <w:rsid w:val="00BB0A1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qFormat/>
    <w:rsid w:val="00BB0A1D"/>
    <w:rPr>
      <w:rFonts w:asciiTheme="majorHAnsi" w:eastAsiaTheme="majorEastAsia" w:hAnsiTheme="majorHAnsi" w:cstheme="majorBidi"/>
      <w:color w:val="2F5496" w:themeColor="accent1" w:themeShade="BF"/>
      <w:sz w:val="26"/>
      <w:szCs w:val="26"/>
    </w:rPr>
  </w:style>
  <w:style w:type="character" w:customStyle="1" w:styleId="czeinternetowe">
    <w:name w:val="Łącze internetowe"/>
    <w:basedOn w:val="Domylnaczcionkaakapitu"/>
    <w:uiPriority w:val="99"/>
    <w:semiHidden/>
    <w:unhideWhenUsed/>
    <w:rsid w:val="009552F3"/>
    <w:rPr>
      <w:color w:val="0563C1" w:themeColor="hyperlink"/>
      <w:u w:val="single"/>
    </w:rPr>
  </w:style>
  <w:style w:type="character" w:customStyle="1" w:styleId="TekstdymkaZnak">
    <w:name w:val="Tekst dymka Znak"/>
    <w:basedOn w:val="Domylnaczcionkaakapitu"/>
    <w:link w:val="Tekstdymka"/>
    <w:uiPriority w:val="99"/>
    <w:semiHidden/>
    <w:qFormat/>
    <w:rsid w:val="0026182C"/>
    <w:rPr>
      <w:rFonts w:ascii="Segoe UI" w:hAnsi="Segoe UI" w:cs="Segoe UI"/>
      <w:sz w:val="18"/>
      <w:szCs w:val="18"/>
    </w:rPr>
  </w:style>
  <w:style w:type="character" w:customStyle="1" w:styleId="ListLabel1">
    <w:name w:val="ListLabel 1"/>
    <w:qFormat/>
    <w:rPr>
      <w:b/>
    </w:rPr>
  </w:style>
  <w:style w:type="character" w:customStyle="1" w:styleId="ListLabel2">
    <w:name w:val="ListLabel 2"/>
    <w:qFormat/>
    <w:rPr>
      <w:b/>
      <w:bCs/>
    </w:rPr>
  </w:style>
  <w:style w:type="character" w:customStyle="1" w:styleId="ListLabel3">
    <w:name w:val="ListLabel 3"/>
    <w:qFormat/>
    <w:rPr>
      <w:b w:val="0"/>
      <w:i w:val="0"/>
    </w:rPr>
  </w:style>
  <w:style w:type="character" w:customStyle="1" w:styleId="ListLabel4">
    <w:name w:val="ListLabel 4"/>
    <w:qFormat/>
    <w:rPr>
      <w:b w:val="0"/>
    </w:rPr>
  </w:style>
  <w:style w:type="character" w:customStyle="1" w:styleId="ListLabel5">
    <w:name w:val="ListLabel 5"/>
    <w:qFormat/>
    <w:rPr>
      <w:b w:val="0"/>
      <w:i w:val="0"/>
      <w:sz w:val="18"/>
    </w:rPr>
  </w:style>
  <w:style w:type="character" w:customStyle="1" w:styleId="ListLabel6">
    <w:name w:val="ListLabel 6"/>
    <w:qFormat/>
    <w:rPr>
      <w:rFonts w:cs="Courier New"/>
    </w:rPr>
  </w:style>
  <w:style w:type="character" w:customStyle="1" w:styleId="ListLabel7">
    <w:name w:val="ListLabel 7"/>
    <w:qFormat/>
    <w:rPr>
      <w:rFonts w:cs="Arial"/>
      <w:b w:val="0"/>
      <w:bCs w:val="0"/>
      <w:spacing w:val="0"/>
      <w:w w:val="103"/>
      <w:sz w:val="19"/>
      <w:szCs w:val="19"/>
    </w:rPr>
  </w:style>
  <w:style w:type="character" w:customStyle="1" w:styleId="ListLabel8">
    <w:name w:val="ListLabel 8"/>
    <w:qFormat/>
    <w:rPr>
      <w:rFonts w:cs="Calibri"/>
    </w:rPr>
  </w:style>
  <w:style w:type="character" w:customStyle="1" w:styleId="ListLabel9">
    <w:name w:val="ListLabel 9"/>
    <w:qFormat/>
    <w:rPr>
      <w:sz w:val="22"/>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Standard">
    <w:name w:val="Standard"/>
    <w:qFormat/>
    <w:rsid w:val="00AC6BA2"/>
    <w:pPr>
      <w:suppressAutoHyphens/>
      <w:spacing w:line="240" w:lineRule="auto"/>
    </w:pPr>
    <w:rPr>
      <w:rFonts w:ascii="Times New Roman" w:eastAsia="Times New Roman" w:hAnsi="Times New Roman" w:cs="Times New Roman"/>
      <w:sz w:val="24"/>
      <w:szCs w:val="24"/>
      <w:lang w:eastAsia="zh-CN"/>
    </w:rPr>
  </w:style>
  <w:style w:type="paragraph" w:customStyle="1" w:styleId="Gwka">
    <w:name w:val="Główka"/>
    <w:basedOn w:val="Normalny"/>
    <w:rsid w:val="005B597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552F3"/>
    <w:pPr>
      <w:ind w:left="720"/>
      <w:contextualSpacing/>
    </w:pPr>
  </w:style>
  <w:style w:type="paragraph" w:styleId="Tekstdymka">
    <w:name w:val="Balloon Text"/>
    <w:basedOn w:val="Normalny"/>
    <w:link w:val="TekstdymkaZnak"/>
    <w:uiPriority w:val="99"/>
    <w:semiHidden/>
    <w:unhideWhenUsed/>
    <w:qFormat/>
    <w:rsid w:val="0026182C"/>
    <w:pPr>
      <w:spacing w:after="0" w:line="240" w:lineRule="auto"/>
    </w:pPr>
    <w:rPr>
      <w:rFonts w:ascii="Segoe UI" w:hAnsi="Segoe UI" w:cs="Segoe UI"/>
      <w:sz w:val="18"/>
      <w:szCs w:val="18"/>
    </w:rPr>
  </w:style>
  <w:style w:type="paragraph" w:customStyle="1" w:styleId="Default">
    <w:name w:val="Default"/>
    <w:qFormat/>
    <w:rsid w:val="00CD0DEE"/>
    <w:pPr>
      <w:spacing w:line="240" w:lineRule="auto"/>
    </w:pPr>
    <w:rPr>
      <w:rFonts w:ascii="Times New Roman" w:eastAsia="Calibri" w:hAnsi="Times New Roman" w:cs="Times New Roman"/>
      <w:color w:val="000000"/>
      <w:sz w:val="24"/>
      <w:szCs w:val="24"/>
    </w:rPr>
  </w:style>
  <w:style w:type="table" w:styleId="Tabela-Siatka">
    <w:name w:val="Table Grid"/>
    <w:basedOn w:val="Standardowy"/>
    <w:rsid w:val="005B5915"/>
    <w:pPr>
      <w:spacing w:line="240" w:lineRule="auto"/>
    </w:pPr>
    <w:rPr>
      <w:sz w:val="18"/>
      <w:szCs w:val="18"/>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808756">
      <w:bodyDiv w:val="1"/>
      <w:marLeft w:val="0"/>
      <w:marRight w:val="0"/>
      <w:marTop w:val="0"/>
      <w:marBottom w:val="0"/>
      <w:divBdr>
        <w:top w:val="none" w:sz="0" w:space="0" w:color="auto"/>
        <w:left w:val="none" w:sz="0" w:space="0" w:color="auto"/>
        <w:bottom w:val="none" w:sz="0" w:space="0" w:color="auto"/>
        <w:right w:val="none" w:sz="0" w:space="0" w:color="auto"/>
      </w:divBdr>
      <w:divsChild>
        <w:div w:id="1048843210">
          <w:marLeft w:val="0"/>
          <w:marRight w:val="0"/>
          <w:marTop w:val="0"/>
          <w:marBottom w:val="0"/>
          <w:divBdr>
            <w:top w:val="none" w:sz="0" w:space="0" w:color="auto"/>
            <w:left w:val="none" w:sz="0" w:space="0" w:color="auto"/>
            <w:bottom w:val="none" w:sz="0" w:space="0" w:color="auto"/>
            <w:right w:val="none" w:sz="0" w:space="0" w:color="auto"/>
          </w:divBdr>
        </w:div>
        <w:div w:id="695814327">
          <w:marLeft w:val="0"/>
          <w:marRight w:val="0"/>
          <w:marTop w:val="0"/>
          <w:marBottom w:val="0"/>
          <w:divBdr>
            <w:top w:val="none" w:sz="0" w:space="0" w:color="auto"/>
            <w:left w:val="none" w:sz="0" w:space="0" w:color="auto"/>
            <w:bottom w:val="none" w:sz="0" w:space="0" w:color="auto"/>
            <w:right w:val="none" w:sz="0" w:space="0" w:color="auto"/>
          </w:divBdr>
        </w:div>
      </w:divsChild>
    </w:div>
    <w:div w:id="1374578876">
      <w:bodyDiv w:val="1"/>
      <w:marLeft w:val="0"/>
      <w:marRight w:val="0"/>
      <w:marTop w:val="0"/>
      <w:marBottom w:val="0"/>
      <w:divBdr>
        <w:top w:val="none" w:sz="0" w:space="0" w:color="auto"/>
        <w:left w:val="none" w:sz="0" w:space="0" w:color="auto"/>
        <w:bottom w:val="none" w:sz="0" w:space="0" w:color="auto"/>
        <w:right w:val="none" w:sz="0" w:space="0" w:color="auto"/>
      </w:divBdr>
      <w:divsChild>
        <w:div w:id="571041368">
          <w:marLeft w:val="0"/>
          <w:marRight w:val="0"/>
          <w:marTop w:val="0"/>
          <w:marBottom w:val="0"/>
          <w:divBdr>
            <w:top w:val="none" w:sz="0" w:space="0" w:color="auto"/>
            <w:left w:val="none" w:sz="0" w:space="0" w:color="auto"/>
            <w:bottom w:val="none" w:sz="0" w:space="0" w:color="auto"/>
            <w:right w:val="none" w:sz="0" w:space="0" w:color="auto"/>
          </w:divBdr>
        </w:div>
        <w:div w:id="1405374556">
          <w:marLeft w:val="0"/>
          <w:marRight w:val="0"/>
          <w:marTop w:val="0"/>
          <w:marBottom w:val="0"/>
          <w:divBdr>
            <w:top w:val="none" w:sz="0" w:space="0" w:color="auto"/>
            <w:left w:val="none" w:sz="0" w:space="0" w:color="auto"/>
            <w:bottom w:val="none" w:sz="0" w:space="0" w:color="auto"/>
            <w:right w:val="none" w:sz="0" w:space="0" w:color="auto"/>
          </w:divBdr>
        </w:div>
        <w:div w:id="1846089081">
          <w:marLeft w:val="0"/>
          <w:marRight w:val="0"/>
          <w:marTop w:val="0"/>
          <w:marBottom w:val="0"/>
          <w:divBdr>
            <w:top w:val="none" w:sz="0" w:space="0" w:color="auto"/>
            <w:left w:val="none" w:sz="0" w:space="0" w:color="auto"/>
            <w:bottom w:val="none" w:sz="0" w:space="0" w:color="auto"/>
            <w:right w:val="none" w:sz="0" w:space="0" w:color="auto"/>
          </w:divBdr>
        </w:div>
        <w:div w:id="14077222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4BF23-2556-4DE3-B84E-0F085EAA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2939</Words>
  <Characters>17640</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Zamówienia</dc:creator>
  <cp:lastModifiedBy>Agnieszka Grzelak</cp:lastModifiedBy>
  <cp:revision>14</cp:revision>
  <cp:lastPrinted>2021-12-15T12:54:00Z</cp:lastPrinted>
  <dcterms:created xsi:type="dcterms:W3CDTF">2022-06-30T08:38:00Z</dcterms:created>
  <dcterms:modified xsi:type="dcterms:W3CDTF">2022-06-30T10:00:00Z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