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0D6BB9C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4F5873">
        <w:rPr>
          <w:b/>
          <w:i/>
          <w:sz w:val="18"/>
          <w:szCs w:val="18"/>
        </w:rPr>
        <w:t>2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108970A5" w14:textId="77777777" w:rsidR="002B7D87" w:rsidRPr="00A16ED3" w:rsidRDefault="002B7D87" w:rsidP="002B7D87">
      <w:pPr>
        <w:spacing w:line="0" w:lineRule="atLeast"/>
        <w:ind w:left="120"/>
        <w:rPr>
          <w:rFonts w:eastAsia="Times New Roman"/>
          <w:bCs/>
          <w:sz w:val="18"/>
          <w:szCs w:val="18"/>
        </w:rPr>
      </w:pPr>
      <w:r w:rsidRPr="00A16ED3">
        <w:rPr>
          <w:rFonts w:eastAsia="Times New Roman"/>
          <w:bCs/>
          <w:sz w:val="18"/>
          <w:szCs w:val="18"/>
        </w:rPr>
        <w:t>dotyczy przetargu nieograniczonego na usługę transportu pacjentów dializowanych w Specjalistycznym Szpitalu Wojewódzkim  w Ciechanowie.</w:t>
      </w:r>
    </w:p>
    <w:p w14:paraId="03B32344" w14:textId="77777777" w:rsidR="002B7D87" w:rsidRPr="00E379F0" w:rsidRDefault="002B7D87" w:rsidP="002B7D87">
      <w:pPr>
        <w:spacing w:line="0" w:lineRule="atLeast"/>
        <w:ind w:left="120"/>
        <w:rPr>
          <w:b/>
          <w:sz w:val="18"/>
          <w:szCs w:val="18"/>
        </w:rPr>
      </w:pPr>
      <w:r w:rsidRPr="00A16ED3">
        <w:rPr>
          <w:rFonts w:eastAsia="Times New Roman"/>
          <w:bCs/>
          <w:sz w:val="18"/>
          <w:szCs w:val="18"/>
        </w:rPr>
        <w:t>znak ZP/2501/137/22</w:t>
      </w:r>
    </w:p>
    <w:p w14:paraId="6D16A58B" w14:textId="6DFFB994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1FAC687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</w:t>
      </w:r>
      <w:r w:rsidR="00B81C14" w:rsidRPr="00B81C14">
        <w:rPr>
          <w:b/>
          <w:bCs/>
          <w:sz w:val="18"/>
          <w:szCs w:val="18"/>
        </w:rPr>
        <w:t>(t.j. Dz.U. 2021 poz. 1129, ze zmian.),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324773907">
    <w:abstractNumId w:val="12"/>
  </w:num>
  <w:num w:numId="2" w16cid:durableId="530650635">
    <w:abstractNumId w:val="11"/>
  </w:num>
  <w:num w:numId="3" w16cid:durableId="571888149">
    <w:abstractNumId w:val="9"/>
  </w:num>
  <w:num w:numId="4" w16cid:durableId="1308701661">
    <w:abstractNumId w:val="0"/>
  </w:num>
  <w:num w:numId="5" w16cid:durableId="219678477">
    <w:abstractNumId w:val="4"/>
  </w:num>
  <w:num w:numId="6" w16cid:durableId="531572106">
    <w:abstractNumId w:val="7"/>
  </w:num>
  <w:num w:numId="7" w16cid:durableId="501970209">
    <w:abstractNumId w:val="2"/>
  </w:num>
  <w:num w:numId="8" w16cid:durableId="1070156168">
    <w:abstractNumId w:val="1"/>
  </w:num>
  <w:num w:numId="9" w16cid:durableId="711730969">
    <w:abstractNumId w:val="6"/>
  </w:num>
  <w:num w:numId="10" w16cid:durableId="603997578">
    <w:abstractNumId w:val="5"/>
  </w:num>
  <w:num w:numId="11" w16cid:durableId="2064716446">
    <w:abstractNumId w:val="8"/>
  </w:num>
  <w:num w:numId="12" w16cid:durableId="1868760984">
    <w:abstractNumId w:val="3"/>
  </w:num>
  <w:num w:numId="13" w16cid:durableId="1388721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2673DF"/>
    <w:rsid w:val="00271D6E"/>
    <w:rsid w:val="002A0E77"/>
    <w:rsid w:val="002B7D87"/>
    <w:rsid w:val="002C6EAC"/>
    <w:rsid w:val="0030049F"/>
    <w:rsid w:val="00347328"/>
    <w:rsid w:val="003D658F"/>
    <w:rsid w:val="003F14D9"/>
    <w:rsid w:val="004F5873"/>
    <w:rsid w:val="00542C65"/>
    <w:rsid w:val="005941E0"/>
    <w:rsid w:val="0063770D"/>
    <w:rsid w:val="0066209C"/>
    <w:rsid w:val="00681C30"/>
    <w:rsid w:val="00737D44"/>
    <w:rsid w:val="00950EB0"/>
    <w:rsid w:val="009727E5"/>
    <w:rsid w:val="00B81C14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11</cp:revision>
  <dcterms:created xsi:type="dcterms:W3CDTF">2021-02-18T09:00:00Z</dcterms:created>
  <dcterms:modified xsi:type="dcterms:W3CDTF">2022-12-28T10:42:00Z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