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64F7E" w14:textId="0442AC5D" w:rsidR="003F7FB7" w:rsidRDefault="00A87518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D55D42">
        <w:rPr>
          <w:rFonts w:ascii="Arial" w:hAnsi="Arial" w:cs="Arial"/>
          <w:color w:val="00000A"/>
          <w:sz w:val="18"/>
          <w:szCs w:val="18"/>
        </w:rPr>
        <w:t>0</w:t>
      </w:r>
      <w:r w:rsidR="00F47ADA">
        <w:rPr>
          <w:rFonts w:ascii="Arial" w:hAnsi="Arial" w:cs="Arial"/>
          <w:color w:val="00000A"/>
          <w:sz w:val="18"/>
          <w:szCs w:val="18"/>
        </w:rPr>
        <w:t>3</w:t>
      </w:r>
      <w:r>
        <w:rPr>
          <w:rFonts w:ascii="Arial" w:hAnsi="Arial" w:cs="Arial"/>
          <w:color w:val="00000A"/>
          <w:sz w:val="18"/>
          <w:szCs w:val="18"/>
        </w:rPr>
        <w:t>.0</w:t>
      </w:r>
      <w:r w:rsidR="00F47ADA">
        <w:rPr>
          <w:rFonts w:ascii="Arial" w:hAnsi="Arial" w:cs="Arial"/>
          <w:color w:val="00000A"/>
          <w:sz w:val="18"/>
          <w:szCs w:val="18"/>
        </w:rPr>
        <w:t>1</w:t>
      </w:r>
      <w:r>
        <w:rPr>
          <w:rFonts w:ascii="Arial" w:hAnsi="Arial" w:cs="Arial"/>
          <w:color w:val="00000A"/>
          <w:sz w:val="18"/>
          <w:szCs w:val="18"/>
        </w:rPr>
        <w:t>.202</w:t>
      </w:r>
      <w:r w:rsidR="00F47ADA">
        <w:rPr>
          <w:rFonts w:ascii="Arial" w:hAnsi="Arial" w:cs="Arial"/>
          <w:color w:val="00000A"/>
          <w:sz w:val="18"/>
          <w:szCs w:val="18"/>
        </w:rPr>
        <w:t>3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4D2467B8" w14:textId="7C945E00" w:rsidR="003F7FB7" w:rsidRDefault="00A87518">
      <w:pPr>
        <w:spacing w:before="2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F47ADA">
        <w:rPr>
          <w:rFonts w:ascii="Arial" w:hAnsi="Arial" w:cs="Arial"/>
          <w:color w:val="00000A"/>
          <w:sz w:val="18"/>
          <w:szCs w:val="18"/>
        </w:rPr>
        <w:t>135</w:t>
      </w:r>
      <w:r>
        <w:rPr>
          <w:rFonts w:ascii="Arial" w:hAnsi="Arial" w:cs="Arial"/>
          <w:color w:val="00000A"/>
          <w:sz w:val="18"/>
          <w:szCs w:val="18"/>
        </w:rPr>
        <w:t xml:space="preserve">/22 </w:t>
      </w:r>
    </w:p>
    <w:p w14:paraId="08ABDA9C" w14:textId="77777777" w:rsidR="003F7FB7" w:rsidRDefault="00A87518">
      <w:pPr>
        <w:spacing w:before="28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43EE4134" w14:textId="77777777" w:rsidR="003F7FB7" w:rsidRDefault="003F7FB7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31413168" w14:textId="6AF75BC0" w:rsidR="00F47ADA" w:rsidRDefault="00F47ADA" w:rsidP="00F47ADA">
      <w:pPr>
        <w:ind w:hanging="425"/>
        <w:jc w:val="center"/>
        <w:rPr>
          <w:rFonts w:ascii="Arial" w:hAnsi="Arial" w:cs="Arial"/>
          <w:sz w:val="18"/>
          <w:szCs w:val="18"/>
        </w:rPr>
      </w:pPr>
      <w:r w:rsidRPr="007A6940"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 przetargu nieograniczonego na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 xml:space="preserve">dostawę </w:t>
      </w:r>
      <w:r w:rsidRPr="007A6940">
        <w:rPr>
          <w:rFonts w:ascii="Arial" w:hAnsi="Arial" w:cs="Arial"/>
          <w:b/>
          <w:sz w:val="18"/>
          <w:szCs w:val="18"/>
        </w:rPr>
        <w:t>odczynników z dzierżawami analizatorów, z pełnym wyposażeniem, do diagnostyki laboratoryjnej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>19.12.2022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 r. w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>DUUE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, nr ogłoszenia </w:t>
      </w:r>
      <w:r w:rsidRPr="007A6940">
        <w:rPr>
          <w:rFonts w:ascii="Arial" w:hAnsi="Arial" w:cs="Arial"/>
          <w:b/>
          <w:bCs/>
          <w:color w:val="00000A"/>
          <w:sz w:val="18"/>
          <w:szCs w:val="18"/>
        </w:rPr>
        <w:t xml:space="preserve">2022/S 244-704102 </w:t>
      </w:r>
      <w:r w:rsidRPr="007A6940"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A6940"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7" w:history="1">
        <w:r w:rsidRPr="007A6940"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2E87C166" w14:textId="77777777" w:rsidR="00F47ADA" w:rsidRPr="00F47ADA" w:rsidRDefault="00F47ADA" w:rsidP="00F47ADA">
      <w:pPr>
        <w:ind w:hanging="425"/>
        <w:jc w:val="center"/>
        <w:rPr>
          <w:rFonts w:ascii="Arial" w:hAnsi="Arial" w:cs="Arial"/>
          <w:b/>
          <w:sz w:val="18"/>
          <w:szCs w:val="18"/>
        </w:rPr>
      </w:pPr>
    </w:p>
    <w:p w14:paraId="574FE1A4" w14:textId="1DD8DDB7" w:rsidR="00D55D42" w:rsidRDefault="00D55D42" w:rsidP="00974D83">
      <w:pPr>
        <w:spacing w:before="280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</w:t>
      </w:r>
      <w:r w:rsidR="00F47ADA">
        <w:rPr>
          <w:rFonts w:ascii="Arial" w:hAnsi="Arial" w:cs="Arial"/>
          <w:color w:val="00000A"/>
          <w:sz w:val="18"/>
          <w:szCs w:val="18"/>
        </w:rPr>
        <w:t>doprecyzowuje</w:t>
      </w:r>
      <w:r>
        <w:rPr>
          <w:rFonts w:ascii="Arial" w:hAnsi="Arial" w:cs="Arial"/>
          <w:color w:val="00000A"/>
          <w:sz w:val="18"/>
          <w:szCs w:val="18"/>
        </w:rPr>
        <w:t xml:space="preserve"> treść udzielonych wyjaśnień w dniu </w:t>
      </w:r>
      <w:r w:rsidR="00BC109F">
        <w:rPr>
          <w:rFonts w:ascii="Arial" w:hAnsi="Arial" w:cs="Arial"/>
          <w:color w:val="00000A"/>
          <w:sz w:val="18"/>
          <w:szCs w:val="18"/>
        </w:rPr>
        <w:t>3</w:t>
      </w:r>
      <w:r w:rsidR="00F47ADA">
        <w:rPr>
          <w:rFonts w:ascii="Arial" w:hAnsi="Arial" w:cs="Arial"/>
          <w:color w:val="00000A"/>
          <w:sz w:val="18"/>
          <w:szCs w:val="18"/>
        </w:rPr>
        <w:t>0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F47ADA">
        <w:rPr>
          <w:rFonts w:ascii="Arial" w:hAnsi="Arial" w:cs="Arial"/>
          <w:color w:val="00000A"/>
          <w:sz w:val="18"/>
          <w:szCs w:val="18"/>
        </w:rPr>
        <w:t>12</w:t>
      </w:r>
      <w:r>
        <w:rPr>
          <w:rFonts w:ascii="Arial" w:hAnsi="Arial" w:cs="Arial"/>
          <w:color w:val="00000A"/>
          <w:sz w:val="18"/>
          <w:szCs w:val="18"/>
        </w:rPr>
        <w:t xml:space="preserve">.2022r. </w:t>
      </w:r>
      <w:r w:rsidR="00F47ADA">
        <w:rPr>
          <w:rFonts w:ascii="Arial" w:hAnsi="Arial" w:cs="Arial"/>
          <w:color w:val="00000A"/>
          <w:sz w:val="18"/>
          <w:szCs w:val="18"/>
        </w:rPr>
        <w:t>w pytaniu nr 16.</w:t>
      </w:r>
    </w:p>
    <w:p w14:paraId="2E902DDE" w14:textId="2C9806D8" w:rsidR="00D55D42" w:rsidRPr="004823F2" w:rsidRDefault="00D55D42" w:rsidP="00D55D42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  <w:r w:rsidRPr="00241958">
        <w:rPr>
          <w:rFonts w:ascii="Arial" w:hAnsi="Arial" w:cs="Arial"/>
          <w:b/>
          <w:bCs/>
          <w:color w:val="00000A"/>
          <w:sz w:val="18"/>
          <w:szCs w:val="18"/>
        </w:rPr>
        <w:t xml:space="preserve">Poniżej </w:t>
      </w:r>
      <w:r w:rsidR="00F47ADA">
        <w:rPr>
          <w:rFonts w:ascii="Arial" w:hAnsi="Arial" w:cs="Arial"/>
          <w:b/>
          <w:bCs/>
          <w:color w:val="00000A"/>
          <w:sz w:val="18"/>
          <w:szCs w:val="18"/>
        </w:rPr>
        <w:t>doprecyzowana</w:t>
      </w:r>
      <w:r w:rsidRPr="00241958">
        <w:rPr>
          <w:rFonts w:ascii="Arial" w:hAnsi="Arial" w:cs="Arial"/>
          <w:b/>
          <w:bCs/>
          <w:color w:val="00000A"/>
          <w:sz w:val="18"/>
          <w:szCs w:val="18"/>
        </w:rPr>
        <w:t xml:space="preserve"> odpowied</w:t>
      </w:r>
      <w:r w:rsidR="00F47ADA">
        <w:rPr>
          <w:rFonts w:ascii="Arial" w:hAnsi="Arial" w:cs="Arial"/>
          <w:b/>
          <w:bCs/>
          <w:color w:val="00000A"/>
          <w:sz w:val="18"/>
          <w:szCs w:val="18"/>
        </w:rPr>
        <w:t>ź:</w:t>
      </w:r>
    </w:p>
    <w:tbl>
      <w:tblPr>
        <w:tblW w:w="9498" w:type="dxa"/>
        <w:tblInd w:w="-289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252"/>
      </w:tblGrid>
      <w:tr w:rsidR="003F7FB7" w14:paraId="657B37C3" w14:textId="77777777" w:rsidTr="00F47ADA">
        <w:trPr>
          <w:trHeight w:val="4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79CF7" w14:textId="77777777" w:rsidR="003F7FB7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D575F" w14:textId="77777777" w:rsidR="003F7FB7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8E5B" w14:textId="77777777" w:rsidR="003F7FB7" w:rsidRDefault="00A87518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3F7FB7" w14:paraId="058A7841" w14:textId="77777777" w:rsidTr="004C7D89">
        <w:trPr>
          <w:trHeight w:val="38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62564" w14:textId="733A3611" w:rsidR="003F7FB7" w:rsidRDefault="00F47ADA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16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B48F0" w14:textId="77777777" w:rsidR="00F47ADA" w:rsidRPr="00F47ADA" w:rsidRDefault="00F47ADA" w:rsidP="00F47ADA">
            <w:pPr>
              <w:widowControl w:val="0"/>
              <w:ind w:right="70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47AD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Dotyczy Załącznik nr 2a Parametry punktowane analizatora i odczynników do oznaczania hemoglobiny </w:t>
            </w:r>
            <w:proofErr w:type="spellStart"/>
            <w:r w:rsidRPr="00F47AD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glikowanej</w:t>
            </w:r>
            <w:proofErr w:type="spellEnd"/>
            <w:r w:rsidRPr="00F47ADA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HbA1C pkt. 4 i 8</w:t>
            </w:r>
          </w:p>
          <w:p w14:paraId="43554E49" w14:textId="57E9D80F" w:rsidR="003F7FB7" w:rsidRDefault="00F47ADA" w:rsidP="00F47ADA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A6940">
              <w:rPr>
                <w:rFonts w:ascii="Arial" w:hAnsi="Arial" w:cs="Arial"/>
                <w:sz w:val="18"/>
                <w:szCs w:val="18"/>
                <w:lang w:eastAsia="ar-SA"/>
              </w:rPr>
              <w:t>Zwracamy się o doprecyzowanie jakie czynniki interferujące interesują Zamawiającego, a także o określenie prawidłowej punktacji, bowiem zaproponowana w tabeli punktacja nie jest adekwatna to przypisanego parametru. Ponad to w punkcie 8 tabeli ponownie ujęto i doprecyzowano „Istotny wpływ czynników interferujących  na wynik badania{opisać}”.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C32E3" w14:textId="2853424C" w:rsidR="00F47ADA" w:rsidRDefault="00F47ADA" w:rsidP="004C7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Zamawiający usuwa zdublowaną pozycję nr 4 w powołanym załączniku nr 2a w pakiecie 2 i pozostawia pozycję nr 8.  </w:t>
            </w:r>
          </w:p>
          <w:p w14:paraId="2E37181B" w14:textId="77777777" w:rsidR="00F47ADA" w:rsidRDefault="00F47ADA" w:rsidP="004C7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F07B109" w14:textId="54DBE2E8" w:rsidR="00F47ADA" w:rsidRDefault="00F47ADA" w:rsidP="004C7D8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01D02">
              <w:rPr>
                <w:rFonts w:ascii="Arial" w:hAnsi="Arial" w:cs="Arial"/>
                <w:sz w:val="18"/>
                <w:szCs w:val="18"/>
              </w:rPr>
              <w:t xml:space="preserve">Zamawiający potrzebuje informacji czy na wynik oznaczonej HBA1C ma wpływ wysokie stężenie bilirubiny we krwi wysokie stężenie lipidów we krwi należy podać stężenia bilirubiny i </w:t>
            </w:r>
            <w:proofErr w:type="spellStart"/>
            <w:r w:rsidRPr="00401D02">
              <w:rPr>
                <w:rFonts w:ascii="Arial" w:hAnsi="Arial" w:cs="Arial"/>
                <w:sz w:val="18"/>
                <w:szCs w:val="18"/>
              </w:rPr>
              <w:t>triglicerydów</w:t>
            </w:r>
            <w:proofErr w:type="spellEnd"/>
            <w:r w:rsidRPr="00401D02">
              <w:rPr>
                <w:rFonts w:ascii="Arial" w:hAnsi="Arial" w:cs="Arial"/>
                <w:sz w:val="18"/>
                <w:szCs w:val="18"/>
              </w:rPr>
              <w:t xml:space="preserve">  wpływających na wynik</w:t>
            </w:r>
          </w:p>
          <w:p w14:paraId="370C1BA7" w14:textId="77777777" w:rsidR="00F47ADA" w:rsidRPr="00401D02" w:rsidRDefault="00F47ADA" w:rsidP="00F47AD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BD6984" w14:textId="77777777" w:rsidR="00F47ADA" w:rsidRPr="004C7D89" w:rsidRDefault="00F47ADA" w:rsidP="004C7D89">
            <w:pPr>
              <w:pStyle w:val="Bezodstpw"/>
              <w:ind w:firstLine="217"/>
              <w:rPr>
                <w:rStyle w:val="AkapitzlistZnak"/>
                <w:rFonts w:ascii="Arial" w:hAnsi="Arial" w:cs="Arial"/>
                <w:sz w:val="18"/>
                <w:szCs w:val="18"/>
              </w:rPr>
            </w:pPr>
            <w:r w:rsidRPr="004C7D89"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  <w:t>Hiperbilirubinemia-tak-1 pkt</w:t>
            </w:r>
          </w:p>
          <w:p w14:paraId="027A9D23" w14:textId="34EAF7E5" w:rsidR="004C7D89" w:rsidRPr="004C7D89" w:rsidRDefault="00F47ADA" w:rsidP="004C7D89">
            <w:pPr>
              <w:pStyle w:val="Bezodstpw"/>
              <w:ind w:firstLine="217"/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</w:pPr>
            <w:r w:rsidRPr="004C7D89"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  <w:t>Nie-5 pkt</w:t>
            </w:r>
          </w:p>
          <w:p w14:paraId="2E015256" w14:textId="77777777" w:rsidR="00F47ADA" w:rsidRPr="004C7D89" w:rsidRDefault="00F47ADA" w:rsidP="004C7D89">
            <w:pPr>
              <w:pStyle w:val="Bezodstpw"/>
              <w:ind w:firstLine="217"/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</w:pPr>
            <w:proofErr w:type="spellStart"/>
            <w:r w:rsidRPr="004C7D89"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  <w:t>Hiperlipidemia</w:t>
            </w:r>
            <w:proofErr w:type="spellEnd"/>
          </w:p>
          <w:p w14:paraId="03C06D3C" w14:textId="77777777" w:rsidR="00F47ADA" w:rsidRPr="004C7D89" w:rsidRDefault="00F47ADA" w:rsidP="004C7D89">
            <w:pPr>
              <w:pStyle w:val="Bezodstpw"/>
              <w:ind w:firstLine="217"/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</w:pPr>
            <w:r w:rsidRPr="004C7D89"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  <w:t>Tak-1 pkt</w:t>
            </w:r>
          </w:p>
          <w:p w14:paraId="3AA92202" w14:textId="64A32A84" w:rsidR="003F7FB7" w:rsidRPr="00F47ADA" w:rsidRDefault="00F47ADA" w:rsidP="004C7D89">
            <w:pPr>
              <w:pStyle w:val="Bezodstpw"/>
              <w:ind w:firstLine="21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C7D89">
              <w:rPr>
                <w:rStyle w:val="AkapitzlistZnak"/>
                <w:rFonts w:ascii="Arial" w:hAnsi="Arial" w:cs="Arial"/>
                <w:sz w:val="18"/>
                <w:szCs w:val="18"/>
                <w:lang w:eastAsia="pl-PL"/>
              </w:rPr>
              <w:t>Nie-5 pkt</w:t>
            </w:r>
          </w:p>
        </w:tc>
      </w:tr>
    </w:tbl>
    <w:p w14:paraId="12350BF5" w14:textId="77777777" w:rsidR="00EB7FB6" w:rsidRDefault="00EB7FB6">
      <w:pPr>
        <w:rPr>
          <w:rFonts w:ascii="Arial" w:hAnsi="Arial" w:cs="Arial"/>
          <w:sz w:val="20"/>
          <w:szCs w:val="20"/>
          <w:lang w:eastAsia="pl-PL"/>
        </w:rPr>
      </w:pPr>
    </w:p>
    <w:p w14:paraId="7C5C9C4D" w14:textId="13DB199C" w:rsidR="00EB7FB6" w:rsidRDefault="004C7D89">
      <w:pPr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Jednocześnie w związku z udzielonymi wyjaśnieniami z dnia 30.12.202</w:t>
      </w:r>
      <w:r w:rsidR="008C3798">
        <w:rPr>
          <w:rFonts w:ascii="Arial" w:hAnsi="Arial" w:cs="Arial"/>
          <w:sz w:val="20"/>
          <w:szCs w:val="20"/>
          <w:lang w:eastAsia="pl-PL"/>
        </w:rPr>
        <w:t>2</w:t>
      </w:r>
      <w:r>
        <w:rPr>
          <w:rFonts w:ascii="Arial" w:hAnsi="Arial" w:cs="Arial"/>
          <w:sz w:val="20"/>
          <w:szCs w:val="20"/>
          <w:lang w:eastAsia="pl-PL"/>
        </w:rPr>
        <w:t xml:space="preserve"> r udzielamy dodatkowych odpowiedzi na zadane pytania:</w:t>
      </w:r>
    </w:p>
    <w:p w14:paraId="4F2E0608" w14:textId="5ADA916C" w:rsidR="0037190A" w:rsidRDefault="0037190A" w:rsidP="00C37614">
      <w:pPr>
        <w:rPr>
          <w:rFonts w:ascii="Arial" w:hAnsi="Arial" w:cs="Arial"/>
          <w:i/>
          <w:sz w:val="18"/>
          <w:szCs w:val="18"/>
        </w:rPr>
      </w:pPr>
    </w:p>
    <w:tbl>
      <w:tblPr>
        <w:tblW w:w="9498" w:type="dxa"/>
        <w:tblInd w:w="-289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252"/>
      </w:tblGrid>
      <w:tr w:rsidR="004C7D89" w14:paraId="1ADC9A45" w14:textId="77777777" w:rsidTr="004C7D8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4369B" w14:textId="77777777" w:rsidR="004C7D89" w:rsidRDefault="004C7D89" w:rsidP="00B57430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F87F7" w14:textId="77777777" w:rsidR="004C7D89" w:rsidRDefault="004C7D89" w:rsidP="00B57430">
            <w:pPr>
              <w:widowControl w:val="0"/>
              <w:spacing w:line="288" w:lineRule="auto"/>
              <w:jc w:val="center"/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D64A" w14:textId="77777777" w:rsidR="004C7D89" w:rsidRDefault="004C7D89" w:rsidP="00B57430">
            <w:pPr>
              <w:widowControl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C7D89" w:rsidRPr="00F47ADA" w14:paraId="22809AD9" w14:textId="77777777" w:rsidTr="004C7D8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70430" w14:textId="33240961" w:rsidR="004C7D89" w:rsidRDefault="004C7D89" w:rsidP="00B57430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6A5DB" w14:textId="5590E5D7" w:rsidR="004C7D89" w:rsidRPr="004C7D89" w:rsidRDefault="004C7D89" w:rsidP="00B5743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Dotyczy tabeli OPZ Parametry wymagalne Zestaw komputerowy z monitorem ( Pakiet 3 i 4)- Załącznika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nr 2a: „Zasilacz o mocy min.350W” Czy zamawiający dopuszcza użycie zasilacza o mniejszej mocy jako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rekomendowanego przez producenta w gotowych zestawach. Komputery spełniające wymagania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postawione przez zamawiającego posiadają rekomendowane zasilacze o mocy 180 W jako wystarczające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do zasilania takiego komputera. W związku z tym prosimy o zmianę zapisu „Zasilacz o mocy min.180W”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034A5" w14:textId="1A3F06D3" w:rsidR="004C7D89" w:rsidRPr="004C7D89" w:rsidRDefault="004C7D89" w:rsidP="004C7D89">
            <w:pPr>
              <w:pStyle w:val="Bezodstpw"/>
              <w:rPr>
                <w:rStyle w:val="AkapitzlistZnak"/>
                <w:sz w:val="18"/>
                <w:szCs w:val="18"/>
              </w:rPr>
            </w:pPr>
            <w:r w:rsidRPr="004C7D89">
              <w:rPr>
                <w:rFonts w:ascii="Arial" w:hAnsi="Arial" w:cs="Arial"/>
                <w:sz w:val="18"/>
                <w:szCs w:val="18"/>
                <w:lang w:eastAsia="pl-PL"/>
              </w:rPr>
              <w:t xml:space="preserve">Tak dopuszczamy zasilacz o mocy nie mniejszej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        </w:t>
            </w:r>
            <w:r w:rsidRPr="004C7D89">
              <w:rPr>
                <w:rFonts w:ascii="Arial" w:hAnsi="Arial" w:cs="Arial"/>
                <w:sz w:val="18"/>
                <w:szCs w:val="18"/>
                <w:lang w:eastAsia="pl-PL"/>
              </w:rPr>
              <w:t>niż 180 W</w:t>
            </w:r>
          </w:p>
        </w:tc>
      </w:tr>
      <w:tr w:rsidR="004C7D89" w:rsidRPr="00F47ADA" w14:paraId="597BBD87" w14:textId="77777777" w:rsidTr="004C7D89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D4ED9" w14:textId="7EF5904F" w:rsidR="004C7D89" w:rsidRDefault="004C7D89" w:rsidP="00B57430">
            <w:pPr>
              <w:widowControl w:val="0"/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B233" w14:textId="46244C51" w:rsidR="004C7D89" w:rsidRPr="004C7D89" w:rsidRDefault="004C7D89" w:rsidP="00B57430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Dotyczy tabeli OPZ Parametry wymagalne Zestaw komputerowy z monitorem ( Pakiet 3 i 4)- Załącznika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nr 2a: Pytanie do zamawiającego – Chipset B460 jest dedykowany do procesorów Intel 10 generacji.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Obecnie na rynku jest już dostępna generacja dwunasta. Czy zamawiający dopuszcza stosowanie innych</w:t>
            </w:r>
            <w:r w:rsidRPr="004C7D89">
              <w:rPr>
                <w:sz w:val="18"/>
                <w:szCs w:val="18"/>
              </w:rPr>
              <w:br/>
            </w:r>
            <w:r w:rsidRPr="004C7D89">
              <w:rPr>
                <w:rStyle w:val="markedcontent"/>
                <w:rFonts w:ascii="Arial" w:hAnsi="Arial" w:cs="Arial"/>
                <w:sz w:val="18"/>
                <w:szCs w:val="18"/>
              </w:rPr>
              <w:t>chipsetów Intel obsługujących nowe generacje procesorów?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F206E" w14:textId="4D7A90ED" w:rsidR="004C7D89" w:rsidRPr="00F47ADA" w:rsidRDefault="004C7D89" w:rsidP="00B57430">
            <w:pPr>
              <w:pStyle w:val="Bezodstpw"/>
              <w:ind w:firstLine="21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4C7D89">
              <w:rPr>
                <w:rFonts w:ascii="Arial" w:hAnsi="Arial" w:cs="Arial"/>
                <w:sz w:val="18"/>
                <w:szCs w:val="18"/>
                <w:lang w:eastAsia="pl-PL"/>
              </w:rPr>
              <w:t>Tak dopuszczamy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</w:tr>
    </w:tbl>
    <w:p w14:paraId="23ADEDCB" w14:textId="77777777" w:rsidR="0037190A" w:rsidRPr="00007502" w:rsidRDefault="0037190A" w:rsidP="00C37614">
      <w:pPr>
        <w:rPr>
          <w:rFonts w:ascii="Arial" w:hAnsi="Arial" w:cs="Arial"/>
          <w:i/>
          <w:sz w:val="18"/>
          <w:szCs w:val="18"/>
        </w:rPr>
      </w:pPr>
    </w:p>
    <w:p w14:paraId="32516811" w14:textId="77777777" w:rsidR="0061636D" w:rsidRPr="00007502" w:rsidRDefault="0061636D" w:rsidP="0061636D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007502">
        <w:rPr>
          <w:rFonts w:ascii="Arial" w:hAnsi="Arial" w:cs="Arial"/>
          <w:i/>
          <w:sz w:val="18"/>
          <w:szCs w:val="18"/>
        </w:rPr>
        <w:t>SSzW</w:t>
      </w:r>
      <w:proofErr w:type="spellEnd"/>
      <w:r w:rsidRPr="00007502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78121835" w14:textId="577231C3" w:rsidR="0061636D" w:rsidRDefault="0061636D" w:rsidP="0061636D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sectPr w:rsidR="0061636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2DB6E" w14:textId="77777777" w:rsidR="007F5C29" w:rsidRDefault="007F5C29" w:rsidP="00F47ADA">
      <w:r>
        <w:separator/>
      </w:r>
    </w:p>
  </w:endnote>
  <w:endnote w:type="continuationSeparator" w:id="0">
    <w:p w14:paraId="56444F8C" w14:textId="77777777" w:rsidR="007F5C29" w:rsidRDefault="007F5C29" w:rsidP="00F4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3921" w14:textId="77777777" w:rsidR="007F5C29" w:rsidRDefault="007F5C29" w:rsidP="00F47ADA">
      <w:r>
        <w:separator/>
      </w:r>
    </w:p>
  </w:footnote>
  <w:footnote w:type="continuationSeparator" w:id="0">
    <w:p w14:paraId="1DA39947" w14:textId="77777777" w:rsidR="007F5C29" w:rsidRDefault="007F5C29" w:rsidP="00F4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A2A"/>
    <w:multiLevelType w:val="hybridMultilevel"/>
    <w:tmpl w:val="7B2E2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7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B7"/>
    <w:rsid w:val="000E59A4"/>
    <w:rsid w:val="00282EAD"/>
    <w:rsid w:val="002A28C2"/>
    <w:rsid w:val="0037190A"/>
    <w:rsid w:val="003A2CD7"/>
    <w:rsid w:val="003F7FB7"/>
    <w:rsid w:val="004C7D89"/>
    <w:rsid w:val="005D6DF8"/>
    <w:rsid w:val="0061636D"/>
    <w:rsid w:val="007F5C29"/>
    <w:rsid w:val="008764B6"/>
    <w:rsid w:val="008C3798"/>
    <w:rsid w:val="008F026B"/>
    <w:rsid w:val="00962944"/>
    <w:rsid w:val="00A87518"/>
    <w:rsid w:val="00AE186E"/>
    <w:rsid w:val="00BC109F"/>
    <w:rsid w:val="00C37614"/>
    <w:rsid w:val="00D55D42"/>
    <w:rsid w:val="00DB2CBA"/>
    <w:rsid w:val="00E15DBF"/>
    <w:rsid w:val="00EB7FB6"/>
    <w:rsid w:val="00F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023A9"/>
  <w15:docId w15:val="{E710AA51-3934-4B40-AC64-C6EAEC0BD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  <w:sz w:val="18"/>
      <w:szCs w:val="18"/>
    </w:rPr>
  </w:style>
  <w:style w:type="character" w:customStyle="1" w:styleId="WW8Num3z0">
    <w:name w:val="WW8Num3z0"/>
    <w:qFormat/>
    <w:rPr>
      <w:rFonts w:ascii="Symbol" w:hAnsi="Symbol" w:cs="Symbol"/>
      <w:sz w:val="18"/>
      <w:szCs w:val="18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cs="Aria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Arial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AkapitzlistZnak">
    <w:name w:val="Akapit z listą Znak"/>
    <w:qFormat/>
    <w:rPr>
      <w:sz w:val="24"/>
      <w:szCs w:val="24"/>
    </w:rPr>
  </w:style>
  <w:style w:type="character" w:customStyle="1" w:styleId="markedcontent">
    <w:name w:val="markedcontent"/>
    <w:basedOn w:val="Domylnaczcionkaakapitu2"/>
    <w:qFormat/>
  </w:style>
  <w:style w:type="character" w:customStyle="1" w:styleId="TekstpodstawowywcityZnak">
    <w:name w:val="Tekst podstawowy wcięty Znak"/>
    <w:qFormat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qFormat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qFormat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snapToGrid w:val="0"/>
    </w:pPr>
    <w:rPr>
      <w:sz w:val="24"/>
      <w:lang w:eastAsia="zh-CN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styleId="Hipercze">
    <w:name w:val="Hyperlink"/>
    <w:rsid w:val="00F47ADA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AD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7ADA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7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dc:description/>
  <cp:lastModifiedBy>Katarzyna Jakimiec</cp:lastModifiedBy>
  <cp:revision>14</cp:revision>
  <cp:lastPrinted>2022-06-01T11:59:00Z</cp:lastPrinted>
  <dcterms:created xsi:type="dcterms:W3CDTF">2022-05-31T07:42:00Z</dcterms:created>
  <dcterms:modified xsi:type="dcterms:W3CDTF">2023-01-03T12:54:00Z</dcterms:modified>
  <dc:language>pl-PL</dc:language>
</cp:coreProperties>
</file>