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76A52AFF" w14:textId="77777777" w:rsidR="009E64EB" w:rsidRDefault="009E64EB" w:rsidP="009E64EB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dotyczy przetargu nieograniczonego na </w:t>
      </w:r>
      <w:r w:rsidRPr="0072490D">
        <w:rPr>
          <w:i/>
          <w:iCs/>
          <w:sz w:val="18"/>
          <w:szCs w:val="18"/>
        </w:rPr>
        <w:t>Zakup ambulansu ratunkowego oraz samochodów osobowych dla Specjalistycznego Szpitala Wojewódzkiego w Ciechanowie</w:t>
      </w:r>
    </w:p>
    <w:p w14:paraId="3E22EB40" w14:textId="2CA34C09" w:rsidR="009E64EB" w:rsidRDefault="009C090F" w:rsidP="0004743B">
      <w:pPr>
        <w:spacing w:before="9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 w:rsidR="009E64EB">
        <w:rPr>
          <w:i/>
          <w:iCs/>
          <w:sz w:val="18"/>
          <w:szCs w:val="18"/>
        </w:rPr>
        <w:t>Znak: ZP/2501/136/2022</w:t>
      </w:r>
    </w:p>
    <w:p w14:paraId="2DFAC79D" w14:textId="77777777" w:rsidR="009E64EB" w:rsidRDefault="009E64EB" w:rsidP="009E64EB">
      <w:pPr>
        <w:spacing w:before="94"/>
        <w:ind w:left="433"/>
        <w:rPr>
          <w:b/>
          <w:i/>
          <w:iCs/>
          <w:sz w:val="18"/>
          <w:szCs w:val="18"/>
        </w:rPr>
      </w:pPr>
    </w:p>
    <w:p w14:paraId="6D16A58B" w14:textId="5CA7D748" w:rsidR="00C27FF8" w:rsidRPr="00F2033E" w:rsidRDefault="00C27FF8" w:rsidP="009E64EB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4743B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A0E77"/>
    <w:rsid w:val="002B7D87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737D44"/>
    <w:rsid w:val="00950EB0"/>
    <w:rsid w:val="009727E5"/>
    <w:rsid w:val="009C090F"/>
    <w:rsid w:val="009E64EB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13</cp:revision>
  <dcterms:created xsi:type="dcterms:W3CDTF">2021-02-18T09:00:00Z</dcterms:created>
  <dcterms:modified xsi:type="dcterms:W3CDTF">2022-12-29T07:55:00Z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