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0B78959A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0C5A6A">
        <w:rPr>
          <w:b/>
          <w:noProof/>
        </w:rPr>
        <w:t>06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6299AD5" w14:textId="216AAC0A" w:rsidR="00A450A2" w:rsidRPr="001D32F0" w:rsidRDefault="000C5A6A" w:rsidP="00100C3E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33512397"/>
      <w:bookmarkStart w:id="2" w:name="_Hlk524509965"/>
      <w:r w:rsidRPr="000C5A6A">
        <w:rPr>
          <w:b/>
          <w:noProof/>
          <w:u w:val="single"/>
        </w:rPr>
        <w:t xml:space="preserve">Zakup endoprotez stawu kolanowego </w:t>
      </w:r>
      <w:r>
        <w:rPr>
          <w:b/>
          <w:noProof/>
          <w:u w:val="single"/>
        </w:rPr>
        <w:t xml:space="preserve"> i </w:t>
      </w:r>
      <w:r w:rsidRPr="000C5A6A">
        <w:rPr>
          <w:b/>
          <w:noProof/>
          <w:u w:val="single"/>
        </w:rPr>
        <w:t>biodrowego</w:t>
      </w:r>
      <w:r w:rsidR="00514C10" w:rsidRPr="00514C10">
        <w:rPr>
          <w:b/>
          <w:noProof/>
          <w:u w:val="single"/>
        </w:rPr>
        <w:t>.</w:t>
      </w:r>
    </w:p>
    <w:bookmarkEnd w:id="1"/>
    <w:p w14:paraId="6525CC7F" w14:textId="435D1515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9F58D5" w:rsidRPr="009F58D5">
        <w:rPr>
          <w:sz w:val="18"/>
        </w:rPr>
        <w:t>2023/S 027-077374</w:t>
      </w:r>
      <w:r w:rsidR="009F58D5">
        <w:rPr>
          <w:sz w:val="18"/>
        </w:rPr>
        <w:t xml:space="preserve"> z dnia 02.02.2023r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2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Pr="001D32F0" w:rsidRDefault="004004A8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36827B02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14B0E00F" w14:textId="2BCCA88D" w:rsidR="00DF35CE" w:rsidRDefault="00D90439" w:rsidP="007F1F9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D42AED5" w14:textId="7F7C505D" w:rsidR="00DF35CE" w:rsidRDefault="00D90439" w:rsidP="007F1F9F">
      <w:pPr>
        <w:rPr>
          <w:noProof/>
        </w:rPr>
      </w:pPr>
      <w:r>
        <w:rPr>
          <w:noProof/>
        </w:rPr>
        <w:drawing>
          <wp:inline distT="0" distB="0" distL="0" distR="0" wp14:anchorId="099F3401" wp14:editId="2BD0ACA7">
            <wp:extent cx="1591310" cy="103632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C0CCB" w14:textId="77F39285" w:rsidR="00DF35CE" w:rsidRDefault="00DF35CE" w:rsidP="007F1F9F">
      <w:pPr>
        <w:rPr>
          <w:noProof/>
        </w:rPr>
      </w:pPr>
    </w:p>
    <w:p w14:paraId="56490328" w14:textId="4A0B05B3" w:rsidR="00DF35CE" w:rsidRDefault="00DF35CE" w:rsidP="007F1F9F">
      <w:pPr>
        <w:rPr>
          <w:noProof/>
        </w:rPr>
      </w:pPr>
    </w:p>
    <w:p w14:paraId="23E67AA6" w14:textId="4D327FD6" w:rsidR="00DF35CE" w:rsidRDefault="00DF35CE" w:rsidP="007F1F9F">
      <w:pPr>
        <w:rPr>
          <w:noProof/>
        </w:rPr>
      </w:pPr>
    </w:p>
    <w:p w14:paraId="255F1939" w14:textId="3C860DAD" w:rsidR="00DD0A93" w:rsidRDefault="00D90439" w:rsidP="007F1F9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074BD56" w14:textId="2990694E" w:rsidR="00DD0A93" w:rsidRDefault="00DD0A93" w:rsidP="007F1F9F">
      <w:pPr>
        <w:rPr>
          <w:noProof/>
        </w:rPr>
      </w:pPr>
    </w:p>
    <w:p w14:paraId="24249FBE" w14:textId="38E87993" w:rsidR="00DD0A93" w:rsidRDefault="00DD0A93" w:rsidP="007F1F9F">
      <w:pPr>
        <w:rPr>
          <w:noProof/>
        </w:rPr>
      </w:pPr>
    </w:p>
    <w:p w14:paraId="22E01ABB" w14:textId="0A6E45B6" w:rsidR="00DD0A93" w:rsidRDefault="00DD0A93" w:rsidP="007F1F9F">
      <w:pPr>
        <w:rPr>
          <w:noProof/>
        </w:rPr>
      </w:pPr>
    </w:p>
    <w:p w14:paraId="43751F6C" w14:textId="7F4356EF" w:rsidR="00DD0A93" w:rsidRDefault="00DD0A93" w:rsidP="007F1F9F">
      <w:pPr>
        <w:rPr>
          <w:noProof/>
        </w:rPr>
      </w:pPr>
    </w:p>
    <w:p w14:paraId="556B13D2" w14:textId="07E44904" w:rsidR="00DD0A93" w:rsidRDefault="00DD0A93" w:rsidP="007F1F9F">
      <w:pPr>
        <w:rPr>
          <w:noProof/>
        </w:rPr>
      </w:pPr>
    </w:p>
    <w:p w14:paraId="5BD1DD3E" w14:textId="1D21759B" w:rsidR="00DD0A93" w:rsidRDefault="00DD0A93" w:rsidP="007F1F9F">
      <w:pPr>
        <w:rPr>
          <w:noProof/>
        </w:rPr>
      </w:pPr>
    </w:p>
    <w:p w14:paraId="27A98C3C" w14:textId="2E7593DE" w:rsidR="00DD0A93" w:rsidRDefault="00DD0A93" w:rsidP="007F1F9F">
      <w:pPr>
        <w:rPr>
          <w:noProof/>
        </w:rPr>
      </w:pPr>
    </w:p>
    <w:p w14:paraId="6FB67CB8" w14:textId="77777777" w:rsidR="00DD0A93" w:rsidRPr="001D32F0" w:rsidRDefault="00DD0A93" w:rsidP="007F1F9F">
      <w:pPr>
        <w:rPr>
          <w:noProof/>
        </w:rPr>
      </w:pPr>
    </w:p>
    <w:p w14:paraId="4FEFF0B7" w14:textId="296D45E1" w:rsidR="004004A8" w:rsidRPr="001D32F0" w:rsidRDefault="004004A8" w:rsidP="007F1F9F">
      <w:pPr>
        <w:rPr>
          <w:noProof/>
        </w:rPr>
      </w:pPr>
    </w:p>
    <w:p w14:paraId="42F28023" w14:textId="77777777" w:rsidR="004004A8" w:rsidRPr="001D32F0" w:rsidRDefault="004004A8" w:rsidP="007F1F9F">
      <w:pPr>
        <w:rPr>
          <w:noProof/>
        </w:rPr>
      </w:pPr>
    </w:p>
    <w:p w14:paraId="6C2A8884" w14:textId="77777777" w:rsidR="0060793A" w:rsidRPr="001D32F0" w:rsidRDefault="0060793A" w:rsidP="007F1F9F">
      <w:pPr>
        <w:rPr>
          <w:noProof/>
        </w:rPr>
      </w:pPr>
    </w:p>
    <w:p w14:paraId="17FB615C" w14:textId="6C195647" w:rsidR="00D90439" w:rsidRDefault="00D90439" w:rsidP="00D90439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02.02.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Pr="001D32F0" w:rsidRDefault="0060793A" w:rsidP="007F1F9F">
      <w:pPr>
        <w:rPr>
          <w:noProof/>
        </w:rPr>
      </w:pPr>
    </w:p>
    <w:p w14:paraId="2DCA0BA8" w14:textId="4521B34D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t>PIS TREŚCI</w:t>
      </w:r>
    </w:p>
    <w:p w14:paraId="5F512DA2" w14:textId="176F636D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0887677F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6497FB5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6A0515BF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64EFFA8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370DC4A1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żąda następujących przedmiotowych środków dowodowych, potwierdzających zgodność oferowanych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4F54103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1655C474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7B4CDD9A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583C45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52CC630D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5AB7C22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521BA52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36935B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577DA1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4543B04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31F1144C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714985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75A216FC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09C65DE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01EDA47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08D313A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4AB0BAA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593EB20F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39FB8B04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E560EE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687776F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lastRenderedPageBreak/>
        <w:fldChar w:fldCharType="end"/>
      </w:r>
      <w:r w:rsidR="00D24C27" w:rsidRPr="001D32F0">
        <w:rPr>
          <w:b/>
          <w:noProof/>
        </w:rPr>
        <w:t>ZP/2501/</w:t>
      </w:r>
      <w:r w:rsidR="00057572">
        <w:rPr>
          <w:b/>
          <w:noProof/>
        </w:rPr>
        <w:t>06</w:t>
      </w:r>
      <w:r w:rsidR="00D24C27" w:rsidRPr="001D32F0">
        <w:rPr>
          <w:b/>
          <w:noProof/>
        </w:rPr>
        <w:t>/</w:t>
      </w:r>
      <w:r w:rsidR="00052E46" w:rsidRPr="001D32F0">
        <w:rPr>
          <w:b/>
          <w:noProof/>
        </w:rPr>
        <w:t>2</w:t>
      </w:r>
      <w:r w:rsidR="00057572">
        <w:rPr>
          <w:b/>
          <w:noProof/>
        </w:rPr>
        <w:t>3</w:t>
      </w:r>
      <w:r w:rsidRPr="001D32F0">
        <w:rPr>
          <w:b/>
          <w:noProof/>
        </w:rPr>
        <w:tab/>
      </w:r>
      <w:r w:rsidRPr="001D32F0">
        <w:rPr>
          <w:b/>
          <w:noProof/>
        </w:rPr>
        <w:tab/>
      </w:r>
    </w:p>
    <w:p w14:paraId="42B78C19" w14:textId="77777777" w:rsidR="004004A8" w:rsidRPr="001D32F0" w:rsidRDefault="004004A8" w:rsidP="007F1F9F">
      <w:pPr>
        <w:pStyle w:val="Nagwek2"/>
        <w:jc w:val="left"/>
        <w:rPr>
          <w:noProof/>
          <w:sz w:val="18"/>
        </w:rPr>
      </w:pPr>
      <w:bookmarkStart w:id="3" w:name="_Toc120083437"/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3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05EE1E10" w:rsidR="004004A8" w:rsidRPr="001D32F0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DA7359" w:rsidRPr="00005708">
          <w:rPr>
            <w:rStyle w:val="Hipercze"/>
            <w:noProof/>
          </w:rPr>
          <w:t>zp2@szpitalciechanow.com.pl</w:t>
        </w:r>
      </w:hyperlink>
      <w:r w:rsidR="007F1F9F" w:rsidRPr="001D32F0">
        <w:rPr>
          <w:noProof/>
        </w:rPr>
        <w:t xml:space="preserve"> </w:t>
      </w: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120083438"/>
      <w:bookmarkStart w:id="5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5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3D6722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D05CE" w:rsidRPr="001D32F0">
        <w:rPr>
          <w:noProof/>
          <w:sz w:val="18"/>
        </w:rPr>
        <w:t>6</w:t>
      </w:r>
      <w:r w:rsidRPr="001D32F0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8D05CE" w:rsidRPr="001D32F0">
        <w:rPr>
          <w:noProof/>
          <w:sz w:val="18"/>
        </w:rPr>
        <w:t xml:space="preserve">14 </w:t>
      </w:r>
      <w:r w:rsidRPr="001D32F0">
        <w:rPr>
          <w:noProof/>
          <w:sz w:val="18"/>
        </w:rPr>
        <w:t>dni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28957AB4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99116B2" w14:textId="77777777" w:rsidR="00300C34" w:rsidRPr="001D32F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6" w:name="_Toc120083439"/>
      <w:r w:rsidRPr="001D32F0">
        <w:rPr>
          <w:noProof/>
          <w:sz w:val="18"/>
          <w:u w:val="single"/>
        </w:rPr>
        <w:t>III.  Tryb udzielenia zamówienia</w:t>
      </w:r>
      <w:bookmarkEnd w:id="6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7" w:name="_Toc516142252"/>
      <w:bookmarkStart w:id="8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9" w:name="_Hlk45025655"/>
      <w:bookmarkStart w:id="10" w:name="_Toc120083440"/>
      <w:bookmarkStart w:id="11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4" w:name="_Hlk50013574"/>
      <w:bookmarkEnd w:id="11"/>
      <w:r w:rsidRPr="001D32F0">
        <w:rPr>
          <w:noProof/>
          <w:snapToGrid w:val="0"/>
        </w:rPr>
        <w:t>Przedmiotem zamówienia jest :</w:t>
      </w:r>
    </w:p>
    <w:p w14:paraId="07F0A371" w14:textId="76C62045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Pr="00323564">
        <w:rPr>
          <w:b/>
          <w:bCs/>
          <w:noProof/>
          <w:snapToGrid w:val="0"/>
          <w:u w:val="single"/>
        </w:rPr>
        <w:t>Zakup endoprotez stawu kolanowego  i biodrowego</w:t>
      </w:r>
      <w:r w:rsidR="00872D69">
        <w:rPr>
          <w:b/>
          <w:bCs/>
          <w:noProof/>
          <w:snapToGrid w:val="0"/>
        </w:rPr>
        <w:t>.</w:t>
      </w:r>
    </w:p>
    <w:p w14:paraId="3EA1C04A" w14:textId="285412FD" w:rsidR="00816D4E" w:rsidRPr="00C463BF" w:rsidRDefault="00816D4E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C463BF">
        <w:rPr>
          <w:b/>
          <w:bCs/>
          <w:noProof/>
          <w:snapToGrid w:val="0"/>
        </w:rPr>
        <w:t>Dostawa i udostępnienie w formie użyczenia (</w:t>
      </w:r>
      <w:r w:rsidRPr="00C463BF">
        <w:rPr>
          <w:noProof/>
          <w:snapToGrid w:val="0"/>
        </w:rPr>
        <w:t>załącznik nr 3a - projekt umowy użyczenia</w:t>
      </w:r>
      <w:r w:rsidRPr="00C463BF">
        <w:rPr>
          <w:b/>
          <w:bCs/>
          <w:noProof/>
          <w:snapToGrid w:val="0"/>
        </w:rPr>
        <w:t>):</w:t>
      </w:r>
    </w:p>
    <w:p w14:paraId="3C693BEB" w14:textId="129BB72E" w:rsidR="00103160" w:rsidRPr="00C463BF" w:rsidRDefault="00F03EEB" w:rsidP="00103160">
      <w:pPr>
        <w:ind w:left="429" w:firstLine="564"/>
        <w:rPr>
          <w:bCs/>
          <w:u w:val="single"/>
        </w:rPr>
      </w:pPr>
      <w:r>
        <w:rPr>
          <w:b/>
          <w:bCs/>
          <w:noProof/>
          <w:snapToGrid w:val="0"/>
          <w:u w:val="single"/>
        </w:rPr>
        <w:t>Dla endoprotez stawu kolanowego</w:t>
      </w:r>
      <w:r w:rsidR="00872D69" w:rsidRPr="00C463BF">
        <w:rPr>
          <w:b/>
          <w:bCs/>
          <w:noProof/>
          <w:snapToGrid w:val="0"/>
          <w:u w:val="single"/>
        </w:rPr>
        <w:t>:</w:t>
      </w:r>
    </w:p>
    <w:p w14:paraId="5E5AB225" w14:textId="77777777" w:rsidR="00816D4E" w:rsidRPr="00DA1678" w:rsidRDefault="00816D4E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instrumentarium </w:t>
      </w:r>
    </w:p>
    <w:p w14:paraId="587123E2" w14:textId="60337986" w:rsidR="00816D4E" w:rsidRPr="00DA1678" w:rsidRDefault="00816D4E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</w:t>
      </w:r>
      <w:r w:rsidR="003D3BA4">
        <w:rPr>
          <w:b/>
          <w:bCs/>
          <w:noProof/>
          <w:snapToGrid w:val="0"/>
          <w:sz w:val="18"/>
        </w:rPr>
        <w:t xml:space="preserve">dwóch </w:t>
      </w:r>
      <w:r w:rsidRPr="00DA1678">
        <w:rPr>
          <w:b/>
          <w:bCs/>
          <w:noProof/>
          <w:snapToGrid w:val="0"/>
          <w:sz w:val="18"/>
        </w:rPr>
        <w:t xml:space="preserve">napędów medycznych do zabiegów endoskopowych, w tym </w:t>
      </w:r>
      <w:r w:rsidR="00872D69">
        <w:rPr>
          <w:b/>
          <w:bCs/>
          <w:noProof/>
          <w:snapToGrid w:val="0"/>
          <w:sz w:val="18"/>
        </w:rPr>
        <w:t>jednej</w:t>
      </w:r>
      <w:r w:rsidRPr="00DA1678">
        <w:rPr>
          <w:b/>
          <w:bCs/>
          <w:noProof/>
          <w:snapToGrid w:val="0"/>
          <w:sz w:val="18"/>
        </w:rPr>
        <w:t xml:space="preserve"> piły posuwno-zwrotnej oraz  </w:t>
      </w:r>
      <w:r w:rsidR="00872D69">
        <w:rPr>
          <w:b/>
          <w:bCs/>
          <w:noProof/>
          <w:snapToGrid w:val="0"/>
          <w:sz w:val="18"/>
        </w:rPr>
        <w:t>dwóch</w:t>
      </w:r>
      <w:r w:rsidRPr="00DA1678">
        <w:rPr>
          <w:b/>
          <w:bCs/>
          <w:noProof/>
          <w:snapToGrid w:val="0"/>
          <w:sz w:val="18"/>
        </w:rPr>
        <w:t xml:space="preserve"> hełmów ortopedycznych  z wentylacją i oświetleniem</w:t>
      </w:r>
      <w:r w:rsidR="00C63E0C">
        <w:rPr>
          <w:b/>
          <w:bCs/>
          <w:noProof/>
          <w:snapToGrid w:val="0"/>
          <w:sz w:val="18"/>
        </w:rPr>
        <w:t xml:space="preserve"> </w:t>
      </w:r>
    </w:p>
    <w:p w14:paraId="077A8B44" w14:textId="72D0B260" w:rsidR="00816D4E" w:rsidRDefault="00816D4E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>- szafy medycznej do instrumentarium (dopuszczona do użytku na Bloku Operacyjnym)</w:t>
      </w:r>
    </w:p>
    <w:p w14:paraId="7474BB46" w14:textId="6F123F80" w:rsidR="00103160" w:rsidRPr="00872D69" w:rsidRDefault="00103160" w:rsidP="00182CF8">
      <w:pPr>
        <w:ind w:left="993" w:hanging="936"/>
        <w:rPr>
          <w:bCs/>
          <w:color w:val="000000"/>
          <w:u w:val="single"/>
        </w:rPr>
      </w:pPr>
      <w:r>
        <w:rPr>
          <w:b/>
          <w:bCs/>
          <w:noProof/>
          <w:snapToGrid w:val="0"/>
        </w:rPr>
        <w:tab/>
      </w:r>
      <w:r w:rsidR="00F03EEB">
        <w:rPr>
          <w:b/>
          <w:bCs/>
          <w:noProof/>
          <w:snapToGrid w:val="0"/>
          <w:u w:val="single"/>
        </w:rPr>
        <w:t>Dla endoprotez stawu biodrowego</w:t>
      </w:r>
      <w:r w:rsidR="00872D69" w:rsidRPr="00872D69">
        <w:rPr>
          <w:b/>
          <w:bCs/>
          <w:noProof/>
          <w:snapToGrid w:val="0"/>
          <w:u w:val="single"/>
        </w:rPr>
        <w:t>:</w:t>
      </w:r>
    </w:p>
    <w:p w14:paraId="46E94F4C" w14:textId="7EEDCF26" w:rsidR="003D3BA4" w:rsidRPr="00182CF8" w:rsidRDefault="00182CF8" w:rsidP="000F1922">
      <w:pPr>
        <w:tabs>
          <w:tab w:val="left" w:pos="284"/>
          <w:tab w:val="left" w:pos="851"/>
        </w:tabs>
        <w:suppressAutoHyphens/>
        <w:ind w:left="0" w:right="-134"/>
        <w:rPr>
          <w:b/>
          <w:bCs/>
          <w:noProof/>
          <w:snapToGrid w:val="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F1922">
        <w:rPr>
          <w:bCs/>
          <w:color w:val="000000"/>
        </w:rPr>
        <w:t xml:space="preserve">   </w:t>
      </w:r>
      <w:r w:rsidR="003D3BA4" w:rsidRPr="00182CF8">
        <w:rPr>
          <w:b/>
          <w:bCs/>
          <w:noProof/>
          <w:snapToGrid w:val="0"/>
        </w:rPr>
        <w:t>- instrumentarium</w:t>
      </w:r>
      <w:r w:rsidR="00872D69">
        <w:rPr>
          <w:b/>
          <w:bCs/>
          <w:noProof/>
          <w:snapToGrid w:val="0"/>
        </w:rPr>
        <w:t>.</w:t>
      </w:r>
      <w:r w:rsidR="003D3BA4" w:rsidRPr="00182CF8">
        <w:rPr>
          <w:b/>
          <w:bCs/>
          <w:noProof/>
          <w:snapToGrid w:val="0"/>
        </w:rPr>
        <w:t xml:space="preserve"> </w:t>
      </w:r>
    </w:p>
    <w:p w14:paraId="7F93E6C7" w14:textId="65601519" w:rsidR="003D3BA4" w:rsidRPr="00DA1678" w:rsidRDefault="003D3BA4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</w:t>
      </w:r>
      <w:r w:rsidR="00103160">
        <w:rPr>
          <w:b/>
          <w:bCs/>
          <w:noProof/>
          <w:snapToGrid w:val="0"/>
          <w:sz w:val="18"/>
        </w:rPr>
        <w:t>jednego</w:t>
      </w:r>
      <w:r>
        <w:rPr>
          <w:b/>
          <w:bCs/>
          <w:noProof/>
          <w:snapToGrid w:val="0"/>
          <w:sz w:val="18"/>
        </w:rPr>
        <w:t xml:space="preserve"> </w:t>
      </w:r>
      <w:r w:rsidRPr="00DA1678">
        <w:rPr>
          <w:b/>
          <w:bCs/>
          <w:noProof/>
          <w:snapToGrid w:val="0"/>
          <w:sz w:val="18"/>
        </w:rPr>
        <w:t>napęd</w:t>
      </w:r>
      <w:r w:rsidR="00103160">
        <w:rPr>
          <w:b/>
          <w:bCs/>
          <w:noProof/>
          <w:snapToGrid w:val="0"/>
          <w:sz w:val="18"/>
        </w:rPr>
        <w:t>u</w:t>
      </w:r>
      <w:r w:rsidRPr="00DA1678">
        <w:rPr>
          <w:b/>
          <w:bCs/>
          <w:noProof/>
          <w:snapToGrid w:val="0"/>
          <w:sz w:val="18"/>
        </w:rPr>
        <w:t xml:space="preserve"> medyczn</w:t>
      </w:r>
      <w:r w:rsidR="00872D69">
        <w:rPr>
          <w:b/>
          <w:bCs/>
          <w:noProof/>
          <w:snapToGrid w:val="0"/>
          <w:sz w:val="18"/>
        </w:rPr>
        <w:t>ego</w:t>
      </w:r>
      <w:r w:rsidRPr="00DA1678">
        <w:rPr>
          <w:b/>
          <w:bCs/>
          <w:noProof/>
          <w:snapToGrid w:val="0"/>
          <w:sz w:val="18"/>
        </w:rPr>
        <w:t xml:space="preserve"> do zabiegów endoskopowych, w tym </w:t>
      </w:r>
      <w:r w:rsidR="00872D69">
        <w:rPr>
          <w:b/>
          <w:bCs/>
          <w:noProof/>
          <w:snapToGrid w:val="0"/>
          <w:sz w:val="18"/>
        </w:rPr>
        <w:t>jednej</w:t>
      </w:r>
      <w:r w:rsidRPr="00DA1678">
        <w:rPr>
          <w:b/>
          <w:bCs/>
          <w:noProof/>
          <w:snapToGrid w:val="0"/>
          <w:sz w:val="18"/>
        </w:rPr>
        <w:t xml:space="preserve"> piły posuwno-zwrotnej oraz  </w:t>
      </w:r>
      <w:r w:rsidR="00872D69">
        <w:rPr>
          <w:b/>
          <w:bCs/>
          <w:noProof/>
          <w:snapToGrid w:val="0"/>
          <w:sz w:val="18"/>
        </w:rPr>
        <w:t xml:space="preserve">jednego </w:t>
      </w:r>
      <w:r w:rsidRPr="00DA1678">
        <w:rPr>
          <w:b/>
          <w:bCs/>
          <w:noProof/>
          <w:snapToGrid w:val="0"/>
          <w:sz w:val="18"/>
        </w:rPr>
        <w:t>hełm</w:t>
      </w:r>
      <w:r w:rsidR="00103160">
        <w:rPr>
          <w:b/>
          <w:bCs/>
          <w:noProof/>
          <w:snapToGrid w:val="0"/>
          <w:sz w:val="18"/>
        </w:rPr>
        <w:t>u</w:t>
      </w:r>
      <w:r w:rsidRPr="00DA1678">
        <w:rPr>
          <w:b/>
          <w:bCs/>
          <w:noProof/>
          <w:snapToGrid w:val="0"/>
          <w:sz w:val="18"/>
        </w:rPr>
        <w:t xml:space="preserve"> ortopedyczn</w:t>
      </w:r>
      <w:r w:rsidR="00F03EEB">
        <w:rPr>
          <w:b/>
          <w:bCs/>
          <w:noProof/>
          <w:snapToGrid w:val="0"/>
          <w:sz w:val="18"/>
        </w:rPr>
        <w:t>ego</w:t>
      </w:r>
      <w:r w:rsidRPr="00DA1678">
        <w:rPr>
          <w:b/>
          <w:bCs/>
          <w:noProof/>
          <w:snapToGrid w:val="0"/>
          <w:sz w:val="18"/>
        </w:rPr>
        <w:t xml:space="preserve">  z wentylacją i oświetleniem</w:t>
      </w:r>
      <w:r>
        <w:rPr>
          <w:b/>
          <w:bCs/>
          <w:noProof/>
          <w:snapToGrid w:val="0"/>
          <w:sz w:val="18"/>
        </w:rPr>
        <w:t xml:space="preserve"> </w:t>
      </w:r>
    </w:p>
    <w:p w14:paraId="0B0D2F46" w14:textId="31AD97DB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>Wymagania zamawiającego wobec materiałów medycznych, udostępnianego urządzenia i akcesoriów zostały ustalone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13DB56F1" w14:textId="75B08652" w:rsidR="004F3920" w:rsidRPr="001D32F0" w:rsidRDefault="004F3920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SWZ)</w:t>
      </w:r>
    </w:p>
    <w:p w14:paraId="6A143642" w14:textId="77777777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2DE4423E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 xml:space="preserve">treści SWZ niniejszego postępowania przetargowego, w tym z projektu umowy (załącznik nr 3 </w:t>
      </w:r>
      <w:r w:rsidR="005807C7">
        <w:rPr>
          <w:noProof/>
          <w:snapToGrid w:val="0"/>
        </w:rPr>
        <w:t xml:space="preserve"> i 3a </w:t>
      </w:r>
      <w:r w:rsidRPr="001D32F0">
        <w:rPr>
          <w:noProof/>
          <w:snapToGrid w:val="0"/>
        </w:rPr>
        <w:t>do SWZ)</w:t>
      </w:r>
    </w:p>
    <w:p w14:paraId="533EC6D4" w14:textId="77777777" w:rsidR="004F3920" w:rsidRPr="001D32F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737548E" w14:textId="77777777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 został podzielony na części. Zamawiający  wyraża zgodę na składanie ofert częściowych</w:t>
      </w:r>
      <w:r w:rsidR="00CD241F">
        <w:rPr>
          <w:noProof/>
          <w:sz w:val="18"/>
        </w:rPr>
        <w:t>, na dowolnie wybrany pakiet lub pakiety.</w:t>
      </w:r>
    </w:p>
    <w:tbl>
      <w:tblPr>
        <w:tblW w:w="496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111"/>
      </w:tblGrid>
      <w:tr w:rsidR="00872D69" w:rsidRPr="0076669B" w14:paraId="5362CF39" w14:textId="184E8DFD" w:rsidTr="00872D69">
        <w:trPr>
          <w:trHeight w:val="566"/>
        </w:trPr>
        <w:tc>
          <w:tcPr>
            <w:tcW w:w="850" w:type="dxa"/>
            <w:shd w:val="clear" w:color="auto" w:fill="auto"/>
            <w:vAlign w:val="center"/>
          </w:tcPr>
          <w:p w14:paraId="6EF09973" w14:textId="25E252EE" w:rsidR="00872D69" w:rsidRPr="0076669B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C78B" w14:textId="24FD5774" w:rsidR="00872D69" w:rsidRPr="0076669B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</w:tr>
      <w:tr w:rsidR="00E76104" w:rsidRPr="0076669B" w14:paraId="16413854" w14:textId="47477D7D" w:rsidTr="00872D69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10B4B299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5" w:name="_Hlk12207954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F3458D7" w14:textId="4722DDAC" w:rsidR="00E76104" w:rsidRPr="0076669B" w:rsidRDefault="00E76104" w:rsidP="00E76104">
            <w:pPr>
              <w:rPr>
                <w:bCs/>
                <w:color w:val="000000"/>
              </w:rPr>
            </w:pPr>
            <w:r w:rsidRPr="00B16EF3">
              <w:t>Endoproteza cementowana i bezcementowa pierwotna stawu kolanowego kłykciowa</w:t>
            </w:r>
          </w:p>
        </w:tc>
      </w:tr>
      <w:tr w:rsidR="00E76104" w:rsidRPr="0076669B" w14:paraId="6F072444" w14:textId="77777777" w:rsidTr="00872D69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562EE262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AF9C2C" w14:textId="2D1F55B3" w:rsidR="00E76104" w:rsidRPr="00B945A6" w:rsidRDefault="00E76104" w:rsidP="00E76104">
            <w:pPr>
              <w:rPr>
                <w:bCs/>
                <w:color w:val="3C3C3C"/>
              </w:rPr>
            </w:pPr>
            <w:r w:rsidRPr="00B16EF3">
              <w:t>Endoproteza cementowana rewizyjna stawu kolanowego kłykciowa</w:t>
            </w:r>
          </w:p>
        </w:tc>
      </w:tr>
      <w:tr w:rsidR="00E76104" w:rsidRPr="0076669B" w14:paraId="10AA43B7" w14:textId="77777777" w:rsidTr="00872D69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210583B2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9A11D0" w14:textId="2627749E" w:rsidR="00E76104" w:rsidRPr="00B945A6" w:rsidRDefault="00E76104" w:rsidP="00E76104">
            <w:pPr>
              <w:rPr>
                <w:bCs/>
                <w:color w:val="3C3C3C"/>
              </w:rPr>
            </w:pPr>
            <w:r w:rsidRPr="00B16EF3">
              <w:t>Endoproteza stawu biodrowego</w:t>
            </w:r>
          </w:p>
        </w:tc>
      </w:tr>
      <w:tr w:rsidR="00E76104" w:rsidRPr="0076669B" w14:paraId="701013E1" w14:textId="77777777" w:rsidTr="00872D69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74699B30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27365AB" w14:textId="52B19AE7" w:rsidR="00E76104" w:rsidRPr="00B945A6" w:rsidRDefault="00E76104" w:rsidP="00E76104">
            <w:pPr>
              <w:rPr>
                <w:bCs/>
                <w:color w:val="3C3C3C"/>
              </w:rPr>
            </w:pPr>
            <w:r w:rsidRPr="00B16EF3">
              <w:t xml:space="preserve">Endoproteza zawiasowa i </w:t>
            </w:r>
            <w:proofErr w:type="spellStart"/>
            <w:r w:rsidRPr="00B16EF3">
              <w:t>poresekcyjna</w:t>
            </w:r>
            <w:proofErr w:type="spellEnd"/>
            <w:r w:rsidRPr="00B16EF3">
              <w:t>.</w:t>
            </w:r>
          </w:p>
        </w:tc>
      </w:tr>
      <w:tr w:rsidR="00E76104" w:rsidRPr="0076669B" w14:paraId="75C03E9E" w14:textId="285C804F" w:rsidTr="004158C5">
        <w:trPr>
          <w:cantSplit/>
          <w:trHeight w:val="14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5F1AAAAE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6" w:name="_Hlk122079685"/>
            <w:bookmarkStart w:id="17" w:name="_Hlk122079655"/>
            <w:bookmarkEnd w:id="1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D12CFF2" w14:textId="7A4CDC9A" w:rsidR="00E76104" w:rsidRPr="0076669B" w:rsidRDefault="00E76104" w:rsidP="00E76104">
            <w:pPr>
              <w:rPr>
                <w:bCs/>
                <w:color w:val="000000"/>
              </w:rPr>
            </w:pPr>
            <w:r w:rsidRPr="00B16EF3">
              <w:t>Proteza jednoprzedziałowa kolana</w:t>
            </w:r>
          </w:p>
        </w:tc>
      </w:tr>
    </w:tbl>
    <w:bookmarkEnd w:id="16"/>
    <w:bookmarkEnd w:id="17"/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120083441"/>
      <w:bookmarkStart w:id="19" w:name="_Hlk58405872"/>
      <w:bookmarkStart w:id="20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8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21"/>
    </w:p>
    <w:bookmarkEnd w:id="14"/>
    <w:bookmarkEnd w:id="19"/>
    <w:p w14:paraId="1ABE7D7D" w14:textId="105120BC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Foldery, prospekty, zdjęcia lub inne dokumenty zawierające opis oferowanego </w:t>
      </w:r>
      <w:r w:rsidR="00904243">
        <w:rPr>
          <w:i/>
          <w:noProof/>
          <w:snapToGrid w:val="0"/>
        </w:rPr>
        <w:t>fakoemulsyfikatora oraz dydkowanych materiałów i akcesoriów</w:t>
      </w:r>
      <w:r w:rsidRPr="001D32F0">
        <w:rPr>
          <w:i/>
          <w:noProof/>
          <w:snapToGrid w:val="0"/>
        </w:rPr>
        <w:t>, 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22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22"/>
    </w:p>
    <w:p w14:paraId="18E0D6FD" w14:textId="76E7B223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 xml:space="preserve">oferowanego </w:t>
      </w:r>
      <w:r w:rsidR="0015295C">
        <w:rPr>
          <w:i/>
          <w:noProof/>
          <w:snapToGrid w:val="0"/>
        </w:rPr>
        <w:t>fakoemulsyfikatora i pozostałych wyrobów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3662338A" w14:textId="07E9150E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Dokumenty dopuszczenia do obrotu/użytkowania dla oferowanego wyposażenia urządzenia</w:t>
      </w:r>
      <w:r w:rsidR="009F425E" w:rsidRPr="001D32F0">
        <w:rPr>
          <w:i/>
          <w:noProof/>
          <w:snapToGrid w:val="0"/>
        </w:rPr>
        <w:t>.</w:t>
      </w:r>
    </w:p>
    <w:p w14:paraId="57658127" w14:textId="42116DC9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3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3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4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4"/>
    </w:p>
    <w:bookmarkEnd w:id="20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120083446"/>
      <w:r w:rsidRPr="001D32F0">
        <w:rPr>
          <w:b/>
          <w:i/>
          <w:noProof/>
          <w:u w:val="single"/>
        </w:rPr>
        <w:t>VI. Termin wykonania zamówienia</w:t>
      </w:r>
      <w:bookmarkEnd w:id="25"/>
    </w:p>
    <w:p w14:paraId="48C61DF6" w14:textId="26964473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350645">
        <w:rPr>
          <w:b/>
          <w:bCs/>
          <w:noProof/>
          <w:color w:val="4472C4" w:themeColor="accent1"/>
          <w:u w:val="single"/>
        </w:rPr>
        <w:t>12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36504CB5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6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PZP.</w:t>
      </w:r>
      <w:bookmarkEnd w:id="26"/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Pr="001D32F0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07566804"/>
      <w:bookmarkStart w:id="28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7"/>
      <w:bookmarkEnd w:id="28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07566805"/>
      <w:bookmarkStart w:id="30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9"/>
      <w:bookmarkEnd w:id="30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31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lastRenderedPageBreak/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5.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31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02CCEA49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0D568E" w:rsidRPr="00D84181">
          <w:rPr>
            <w:rStyle w:val="Hipercze"/>
            <w:noProof/>
            <w:sz w:val="18"/>
            <w:lang w:bidi="pl-PL"/>
          </w:rPr>
          <w:t>zp2@szpitalciechanow.com.pl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2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3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6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42B1D7BA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0639" w:rsidRPr="001D32F0">
        <w:rPr>
          <w:noProof/>
        </w:rPr>
        <w:t>Wiesław Babiżewski</w:t>
      </w:r>
      <w:r w:rsidRPr="001D32F0">
        <w:rPr>
          <w:noProof/>
        </w:rPr>
        <w:t xml:space="preserve"> – tel. 23 673 02 74, </w:t>
      </w:r>
      <w:hyperlink r:id="rId17" w:history="1">
        <w:r w:rsidR="00246FC8" w:rsidRPr="006D09E2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3"/>
      <w:r w:rsidRPr="001D32F0">
        <w:rPr>
          <w:b/>
          <w:i/>
          <w:noProof/>
          <w:u w:val="single"/>
        </w:rPr>
        <w:lastRenderedPageBreak/>
        <w:t>XIII.  Termin związania ofertą</w:t>
      </w:r>
      <w:bookmarkEnd w:id="34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46942F32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5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6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6B7FAB">
        <w:rPr>
          <w:b/>
          <w:bCs/>
          <w:noProof/>
          <w:color w:val="4472C4" w:themeColor="accent1"/>
          <w:u w:val="single"/>
          <w:lang w:bidi="pl-PL"/>
        </w:rPr>
        <w:t>19.04.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6"/>
    </w:p>
    <w:bookmarkEnd w:id="35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7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8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8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9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2BA36B18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40" w:name="_Hlk71185337"/>
      <w:r w:rsidR="00E534B7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A02B8B">
        <w:rPr>
          <w:b/>
          <w:bCs/>
          <w:noProof/>
          <w:color w:val="4472C4" w:themeColor="accent1"/>
          <w:u w:val="single"/>
          <w:lang w:bidi="pl-PL"/>
        </w:rPr>
        <w:t>20</w:t>
      </w:r>
      <w:r w:rsidR="0034291D">
        <w:rPr>
          <w:b/>
          <w:bCs/>
          <w:noProof/>
          <w:color w:val="4472C4" w:themeColor="accent1"/>
          <w:u w:val="single"/>
          <w:lang w:bidi="pl-PL"/>
        </w:rPr>
        <w:t>.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01</w:t>
      </w:r>
      <w:r w:rsidR="0034291D">
        <w:rPr>
          <w:b/>
          <w:bCs/>
          <w:noProof/>
          <w:color w:val="4472C4" w:themeColor="accent1"/>
          <w:u w:val="single"/>
          <w:lang w:bidi="pl-PL"/>
        </w:rPr>
        <w:t>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40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6"/>
      <w:r w:rsidRPr="001D32F0">
        <w:rPr>
          <w:b/>
          <w:i/>
          <w:noProof/>
          <w:u w:val="single"/>
        </w:rPr>
        <w:lastRenderedPageBreak/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41"/>
    </w:p>
    <w:p w14:paraId="55FCC2C7" w14:textId="1C283139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  </w:t>
      </w:r>
      <w:r w:rsidR="00A02B8B">
        <w:rPr>
          <w:b/>
          <w:bCs/>
          <w:noProof/>
          <w:color w:val="4472C4" w:themeColor="accent1"/>
          <w:u w:val="single"/>
        </w:rPr>
        <w:t>20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="00E534B7">
        <w:rPr>
          <w:b/>
          <w:bCs/>
          <w:noProof/>
          <w:color w:val="4472C4" w:themeColor="accent1"/>
          <w:u w:val="single"/>
        </w:rPr>
        <w:t>01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2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3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3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4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4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963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876"/>
      </w:tblGrid>
      <w:tr w:rsidR="00545A56" w:rsidRPr="00545A56" w14:paraId="35D36170" w14:textId="77777777" w:rsidTr="003600E6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545A56" w:rsidRPr="00545A56" w:rsidRDefault="00545A56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64DDEA7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Ilo</w:t>
            </w:r>
            <w:r w:rsidRPr="00545A56">
              <w:rPr>
                <w:b/>
                <w:lang w:eastAsia="zh-CN"/>
              </w:rPr>
              <w:t>ść</w:t>
            </w:r>
            <w:r w:rsidRPr="00545A56">
              <w:rPr>
                <w:lang w:eastAsia="zh-CN"/>
              </w:rPr>
              <w:t xml:space="preserve"> </w:t>
            </w:r>
            <w:r w:rsidRPr="00545A56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545A56" w:rsidRPr="00545A56" w14:paraId="724D7704" w14:textId="77777777" w:rsidTr="003600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545A56" w:rsidRPr="00545A56" w:rsidRDefault="00545A56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59DB154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6</w:t>
            </w:r>
            <w:r w:rsidR="00545A56" w:rsidRPr="00545A56">
              <w:rPr>
                <w:lang w:eastAsia="zh-CN"/>
              </w:rPr>
              <w:t>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316C4E" w14:textId="19E8C69A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6</w:t>
            </w:r>
            <w:r w:rsidR="00545A56" w:rsidRPr="00545A56">
              <w:rPr>
                <w:lang w:eastAsia="zh-CN"/>
              </w:rPr>
              <w:t>0,00</w:t>
            </w:r>
          </w:p>
          <w:p w14:paraId="7614965E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545A56" w:rsidRP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5CEC9DFA" w:rsidR="00545A56" w:rsidRPr="00545A56" w:rsidRDefault="00545A56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 w:rsidR="00E148F1">
              <w:rPr>
                <w:bCs/>
                <w:spacing w:val="-4"/>
                <w:lang w:eastAsia="zh-CN"/>
              </w:rPr>
              <w:t>6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  <w:tr w:rsidR="00545A56" w:rsidRPr="00545A56" w14:paraId="341D3F0D" w14:textId="77777777" w:rsidTr="003600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0DBBA5C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Cs/>
                <w:lang w:eastAsia="zh-CN"/>
              </w:rPr>
              <w:t>2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889101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Ocena użytkownika (1)</w:t>
            </w:r>
          </w:p>
          <w:p w14:paraId="66B42564" w14:textId="6093B229" w:rsid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Cs/>
                <w:spacing w:val="-2"/>
                <w:lang w:eastAsia="zh-CN"/>
              </w:rPr>
            </w:pPr>
            <w:r w:rsidRPr="00545A56">
              <w:rPr>
                <w:bCs/>
                <w:spacing w:val="-2"/>
                <w:lang w:eastAsia="zh-CN"/>
              </w:rPr>
              <w:t>(dotycząca zaoferowanego</w:t>
            </w:r>
            <w:r w:rsidR="00746759">
              <w:rPr>
                <w:bCs/>
                <w:spacing w:val="-2"/>
                <w:lang w:eastAsia="zh-CN"/>
              </w:rPr>
              <w:t xml:space="preserve"> systemu)</w:t>
            </w:r>
          </w:p>
          <w:p w14:paraId="2D3B5D29" w14:textId="01CB1368" w:rsidR="00746759" w:rsidRPr="00545A56" w:rsidRDefault="00746759" w:rsidP="00545A56">
            <w:pPr>
              <w:shd w:val="clear" w:color="auto" w:fill="FFFFFF"/>
              <w:suppressAutoHyphens/>
              <w:snapToGrid w:val="0"/>
              <w:ind w:right="0"/>
              <w:rPr>
                <w:bCs/>
                <w:spacing w:val="-2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71ABB6" w14:textId="5E61788A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53955" w14:textId="0CD93379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  <w:r w:rsidR="00545A56" w:rsidRPr="00545A56">
              <w:rPr>
                <w:lang w:eastAsia="zh-CN"/>
              </w:rPr>
              <w:t>,00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DC23270" w14:textId="77777777" w:rsidR="00746759" w:rsidRPr="00746759" w:rsidRDefault="00746759" w:rsidP="00746759">
            <w:p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W kryterium </w:t>
            </w:r>
            <w:r w:rsidRPr="00746759">
              <w:rPr>
                <w:b/>
                <w:lang w:eastAsia="zh-CN"/>
              </w:rPr>
              <w:t xml:space="preserve">ocena  użytkownika,                                                                                                                                     </w:t>
            </w:r>
          </w:p>
          <w:p w14:paraId="5E15B66C" w14:textId="7B44190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>punkty będą przyznawane ofertom badanym w oparciu o treść opinii o jakości oferowanego systemu  protezowania stawu</w:t>
            </w:r>
            <w:r w:rsidR="00FF0D0A">
              <w:rPr>
                <w:lang w:eastAsia="zh-CN"/>
              </w:rPr>
              <w:t>,</w:t>
            </w:r>
            <w:r w:rsidRPr="00746759">
              <w:rPr>
                <w:lang w:eastAsia="zh-CN"/>
              </w:rPr>
              <w:t xml:space="preserve"> wyrażonych na piśmie przez upoważniony personel lekarski oddziałów ortopedycznych szpitali lub klinik. Opinie pochodzące od podmiotów innych niż wskazane w zdaniu poprzednim nie będą przez zamawiającego uwzględniane.</w:t>
            </w:r>
          </w:p>
          <w:p w14:paraId="02042EDF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opinie powinny dotyczyć konkretnego, </w:t>
            </w:r>
            <w:r w:rsidRPr="00746759">
              <w:rPr>
                <w:b/>
                <w:bCs/>
                <w:lang w:eastAsia="zh-CN"/>
              </w:rPr>
              <w:t xml:space="preserve">wymienionego z nazwy systemu </w:t>
            </w:r>
            <w:r w:rsidRPr="00746759">
              <w:rPr>
                <w:lang w:eastAsia="zh-CN"/>
              </w:rPr>
              <w:t xml:space="preserve">, odpowiadającego przedmiotowi oferty, wykazanego przez wykonawcę w formularzu cenowym (wg. wzoru załącznika nr 2 do </w:t>
            </w:r>
            <w:proofErr w:type="spellStart"/>
            <w:r w:rsidRPr="00746759">
              <w:rPr>
                <w:lang w:eastAsia="zh-CN"/>
              </w:rPr>
              <w:t>swz</w:t>
            </w:r>
            <w:proofErr w:type="spellEnd"/>
            <w:r w:rsidRPr="00746759">
              <w:rPr>
                <w:lang w:eastAsia="zh-CN"/>
              </w:rPr>
              <w:t xml:space="preserve">. </w:t>
            </w:r>
          </w:p>
          <w:p w14:paraId="7586C81F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punkty będą przyznawane </w:t>
            </w:r>
            <w:r w:rsidRPr="00746759">
              <w:rPr>
                <w:b/>
                <w:bCs/>
                <w:lang w:eastAsia="zh-CN"/>
              </w:rPr>
              <w:t xml:space="preserve">jedynie za pozytywne </w:t>
            </w:r>
            <w:r w:rsidRPr="00746759">
              <w:rPr>
                <w:b/>
                <w:bCs/>
                <w:u w:val="single"/>
                <w:lang w:eastAsia="zh-CN"/>
              </w:rPr>
              <w:t>opinie</w:t>
            </w:r>
            <w:r w:rsidRPr="00746759">
              <w:rPr>
                <w:u w:val="single"/>
                <w:lang w:eastAsia="zh-CN"/>
              </w:rPr>
              <w:t xml:space="preserve"> </w:t>
            </w:r>
            <w:r w:rsidRPr="00746759">
              <w:rPr>
                <w:b/>
                <w:bCs/>
                <w:u w:val="single"/>
                <w:lang w:eastAsia="zh-CN"/>
              </w:rPr>
              <w:t>dotyczące jakości</w:t>
            </w:r>
            <w:r w:rsidRPr="00746759">
              <w:rPr>
                <w:lang w:eastAsia="zh-CN"/>
              </w:rPr>
              <w:t xml:space="preserve"> oferowanego systemu. Informujemy, że </w:t>
            </w:r>
            <w:r w:rsidRPr="00746759">
              <w:rPr>
                <w:lang w:eastAsia="zh-CN"/>
              </w:rPr>
              <w:lastRenderedPageBreak/>
              <w:t>negatywnie zostaną np. zweryfikowane opinie/referencje, które dotyczą jedynie należycie zrealizowanych dostaw, bez odniesienia do jakości dostarczanych produktów.</w:t>
            </w:r>
          </w:p>
          <w:p w14:paraId="4EB8466C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Cs/>
                <w:lang w:eastAsia="zh-CN"/>
              </w:rPr>
            </w:pPr>
            <w:r w:rsidRPr="00746759">
              <w:rPr>
                <w:b/>
                <w:lang w:eastAsia="zh-CN"/>
              </w:rPr>
              <w:t xml:space="preserve">wykonawca zobowiązany jest do wskazania ilości złożonych wraz z ofertą opinii w formularzu ofertowym (załącznik nr 1). Zamawiający zweryfikuje zgodność zadeklarowanych opinii z wymaganiami określonymi powyżej, na etapie oceny ofert. </w:t>
            </w:r>
          </w:p>
          <w:p w14:paraId="17E7D684" w14:textId="3209D1CB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7DB2E1E5" w14:textId="77777777" w:rsidR="00746759" w:rsidRPr="00FA67D0" w:rsidRDefault="00746759" w:rsidP="00746759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noProof/>
          <w:u w:val="single"/>
        </w:rPr>
      </w:pPr>
      <w:r w:rsidRPr="00FA67D0">
        <w:rPr>
          <w:b/>
          <w:bCs/>
          <w:noProof/>
          <w:u w:val="single"/>
        </w:rPr>
        <w:t>Punkty będą przyznawane wg. następujących zasad:</w:t>
      </w:r>
    </w:p>
    <w:p w14:paraId="52910075" w14:textId="717C258D" w:rsidR="00746759" w:rsidRPr="00FA67D0" w:rsidRDefault="00746759" w:rsidP="00746759">
      <w:pPr>
        <w:numPr>
          <w:ilvl w:val="0"/>
          <w:numId w:val="53"/>
        </w:numPr>
        <w:spacing w:line="256" w:lineRule="auto"/>
        <w:ind w:left="709" w:right="-199" w:hanging="142"/>
        <w:rPr>
          <w:noProof/>
        </w:rPr>
      </w:pPr>
      <w:r w:rsidRPr="00FA67D0">
        <w:rPr>
          <w:noProof/>
        </w:rPr>
        <w:t xml:space="preserve">0 pkt. otrzyma oferta, która nie zawiera żadnej pozytywnej opinii, dotyczącej jakości wymienionego z nazwy </w:t>
      </w:r>
    </w:p>
    <w:p w14:paraId="1FCB627F" w14:textId="4582B1DA" w:rsidR="00746759" w:rsidRDefault="00746759" w:rsidP="00746759">
      <w:pPr>
        <w:numPr>
          <w:ilvl w:val="0"/>
          <w:numId w:val="53"/>
        </w:numPr>
        <w:spacing w:line="256" w:lineRule="auto"/>
        <w:ind w:left="709" w:right="-98" w:hanging="142"/>
        <w:rPr>
          <w:noProof/>
        </w:rPr>
      </w:pPr>
      <w:r w:rsidRPr="00FA67D0">
        <w:rPr>
          <w:noProof/>
        </w:rPr>
        <w:t xml:space="preserve">Po 10 punków „małych” otrzyma oferta za każdą </w:t>
      </w:r>
      <w:r w:rsidR="00116F89">
        <w:rPr>
          <w:noProof/>
        </w:rPr>
        <w:t>zweryfikowaną pozytywnie opinię.</w:t>
      </w:r>
      <w:r w:rsidRPr="00FA67D0">
        <w:rPr>
          <w:noProof/>
        </w:rPr>
        <w:t xml:space="preserve"> </w:t>
      </w:r>
    </w:p>
    <w:p w14:paraId="2D55F578" w14:textId="685DA626" w:rsidR="00116F89" w:rsidRPr="00FA67D0" w:rsidRDefault="00116F89" w:rsidP="00746759">
      <w:pPr>
        <w:numPr>
          <w:ilvl w:val="0"/>
          <w:numId w:val="53"/>
        </w:numPr>
        <w:spacing w:line="256" w:lineRule="auto"/>
        <w:ind w:left="709" w:right="-98" w:hanging="142"/>
        <w:rPr>
          <w:noProof/>
        </w:rPr>
      </w:pPr>
      <w:r>
        <w:rPr>
          <w:noProof/>
        </w:rPr>
        <w:t>Zamawiający dopuści do ostatecznej punktacji cztery pozytywnie zweryfikowane opinie.</w:t>
      </w: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5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5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6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6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7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7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lastRenderedPageBreak/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8"/>
    <w:bookmarkEnd w:id="12"/>
    <w:bookmarkEnd w:id="13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7777777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49133511" w14:textId="0BB298C1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2 </w:t>
      </w:r>
      <w:r w:rsidR="00120F7B" w:rsidRPr="00120F7B">
        <w:rPr>
          <w:noProof/>
        </w:rPr>
        <w:t xml:space="preserve">– </w:t>
      </w:r>
      <w:r w:rsidRPr="001D32F0">
        <w:rPr>
          <w:noProof/>
        </w:rPr>
        <w:t>formularz ofertowy cenowy</w:t>
      </w:r>
    </w:p>
    <w:p w14:paraId="665A3578" w14:textId="371FC5DB" w:rsidR="0071131B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58F63906" w14:textId="6D8639EA" w:rsidR="005939DB" w:rsidRPr="001D32F0" w:rsidRDefault="005939D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3</w:t>
      </w:r>
      <w:r>
        <w:rPr>
          <w:noProof/>
        </w:rPr>
        <w:t>a</w:t>
      </w:r>
      <w:r w:rsidRPr="001D32F0">
        <w:rPr>
          <w:noProof/>
        </w:rPr>
        <w:t xml:space="preserve"> – projekt umowy</w:t>
      </w:r>
      <w:r>
        <w:rPr>
          <w:noProof/>
        </w:rPr>
        <w:t xml:space="preserve"> użyczenia</w:t>
      </w:r>
    </w:p>
    <w:p w14:paraId="7F664AFE" w14:textId="4C44F158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4</w:t>
      </w:r>
      <w:r w:rsidRPr="001D32F0">
        <w:rPr>
          <w:noProof/>
        </w:rPr>
        <w:t xml:space="preserve"> – oświadczenie dotyczące grupy kapitalowej</w:t>
      </w:r>
    </w:p>
    <w:p w14:paraId="55202B7F" w14:textId="67AC38E1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5</w:t>
      </w:r>
      <w:r w:rsidRPr="001D32F0">
        <w:rPr>
          <w:noProof/>
        </w:rPr>
        <w:t xml:space="preserve"> 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91F0" w14:textId="77777777" w:rsidR="00423947" w:rsidRDefault="00423947" w:rsidP="004004A8">
      <w:r>
        <w:separator/>
      </w:r>
    </w:p>
  </w:endnote>
  <w:endnote w:type="continuationSeparator" w:id="0">
    <w:p w14:paraId="7E99B2CF" w14:textId="77777777" w:rsidR="00423947" w:rsidRDefault="0042394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5817" w14:textId="77777777" w:rsidR="00423947" w:rsidRDefault="00423947" w:rsidP="004004A8">
      <w:r>
        <w:separator/>
      </w:r>
    </w:p>
  </w:footnote>
  <w:footnote w:type="continuationSeparator" w:id="0">
    <w:p w14:paraId="061DE196" w14:textId="77777777" w:rsidR="00423947" w:rsidRDefault="0042394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1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9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2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9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8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9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6"/>
  </w:num>
  <w:num w:numId="8" w16cid:durableId="1627931306">
    <w:abstractNumId w:val="159"/>
  </w:num>
  <w:num w:numId="9" w16cid:durableId="229119222">
    <w:abstractNumId w:val="148"/>
  </w:num>
  <w:num w:numId="10" w16cid:durableId="1619722806">
    <w:abstractNumId w:val="124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2"/>
  </w:num>
  <w:num w:numId="15" w16cid:durableId="1155295279">
    <w:abstractNumId w:val="172"/>
  </w:num>
  <w:num w:numId="16" w16cid:durableId="1098255824">
    <w:abstractNumId w:val="83"/>
  </w:num>
  <w:num w:numId="17" w16cid:durableId="142738520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3"/>
  </w:num>
  <w:num w:numId="19" w16cid:durableId="737627903">
    <w:abstractNumId w:val="118"/>
  </w:num>
  <w:num w:numId="20" w16cid:durableId="567152022">
    <w:abstractNumId w:val="110"/>
  </w:num>
  <w:num w:numId="21" w16cid:durableId="208231072">
    <w:abstractNumId w:val="128"/>
  </w:num>
  <w:num w:numId="22" w16cid:durableId="40710457">
    <w:abstractNumId w:val="89"/>
  </w:num>
  <w:num w:numId="23" w16cid:durableId="37626719">
    <w:abstractNumId w:val="121"/>
  </w:num>
  <w:num w:numId="24" w16cid:durableId="921916498">
    <w:abstractNumId w:val="73"/>
  </w:num>
  <w:num w:numId="25" w16cid:durableId="699667619">
    <w:abstractNumId w:val="129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4"/>
  </w:num>
  <w:num w:numId="29" w16cid:durableId="200366027">
    <w:abstractNumId w:val="152"/>
  </w:num>
  <w:num w:numId="30" w16cid:durableId="688677235">
    <w:abstractNumId w:val="127"/>
  </w:num>
  <w:num w:numId="31" w16cid:durableId="1248348753">
    <w:abstractNumId w:val="177"/>
  </w:num>
  <w:num w:numId="32" w16cid:durableId="953514601">
    <w:abstractNumId w:val="107"/>
  </w:num>
  <w:num w:numId="33" w16cid:durableId="417144252">
    <w:abstractNumId w:val="153"/>
  </w:num>
  <w:num w:numId="34" w16cid:durableId="2087066911">
    <w:abstractNumId w:val="117"/>
  </w:num>
  <w:num w:numId="35" w16cid:durableId="1498577079">
    <w:abstractNumId w:val="133"/>
  </w:num>
  <w:num w:numId="36" w16cid:durableId="675154598">
    <w:abstractNumId w:val="100"/>
  </w:num>
  <w:num w:numId="37" w16cid:durableId="2144959943">
    <w:abstractNumId w:val="120"/>
  </w:num>
  <w:num w:numId="38" w16cid:durableId="447435240">
    <w:abstractNumId w:val="81"/>
  </w:num>
  <w:num w:numId="39" w16cid:durableId="2134129497">
    <w:abstractNumId w:val="114"/>
  </w:num>
  <w:num w:numId="40" w16cid:durableId="1159468113">
    <w:abstractNumId w:val="93"/>
  </w:num>
  <w:num w:numId="41" w16cid:durableId="611941418">
    <w:abstractNumId w:val="171"/>
  </w:num>
  <w:num w:numId="42" w16cid:durableId="467892947">
    <w:abstractNumId w:val="122"/>
  </w:num>
  <w:num w:numId="43" w16cid:durableId="881793440">
    <w:abstractNumId w:val="106"/>
  </w:num>
  <w:num w:numId="44" w16cid:durableId="1380477490">
    <w:abstractNumId w:val="119"/>
  </w:num>
  <w:num w:numId="45" w16cid:durableId="1286697559">
    <w:abstractNumId w:val="125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58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45376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5044"/>
    <w:rsid w:val="001D61E6"/>
    <w:rsid w:val="001D69DF"/>
    <w:rsid w:val="001D7339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698D"/>
    <w:rsid w:val="00226DE2"/>
    <w:rsid w:val="0023221B"/>
    <w:rsid w:val="002358AD"/>
    <w:rsid w:val="002377F2"/>
    <w:rsid w:val="00237FF5"/>
    <w:rsid w:val="00242026"/>
    <w:rsid w:val="00243901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3947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4AC1"/>
    <w:rsid w:val="007952E5"/>
    <w:rsid w:val="007A0012"/>
    <w:rsid w:val="007A274C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C770B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671B"/>
    <w:rsid w:val="00D26CA8"/>
    <w:rsid w:val="00D27297"/>
    <w:rsid w:val="00D27CEB"/>
    <w:rsid w:val="00D306DF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25A4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2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pobozy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4751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33194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24</cp:revision>
  <cp:lastPrinted>2022-12-19T11:20:00Z</cp:lastPrinted>
  <dcterms:created xsi:type="dcterms:W3CDTF">2022-12-19T09:25:00Z</dcterms:created>
  <dcterms:modified xsi:type="dcterms:W3CDTF">2023-02-07T07:55:00Z</dcterms:modified>
</cp:coreProperties>
</file>