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8C72A1" w14:textId="77777777" w:rsidR="00845E63" w:rsidRPr="00AA1144" w:rsidRDefault="00845E63" w:rsidP="00AA1144">
      <w:pPr>
        <w:tabs>
          <w:tab w:val="center" w:pos="-5812"/>
          <w:tab w:val="left" w:pos="360"/>
        </w:tabs>
        <w:spacing w:line="240" w:lineRule="auto"/>
        <w:rPr>
          <w:rFonts w:ascii="Arial Narrow" w:hAnsi="Arial Narrow"/>
          <w:b/>
          <w:sz w:val="20"/>
          <w:szCs w:val="20"/>
        </w:rPr>
      </w:pPr>
      <w:r w:rsidRPr="00AA1144">
        <w:rPr>
          <w:rFonts w:ascii="Arial Narrow" w:hAnsi="Arial Narrow"/>
          <w:b/>
          <w:sz w:val="20"/>
          <w:szCs w:val="20"/>
        </w:rPr>
        <w:t xml:space="preserve">SPIS ZAWARTOŚCI </w:t>
      </w:r>
    </w:p>
    <w:p w14:paraId="3B1D355A" w14:textId="77777777" w:rsidR="00845E63" w:rsidRPr="00AA1144" w:rsidRDefault="00845E63" w:rsidP="00AA1144">
      <w:pPr>
        <w:tabs>
          <w:tab w:val="center" w:pos="-5812"/>
          <w:tab w:val="left" w:pos="360"/>
        </w:tabs>
        <w:spacing w:line="240" w:lineRule="auto"/>
        <w:rPr>
          <w:rFonts w:ascii="Arial Narrow" w:hAnsi="Arial Narrow"/>
          <w:b/>
          <w:sz w:val="20"/>
          <w:szCs w:val="20"/>
        </w:rPr>
      </w:pPr>
      <w:r w:rsidRPr="00AA1144">
        <w:rPr>
          <w:rFonts w:ascii="Arial Narrow" w:hAnsi="Arial Narrow"/>
          <w:b/>
          <w:sz w:val="20"/>
          <w:szCs w:val="20"/>
        </w:rPr>
        <w:t>CZĘŚĆ OPISOWA</w:t>
      </w:r>
    </w:p>
    <w:p w14:paraId="035AA4E9" w14:textId="0B29B3C0" w:rsidR="00414D2D" w:rsidRDefault="007C5789">
      <w:pPr>
        <w:pStyle w:val="Spistreci1"/>
        <w:rPr>
          <w:rFonts w:asciiTheme="minorHAnsi" w:eastAsiaTheme="minorEastAsia" w:hAnsiTheme="minorHAnsi" w:cstheme="minorBidi"/>
          <w:lang w:eastAsia="pl-PL"/>
        </w:rPr>
      </w:pPr>
      <w:r w:rsidRPr="00AA1144">
        <w:rPr>
          <w:rFonts w:ascii="Arial Narrow" w:hAnsi="Arial Narrow"/>
          <w:b/>
          <w:color w:val="538135" w:themeColor="accent6" w:themeShade="BF"/>
          <w:sz w:val="20"/>
          <w:szCs w:val="20"/>
        </w:rPr>
        <w:fldChar w:fldCharType="begin"/>
      </w:r>
      <w:r w:rsidRPr="00AA1144">
        <w:rPr>
          <w:rFonts w:ascii="Arial Narrow" w:hAnsi="Arial Narrow"/>
          <w:b/>
          <w:color w:val="538135" w:themeColor="accent6" w:themeShade="BF"/>
          <w:sz w:val="20"/>
          <w:szCs w:val="20"/>
        </w:rPr>
        <w:instrText xml:space="preserve"> TOC \t "ALL 1;1;ALL 1.1.;2;ALL 1.1.1.;3;ALL 1.1.1.1.;4;ALL 1.1.1.1.1.;5" </w:instrText>
      </w:r>
      <w:r w:rsidRPr="00AA1144">
        <w:rPr>
          <w:rFonts w:ascii="Arial Narrow" w:hAnsi="Arial Narrow"/>
          <w:b/>
          <w:color w:val="538135" w:themeColor="accent6" w:themeShade="BF"/>
          <w:sz w:val="20"/>
          <w:szCs w:val="20"/>
        </w:rPr>
        <w:fldChar w:fldCharType="separate"/>
      </w:r>
      <w:r w:rsidR="00414D2D" w:rsidRPr="002D2A99">
        <w:rPr>
          <w:rFonts w:ascii="Arial Narrow" w:hAnsi="Arial Narrow"/>
        </w:rPr>
        <w:t>OŚWIADCZENIE</w:t>
      </w:r>
      <w:r w:rsidR="00414D2D">
        <w:tab/>
      </w:r>
      <w:r w:rsidR="00414D2D">
        <w:fldChar w:fldCharType="begin"/>
      </w:r>
      <w:r w:rsidR="00414D2D">
        <w:instrText xml:space="preserve"> PAGEREF _Toc109863762 \h </w:instrText>
      </w:r>
      <w:r w:rsidR="00414D2D">
        <w:fldChar w:fldCharType="separate"/>
      </w:r>
      <w:r w:rsidR="00414D2D">
        <w:t>2</w:t>
      </w:r>
      <w:r w:rsidR="00414D2D">
        <w:fldChar w:fldCharType="end"/>
      </w:r>
    </w:p>
    <w:p w14:paraId="477542E7" w14:textId="5BE1C8E3"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1.</w:t>
      </w:r>
      <w:r>
        <w:rPr>
          <w:rFonts w:asciiTheme="minorHAnsi" w:eastAsiaTheme="minorEastAsia" w:hAnsiTheme="minorHAnsi" w:cstheme="minorBidi"/>
          <w:noProof/>
          <w:lang w:eastAsia="pl-PL"/>
        </w:rPr>
        <w:tab/>
      </w:r>
      <w:r w:rsidRPr="002D2A99">
        <w:rPr>
          <w:rFonts w:ascii="Arial Narrow" w:hAnsi="Arial Narrow" w:cstheme="minorHAnsi"/>
          <w:noProof/>
        </w:rPr>
        <w:t>Dane ogólne</w:t>
      </w:r>
      <w:r>
        <w:rPr>
          <w:noProof/>
        </w:rPr>
        <w:tab/>
      </w:r>
      <w:r>
        <w:rPr>
          <w:noProof/>
        </w:rPr>
        <w:fldChar w:fldCharType="begin"/>
      </w:r>
      <w:r>
        <w:rPr>
          <w:noProof/>
        </w:rPr>
        <w:instrText xml:space="preserve"> PAGEREF _Toc109863763 \h </w:instrText>
      </w:r>
      <w:r>
        <w:rPr>
          <w:noProof/>
        </w:rPr>
      </w:r>
      <w:r>
        <w:rPr>
          <w:noProof/>
        </w:rPr>
        <w:fldChar w:fldCharType="separate"/>
      </w:r>
      <w:r>
        <w:rPr>
          <w:noProof/>
        </w:rPr>
        <w:t>8</w:t>
      </w:r>
      <w:r>
        <w:rPr>
          <w:noProof/>
        </w:rPr>
        <w:fldChar w:fldCharType="end"/>
      </w:r>
    </w:p>
    <w:p w14:paraId="789483F6" w14:textId="376F5F7E"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2.</w:t>
      </w:r>
      <w:r>
        <w:rPr>
          <w:rFonts w:asciiTheme="minorHAnsi" w:eastAsiaTheme="minorEastAsia" w:hAnsiTheme="minorHAnsi" w:cstheme="minorBidi"/>
          <w:noProof/>
          <w:lang w:eastAsia="pl-PL"/>
        </w:rPr>
        <w:tab/>
      </w:r>
      <w:r w:rsidRPr="002D2A99">
        <w:rPr>
          <w:rFonts w:ascii="Arial Narrow" w:hAnsi="Arial Narrow" w:cstheme="minorHAnsi"/>
          <w:noProof/>
        </w:rPr>
        <w:t>Cel i zakres opracowania</w:t>
      </w:r>
      <w:r>
        <w:rPr>
          <w:noProof/>
        </w:rPr>
        <w:tab/>
      </w:r>
      <w:r>
        <w:rPr>
          <w:noProof/>
        </w:rPr>
        <w:fldChar w:fldCharType="begin"/>
      </w:r>
      <w:r>
        <w:rPr>
          <w:noProof/>
        </w:rPr>
        <w:instrText xml:space="preserve"> PAGEREF _Toc109863764 \h </w:instrText>
      </w:r>
      <w:r>
        <w:rPr>
          <w:noProof/>
        </w:rPr>
      </w:r>
      <w:r>
        <w:rPr>
          <w:noProof/>
        </w:rPr>
        <w:fldChar w:fldCharType="separate"/>
      </w:r>
      <w:r>
        <w:rPr>
          <w:noProof/>
        </w:rPr>
        <w:t>8</w:t>
      </w:r>
      <w:r>
        <w:rPr>
          <w:noProof/>
        </w:rPr>
        <w:fldChar w:fldCharType="end"/>
      </w:r>
    </w:p>
    <w:p w14:paraId="749771B8" w14:textId="48518A49"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3.</w:t>
      </w:r>
      <w:r>
        <w:rPr>
          <w:rFonts w:asciiTheme="minorHAnsi" w:eastAsiaTheme="minorEastAsia" w:hAnsiTheme="minorHAnsi" w:cstheme="minorBidi"/>
          <w:noProof/>
          <w:lang w:eastAsia="pl-PL"/>
        </w:rPr>
        <w:tab/>
      </w:r>
      <w:r w:rsidRPr="002D2A99">
        <w:rPr>
          <w:rFonts w:ascii="Arial Narrow" w:hAnsi="Arial Narrow" w:cstheme="minorHAnsi"/>
          <w:noProof/>
        </w:rPr>
        <w:t>Podstawa opracowania</w:t>
      </w:r>
      <w:r>
        <w:rPr>
          <w:noProof/>
        </w:rPr>
        <w:tab/>
      </w:r>
      <w:r>
        <w:rPr>
          <w:noProof/>
        </w:rPr>
        <w:fldChar w:fldCharType="begin"/>
      </w:r>
      <w:r>
        <w:rPr>
          <w:noProof/>
        </w:rPr>
        <w:instrText xml:space="preserve"> PAGEREF _Toc109863765 \h </w:instrText>
      </w:r>
      <w:r>
        <w:rPr>
          <w:noProof/>
        </w:rPr>
      </w:r>
      <w:r>
        <w:rPr>
          <w:noProof/>
        </w:rPr>
        <w:fldChar w:fldCharType="separate"/>
      </w:r>
      <w:r>
        <w:rPr>
          <w:noProof/>
        </w:rPr>
        <w:t>8</w:t>
      </w:r>
      <w:r>
        <w:rPr>
          <w:noProof/>
        </w:rPr>
        <w:fldChar w:fldCharType="end"/>
      </w:r>
    </w:p>
    <w:p w14:paraId="70F29BB3" w14:textId="2C48A7EC"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4.</w:t>
      </w:r>
      <w:r>
        <w:rPr>
          <w:rFonts w:asciiTheme="minorHAnsi" w:eastAsiaTheme="minorEastAsia" w:hAnsiTheme="minorHAnsi" w:cstheme="minorBidi"/>
          <w:noProof/>
          <w:lang w:eastAsia="pl-PL"/>
        </w:rPr>
        <w:tab/>
      </w:r>
      <w:r w:rsidRPr="002D2A99">
        <w:rPr>
          <w:rFonts w:ascii="Arial Narrow" w:hAnsi="Arial Narrow" w:cstheme="minorHAnsi"/>
          <w:noProof/>
        </w:rPr>
        <w:t>Opis stanu istniejącego tereny zewnętrzne</w:t>
      </w:r>
      <w:r>
        <w:rPr>
          <w:noProof/>
        </w:rPr>
        <w:tab/>
      </w:r>
      <w:r>
        <w:rPr>
          <w:noProof/>
        </w:rPr>
        <w:fldChar w:fldCharType="begin"/>
      </w:r>
      <w:r>
        <w:rPr>
          <w:noProof/>
        </w:rPr>
        <w:instrText xml:space="preserve"> PAGEREF _Toc109863766 \h </w:instrText>
      </w:r>
      <w:r>
        <w:rPr>
          <w:noProof/>
        </w:rPr>
      </w:r>
      <w:r>
        <w:rPr>
          <w:noProof/>
        </w:rPr>
        <w:fldChar w:fldCharType="separate"/>
      </w:r>
      <w:r>
        <w:rPr>
          <w:noProof/>
        </w:rPr>
        <w:t>8</w:t>
      </w:r>
      <w:r>
        <w:rPr>
          <w:noProof/>
        </w:rPr>
        <w:fldChar w:fldCharType="end"/>
      </w:r>
    </w:p>
    <w:p w14:paraId="264C059C" w14:textId="6653FBA2"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5.</w:t>
      </w:r>
      <w:r>
        <w:rPr>
          <w:rFonts w:asciiTheme="minorHAnsi" w:eastAsiaTheme="minorEastAsia" w:hAnsiTheme="minorHAnsi" w:cstheme="minorBidi"/>
          <w:noProof/>
          <w:lang w:eastAsia="pl-PL"/>
        </w:rPr>
        <w:tab/>
      </w:r>
      <w:r w:rsidRPr="002D2A99">
        <w:rPr>
          <w:rFonts w:ascii="Arial Narrow" w:hAnsi="Arial Narrow" w:cstheme="minorHAnsi"/>
          <w:noProof/>
        </w:rPr>
        <w:t>OPIS instalacji wewnętrznych</w:t>
      </w:r>
      <w:r>
        <w:rPr>
          <w:noProof/>
        </w:rPr>
        <w:tab/>
      </w:r>
      <w:r>
        <w:rPr>
          <w:noProof/>
        </w:rPr>
        <w:fldChar w:fldCharType="begin"/>
      </w:r>
      <w:r>
        <w:rPr>
          <w:noProof/>
        </w:rPr>
        <w:instrText xml:space="preserve"> PAGEREF _Toc109863767 \h </w:instrText>
      </w:r>
      <w:r>
        <w:rPr>
          <w:noProof/>
        </w:rPr>
      </w:r>
      <w:r>
        <w:rPr>
          <w:noProof/>
        </w:rPr>
        <w:fldChar w:fldCharType="separate"/>
      </w:r>
      <w:r>
        <w:rPr>
          <w:noProof/>
        </w:rPr>
        <w:t>9</w:t>
      </w:r>
      <w:r>
        <w:rPr>
          <w:noProof/>
        </w:rPr>
        <w:fldChar w:fldCharType="end"/>
      </w:r>
    </w:p>
    <w:p w14:paraId="4D7FF495" w14:textId="41568285"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5.1.</w:t>
      </w:r>
      <w:r>
        <w:rPr>
          <w:rFonts w:asciiTheme="minorHAnsi" w:eastAsiaTheme="minorEastAsia" w:hAnsiTheme="minorHAnsi" w:cstheme="minorBidi"/>
          <w:noProof/>
          <w:lang w:eastAsia="pl-PL"/>
        </w:rPr>
        <w:tab/>
      </w:r>
      <w:r w:rsidRPr="002D2A99">
        <w:rPr>
          <w:rFonts w:ascii="Arial Narrow" w:hAnsi="Arial Narrow" w:cstheme="minorHAnsi"/>
          <w:noProof/>
        </w:rPr>
        <w:t>Demontaże</w:t>
      </w:r>
      <w:r>
        <w:rPr>
          <w:noProof/>
        </w:rPr>
        <w:tab/>
      </w:r>
      <w:r>
        <w:rPr>
          <w:noProof/>
        </w:rPr>
        <w:fldChar w:fldCharType="begin"/>
      </w:r>
      <w:r>
        <w:rPr>
          <w:noProof/>
        </w:rPr>
        <w:instrText xml:space="preserve"> PAGEREF _Toc109863768 \h </w:instrText>
      </w:r>
      <w:r>
        <w:rPr>
          <w:noProof/>
        </w:rPr>
      </w:r>
      <w:r>
        <w:rPr>
          <w:noProof/>
        </w:rPr>
        <w:fldChar w:fldCharType="separate"/>
      </w:r>
      <w:r>
        <w:rPr>
          <w:noProof/>
        </w:rPr>
        <w:t>9</w:t>
      </w:r>
      <w:r>
        <w:rPr>
          <w:noProof/>
        </w:rPr>
        <w:fldChar w:fldCharType="end"/>
      </w:r>
    </w:p>
    <w:p w14:paraId="40D6D9D6" w14:textId="7FF23A99"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5.2.</w:t>
      </w:r>
      <w:r>
        <w:rPr>
          <w:rFonts w:asciiTheme="minorHAnsi" w:eastAsiaTheme="minorEastAsia" w:hAnsiTheme="minorHAnsi" w:cstheme="minorBidi"/>
          <w:noProof/>
          <w:lang w:eastAsia="pl-PL"/>
        </w:rPr>
        <w:tab/>
      </w:r>
      <w:r w:rsidRPr="002D2A99">
        <w:rPr>
          <w:rFonts w:ascii="Arial Narrow" w:hAnsi="Arial Narrow" w:cstheme="minorHAnsi"/>
          <w:noProof/>
        </w:rPr>
        <w:t>Wentylacja i klimatyzacja</w:t>
      </w:r>
      <w:r>
        <w:rPr>
          <w:noProof/>
        </w:rPr>
        <w:tab/>
      </w:r>
      <w:r>
        <w:rPr>
          <w:noProof/>
        </w:rPr>
        <w:fldChar w:fldCharType="begin"/>
      </w:r>
      <w:r>
        <w:rPr>
          <w:noProof/>
        </w:rPr>
        <w:instrText xml:space="preserve"> PAGEREF _Toc109863769 \h </w:instrText>
      </w:r>
      <w:r>
        <w:rPr>
          <w:noProof/>
        </w:rPr>
      </w:r>
      <w:r>
        <w:rPr>
          <w:noProof/>
        </w:rPr>
        <w:fldChar w:fldCharType="separate"/>
      </w:r>
      <w:r>
        <w:rPr>
          <w:noProof/>
        </w:rPr>
        <w:t>9</w:t>
      </w:r>
      <w:r>
        <w:rPr>
          <w:noProof/>
        </w:rPr>
        <w:fldChar w:fldCharType="end"/>
      </w:r>
    </w:p>
    <w:p w14:paraId="0D6FBB31" w14:textId="4C25A8F5"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5.3.</w:t>
      </w:r>
      <w:r>
        <w:rPr>
          <w:rFonts w:asciiTheme="minorHAnsi" w:eastAsiaTheme="minorEastAsia" w:hAnsiTheme="minorHAnsi" w:cstheme="minorBidi"/>
          <w:noProof/>
          <w:lang w:eastAsia="pl-PL"/>
        </w:rPr>
        <w:tab/>
      </w:r>
      <w:r w:rsidRPr="002D2A99">
        <w:rPr>
          <w:rFonts w:ascii="Arial Narrow" w:hAnsi="Arial Narrow" w:cstheme="minorHAnsi"/>
          <w:noProof/>
        </w:rPr>
        <w:t>Kanalizacja sanitarna</w:t>
      </w:r>
      <w:r>
        <w:rPr>
          <w:noProof/>
        </w:rPr>
        <w:tab/>
      </w:r>
      <w:r>
        <w:rPr>
          <w:noProof/>
        </w:rPr>
        <w:fldChar w:fldCharType="begin"/>
      </w:r>
      <w:r>
        <w:rPr>
          <w:noProof/>
        </w:rPr>
        <w:instrText xml:space="preserve"> PAGEREF _Toc109863770 \h </w:instrText>
      </w:r>
      <w:r>
        <w:rPr>
          <w:noProof/>
        </w:rPr>
      </w:r>
      <w:r>
        <w:rPr>
          <w:noProof/>
        </w:rPr>
        <w:fldChar w:fldCharType="separate"/>
      </w:r>
      <w:r>
        <w:rPr>
          <w:noProof/>
        </w:rPr>
        <w:t>11</w:t>
      </w:r>
      <w:r>
        <w:rPr>
          <w:noProof/>
        </w:rPr>
        <w:fldChar w:fldCharType="end"/>
      </w:r>
    </w:p>
    <w:p w14:paraId="126CEF1E" w14:textId="5F388D77"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5.4.</w:t>
      </w:r>
      <w:r>
        <w:rPr>
          <w:rFonts w:asciiTheme="minorHAnsi" w:eastAsiaTheme="minorEastAsia" w:hAnsiTheme="minorHAnsi" w:cstheme="minorBidi"/>
          <w:noProof/>
          <w:lang w:eastAsia="pl-PL"/>
        </w:rPr>
        <w:tab/>
      </w:r>
      <w:r w:rsidRPr="002D2A99">
        <w:rPr>
          <w:rFonts w:ascii="Arial Narrow" w:hAnsi="Arial Narrow" w:cstheme="minorHAnsi"/>
          <w:noProof/>
        </w:rPr>
        <w:t>Instalacja co /ct</w:t>
      </w:r>
      <w:r>
        <w:rPr>
          <w:noProof/>
        </w:rPr>
        <w:tab/>
      </w:r>
      <w:r>
        <w:rPr>
          <w:noProof/>
        </w:rPr>
        <w:fldChar w:fldCharType="begin"/>
      </w:r>
      <w:r>
        <w:rPr>
          <w:noProof/>
        </w:rPr>
        <w:instrText xml:space="preserve"> PAGEREF _Toc109863771 \h </w:instrText>
      </w:r>
      <w:r>
        <w:rPr>
          <w:noProof/>
        </w:rPr>
      </w:r>
      <w:r>
        <w:rPr>
          <w:noProof/>
        </w:rPr>
        <w:fldChar w:fldCharType="separate"/>
      </w:r>
      <w:r>
        <w:rPr>
          <w:noProof/>
        </w:rPr>
        <w:t>13</w:t>
      </w:r>
      <w:r>
        <w:rPr>
          <w:noProof/>
        </w:rPr>
        <w:fldChar w:fldCharType="end"/>
      </w:r>
    </w:p>
    <w:p w14:paraId="781DFABB" w14:textId="720A5AF5"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6.</w:t>
      </w:r>
      <w:r>
        <w:rPr>
          <w:rFonts w:asciiTheme="minorHAnsi" w:eastAsiaTheme="minorEastAsia" w:hAnsiTheme="minorHAnsi" w:cstheme="minorBidi"/>
          <w:noProof/>
          <w:lang w:eastAsia="pl-PL"/>
        </w:rPr>
        <w:tab/>
      </w:r>
      <w:r w:rsidRPr="002D2A99">
        <w:rPr>
          <w:rFonts w:ascii="Arial Narrow" w:hAnsi="Arial Narrow" w:cstheme="minorHAnsi"/>
          <w:noProof/>
        </w:rPr>
        <w:t>Kanalizacja sanitarna zewnętrzna</w:t>
      </w:r>
      <w:r>
        <w:rPr>
          <w:noProof/>
        </w:rPr>
        <w:tab/>
      </w:r>
      <w:r>
        <w:rPr>
          <w:noProof/>
        </w:rPr>
        <w:fldChar w:fldCharType="begin"/>
      </w:r>
      <w:r>
        <w:rPr>
          <w:noProof/>
        </w:rPr>
        <w:instrText xml:space="preserve"> PAGEREF _Toc109863772 \h </w:instrText>
      </w:r>
      <w:r>
        <w:rPr>
          <w:noProof/>
        </w:rPr>
      </w:r>
      <w:r>
        <w:rPr>
          <w:noProof/>
        </w:rPr>
        <w:fldChar w:fldCharType="separate"/>
      </w:r>
      <w:r>
        <w:rPr>
          <w:noProof/>
        </w:rPr>
        <w:t>15</w:t>
      </w:r>
      <w:r>
        <w:rPr>
          <w:noProof/>
        </w:rPr>
        <w:fldChar w:fldCharType="end"/>
      </w:r>
    </w:p>
    <w:p w14:paraId="3128D7EA" w14:textId="08719115"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7.</w:t>
      </w:r>
      <w:r>
        <w:rPr>
          <w:rFonts w:asciiTheme="minorHAnsi" w:eastAsiaTheme="minorEastAsia" w:hAnsiTheme="minorHAnsi" w:cstheme="minorBidi"/>
          <w:noProof/>
          <w:lang w:eastAsia="pl-PL"/>
        </w:rPr>
        <w:tab/>
      </w:r>
      <w:r w:rsidRPr="002D2A99">
        <w:rPr>
          <w:rFonts w:ascii="Arial Narrow" w:hAnsi="Arial Narrow" w:cstheme="minorHAnsi"/>
          <w:noProof/>
        </w:rPr>
        <w:t>Wytyczne BHP</w:t>
      </w:r>
      <w:r>
        <w:rPr>
          <w:noProof/>
        </w:rPr>
        <w:tab/>
      </w:r>
      <w:r>
        <w:rPr>
          <w:noProof/>
        </w:rPr>
        <w:fldChar w:fldCharType="begin"/>
      </w:r>
      <w:r>
        <w:rPr>
          <w:noProof/>
        </w:rPr>
        <w:instrText xml:space="preserve"> PAGEREF _Toc109863773 \h </w:instrText>
      </w:r>
      <w:r>
        <w:rPr>
          <w:noProof/>
        </w:rPr>
      </w:r>
      <w:r>
        <w:rPr>
          <w:noProof/>
        </w:rPr>
        <w:fldChar w:fldCharType="separate"/>
      </w:r>
      <w:r>
        <w:rPr>
          <w:noProof/>
        </w:rPr>
        <w:t>16</w:t>
      </w:r>
      <w:r>
        <w:rPr>
          <w:noProof/>
        </w:rPr>
        <w:fldChar w:fldCharType="end"/>
      </w:r>
    </w:p>
    <w:p w14:paraId="06EFE8C7" w14:textId="58B2F5A2"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8.</w:t>
      </w:r>
      <w:r>
        <w:rPr>
          <w:rFonts w:asciiTheme="minorHAnsi" w:eastAsiaTheme="minorEastAsia" w:hAnsiTheme="minorHAnsi" w:cstheme="minorBidi"/>
          <w:noProof/>
          <w:lang w:eastAsia="pl-PL"/>
        </w:rPr>
        <w:tab/>
      </w:r>
      <w:r w:rsidRPr="002D2A99">
        <w:rPr>
          <w:rFonts w:ascii="Arial Narrow" w:hAnsi="Arial Narrow" w:cstheme="minorHAnsi"/>
          <w:noProof/>
        </w:rPr>
        <w:t>Badania odbiorcze</w:t>
      </w:r>
      <w:r>
        <w:rPr>
          <w:noProof/>
        </w:rPr>
        <w:tab/>
      </w:r>
      <w:r>
        <w:rPr>
          <w:noProof/>
        </w:rPr>
        <w:fldChar w:fldCharType="begin"/>
      </w:r>
      <w:r>
        <w:rPr>
          <w:noProof/>
        </w:rPr>
        <w:instrText xml:space="preserve"> PAGEREF _Toc109863774 \h </w:instrText>
      </w:r>
      <w:r>
        <w:rPr>
          <w:noProof/>
        </w:rPr>
      </w:r>
      <w:r>
        <w:rPr>
          <w:noProof/>
        </w:rPr>
        <w:fldChar w:fldCharType="separate"/>
      </w:r>
      <w:r>
        <w:rPr>
          <w:noProof/>
        </w:rPr>
        <w:t>17</w:t>
      </w:r>
      <w:r>
        <w:rPr>
          <w:noProof/>
        </w:rPr>
        <w:fldChar w:fldCharType="end"/>
      </w:r>
    </w:p>
    <w:p w14:paraId="3CC1D9AF" w14:textId="5E07AB81" w:rsidR="00414D2D" w:rsidRDefault="00414D2D">
      <w:pPr>
        <w:pStyle w:val="Spistreci2"/>
        <w:rPr>
          <w:rFonts w:asciiTheme="minorHAnsi" w:eastAsiaTheme="minorEastAsia" w:hAnsiTheme="minorHAnsi" w:cstheme="minorBidi"/>
          <w:noProof/>
          <w:lang w:eastAsia="pl-PL"/>
        </w:rPr>
      </w:pPr>
      <w:r w:rsidRPr="002D2A99">
        <w:rPr>
          <w:rFonts w:ascii="Arial Narrow" w:hAnsi="Arial Narrow" w:cstheme="minorHAnsi"/>
          <w:noProof/>
        </w:rPr>
        <w:t>9.</w:t>
      </w:r>
      <w:r>
        <w:rPr>
          <w:rFonts w:asciiTheme="minorHAnsi" w:eastAsiaTheme="minorEastAsia" w:hAnsiTheme="minorHAnsi" w:cstheme="minorBidi"/>
          <w:noProof/>
          <w:lang w:eastAsia="pl-PL"/>
        </w:rPr>
        <w:tab/>
      </w:r>
      <w:r w:rsidRPr="002D2A99">
        <w:rPr>
          <w:rFonts w:ascii="Arial Narrow" w:hAnsi="Arial Narrow" w:cstheme="minorHAnsi"/>
          <w:noProof/>
        </w:rPr>
        <w:t>Uwagi ogólne</w:t>
      </w:r>
      <w:r>
        <w:rPr>
          <w:noProof/>
        </w:rPr>
        <w:tab/>
      </w:r>
      <w:r>
        <w:rPr>
          <w:noProof/>
        </w:rPr>
        <w:fldChar w:fldCharType="begin"/>
      </w:r>
      <w:r>
        <w:rPr>
          <w:noProof/>
        </w:rPr>
        <w:instrText xml:space="preserve"> PAGEREF _Toc109863775 \h </w:instrText>
      </w:r>
      <w:r>
        <w:rPr>
          <w:noProof/>
        </w:rPr>
      </w:r>
      <w:r>
        <w:rPr>
          <w:noProof/>
        </w:rPr>
        <w:fldChar w:fldCharType="separate"/>
      </w:r>
      <w:r>
        <w:rPr>
          <w:noProof/>
        </w:rPr>
        <w:t>17</w:t>
      </w:r>
      <w:r>
        <w:rPr>
          <w:noProof/>
        </w:rPr>
        <w:fldChar w:fldCharType="end"/>
      </w:r>
    </w:p>
    <w:p w14:paraId="7B84C27F" w14:textId="73C8DBAC" w:rsidR="00710976" w:rsidRPr="00AA1144" w:rsidRDefault="007C5789" w:rsidP="00AA1144">
      <w:pPr>
        <w:pStyle w:val="1CDIpunktatory"/>
        <w:tabs>
          <w:tab w:val="left" w:pos="9498"/>
        </w:tabs>
        <w:ind w:right="-2"/>
        <w:rPr>
          <w:rFonts w:ascii="Arial Narrow" w:hAnsi="Arial Narrow"/>
          <w:b/>
          <w:noProof/>
          <w:snapToGrid/>
          <w:color w:val="538135" w:themeColor="accent6" w:themeShade="BF"/>
          <w:sz w:val="20"/>
          <w:szCs w:val="20"/>
        </w:rPr>
      </w:pPr>
      <w:r w:rsidRPr="00AA1144">
        <w:rPr>
          <w:rFonts w:ascii="Arial Narrow" w:hAnsi="Arial Narrow"/>
          <w:b/>
          <w:noProof/>
          <w:snapToGrid/>
          <w:color w:val="538135" w:themeColor="accent6" w:themeShade="BF"/>
          <w:sz w:val="20"/>
          <w:szCs w:val="20"/>
        </w:rPr>
        <w:fldChar w:fldCharType="end"/>
      </w:r>
    </w:p>
    <w:p w14:paraId="03868C85" w14:textId="7A4DF20A" w:rsidR="00710976" w:rsidRPr="00AA1144" w:rsidRDefault="00710976" w:rsidP="00AA1144">
      <w:pPr>
        <w:spacing w:line="240" w:lineRule="auto"/>
        <w:rPr>
          <w:rFonts w:ascii="Arial Narrow" w:eastAsia="Times New Roman" w:hAnsi="Arial Narrow"/>
          <w:b/>
          <w:bCs/>
          <w:noProof/>
          <w:color w:val="538135" w:themeColor="accent6" w:themeShade="BF"/>
          <w:sz w:val="20"/>
          <w:szCs w:val="20"/>
          <w:lang w:val="x-none" w:eastAsia="ar-SA"/>
        </w:rPr>
      </w:pPr>
    </w:p>
    <w:p w14:paraId="72037ECB" w14:textId="77777777" w:rsidR="00845E63" w:rsidRPr="00AA1144" w:rsidRDefault="00845E63" w:rsidP="00AA1144">
      <w:pPr>
        <w:pStyle w:val="1CDIpunktatory"/>
        <w:tabs>
          <w:tab w:val="left" w:pos="9498"/>
        </w:tabs>
        <w:ind w:right="-2"/>
        <w:rPr>
          <w:rFonts w:ascii="Arial Narrow" w:eastAsia="Calibri" w:hAnsi="Arial Narrow" w:cs="Calibri"/>
          <w:b/>
          <w:bCs w:val="0"/>
          <w:color w:val="538135" w:themeColor="accent6" w:themeShade="BF"/>
          <w:szCs w:val="22"/>
          <w:lang w:val="pl-PL"/>
        </w:rPr>
      </w:pPr>
    </w:p>
    <w:p w14:paraId="2F2674C7" w14:textId="77777777" w:rsidR="007764AA" w:rsidRPr="00AA1144" w:rsidRDefault="007764AA" w:rsidP="00AA1144">
      <w:pPr>
        <w:pStyle w:val="1CDIpunktatory"/>
        <w:tabs>
          <w:tab w:val="left" w:pos="9498"/>
        </w:tabs>
        <w:ind w:right="-2"/>
        <w:rPr>
          <w:rFonts w:ascii="Arial Narrow" w:hAnsi="Arial Narrow"/>
          <w:color w:val="538135" w:themeColor="accent6" w:themeShade="BF"/>
          <w:szCs w:val="24"/>
          <w:lang w:val="pl-PL"/>
        </w:rPr>
      </w:pPr>
    </w:p>
    <w:p w14:paraId="715ACCD5" w14:textId="77777777" w:rsidR="00845E63" w:rsidRPr="00AA1144" w:rsidRDefault="00845E63" w:rsidP="00AA1144">
      <w:pPr>
        <w:pStyle w:val="1CDIpunktatory"/>
        <w:tabs>
          <w:tab w:val="left" w:pos="9498"/>
        </w:tabs>
        <w:ind w:right="-2"/>
        <w:rPr>
          <w:rFonts w:ascii="Arial Narrow" w:hAnsi="Arial Narrow"/>
          <w:b/>
          <w:szCs w:val="24"/>
        </w:rPr>
      </w:pPr>
      <w:r w:rsidRPr="00AA1144">
        <w:rPr>
          <w:rFonts w:ascii="Arial Narrow" w:hAnsi="Arial Narrow"/>
          <w:b/>
          <w:szCs w:val="24"/>
        </w:rPr>
        <w:t>CZĘŚĆ RYSUNKOWA</w:t>
      </w:r>
    </w:p>
    <w:p w14:paraId="4370FFB7" w14:textId="77777777" w:rsidR="00845E63" w:rsidRPr="00AA1144" w:rsidRDefault="00845E63" w:rsidP="00AA1144">
      <w:pPr>
        <w:tabs>
          <w:tab w:val="center" w:pos="-5812"/>
          <w:tab w:val="left" w:pos="360"/>
        </w:tabs>
        <w:spacing w:line="240" w:lineRule="auto"/>
        <w:jc w:val="both"/>
        <w:rPr>
          <w:rFonts w:ascii="Arial Narrow" w:hAnsi="Arial Narrow" w:cs="Calibri"/>
        </w:rPr>
      </w:pPr>
    </w:p>
    <w:p w14:paraId="5029BE0D" w14:textId="6C6CCA64" w:rsidR="00C317F9" w:rsidRPr="00AA1144" w:rsidRDefault="00C317F9" w:rsidP="00AA1144">
      <w:pPr>
        <w:pStyle w:val="Listapunktowana2"/>
        <w:numPr>
          <w:ilvl w:val="0"/>
          <w:numId w:val="0"/>
        </w:numPr>
        <w:tabs>
          <w:tab w:val="left" w:pos="708"/>
        </w:tabs>
        <w:spacing w:after="240" w:line="240" w:lineRule="auto"/>
        <w:jc w:val="both"/>
        <w:rPr>
          <w:rFonts w:ascii="Arial Narrow" w:hAnsi="Arial Narrow" w:cs="Calibri"/>
          <w:color w:val="92D050"/>
          <w:lang w:eastAsia="ar-SA"/>
        </w:rPr>
      </w:pPr>
    </w:p>
    <w:p w14:paraId="249D5E15" w14:textId="77777777" w:rsidR="00C317F9" w:rsidRPr="00AA1144" w:rsidRDefault="00C317F9" w:rsidP="00AA1144">
      <w:pPr>
        <w:pStyle w:val="Listapunktowana2"/>
        <w:numPr>
          <w:ilvl w:val="0"/>
          <w:numId w:val="0"/>
        </w:numPr>
        <w:tabs>
          <w:tab w:val="left" w:pos="708"/>
        </w:tabs>
        <w:spacing w:after="240" w:line="240" w:lineRule="auto"/>
        <w:jc w:val="both"/>
        <w:rPr>
          <w:rFonts w:ascii="Arial Narrow" w:hAnsi="Arial Narrow" w:cs="Calibri"/>
          <w:color w:val="92D050"/>
          <w:lang w:eastAsia="ar-SA"/>
        </w:rPr>
      </w:pPr>
    </w:p>
    <w:p w14:paraId="44C3A2A6" w14:textId="33F3A0A4" w:rsidR="002E5C41" w:rsidRPr="00AA1144" w:rsidRDefault="007D2762" w:rsidP="00AA1144">
      <w:pPr>
        <w:spacing w:line="240" w:lineRule="auto"/>
        <w:jc w:val="right"/>
        <w:rPr>
          <w:rFonts w:ascii="Arial Narrow" w:hAnsi="Arial Narrow"/>
          <w:b/>
        </w:rPr>
      </w:pPr>
      <w:r w:rsidRPr="00AA1144">
        <w:rPr>
          <w:rFonts w:ascii="Arial Narrow" w:hAnsi="Arial Narrow" w:cs="Calibri"/>
          <w:color w:val="538135" w:themeColor="accent6" w:themeShade="BF"/>
          <w:szCs w:val="24"/>
          <w:lang w:eastAsia="pl-PL"/>
        </w:rPr>
        <w:br w:type="page"/>
      </w:r>
      <w:r w:rsidR="002F546D" w:rsidRPr="00AA1144">
        <w:rPr>
          <w:rFonts w:ascii="Arial Narrow" w:hAnsi="Arial Narrow"/>
        </w:rPr>
        <w:lastRenderedPageBreak/>
        <w:t>03-2022</w:t>
      </w:r>
    </w:p>
    <w:p w14:paraId="20439233" w14:textId="77777777" w:rsidR="002E5C41" w:rsidRPr="00AA1144" w:rsidRDefault="002E5C41" w:rsidP="00AA1144">
      <w:pPr>
        <w:pStyle w:val="RP1"/>
        <w:numPr>
          <w:ilvl w:val="0"/>
          <w:numId w:val="0"/>
        </w:numPr>
        <w:ind w:left="360"/>
        <w:jc w:val="right"/>
        <w:rPr>
          <w:rFonts w:ascii="Arial Narrow" w:hAnsi="Arial Narrow"/>
          <w:b w:val="0"/>
          <w:color w:val="auto"/>
          <w:sz w:val="22"/>
          <w:szCs w:val="22"/>
        </w:rPr>
      </w:pPr>
    </w:p>
    <w:p w14:paraId="0AE54451" w14:textId="77777777" w:rsidR="002E5C41" w:rsidRPr="00AA1144" w:rsidRDefault="002E5C41" w:rsidP="00AA1144">
      <w:pPr>
        <w:pStyle w:val="RP1"/>
        <w:numPr>
          <w:ilvl w:val="0"/>
          <w:numId w:val="0"/>
        </w:numPr>
        <w:ind w:left="360"/>
        <w:jc w:val="right"/>
        <w:rPr>
          <w:rFonts w:ascii="Arial Narrow" w:hAnsi="Arial Narrow"/>
          <w:b w:val="0"/>
          <w:color w:val="auto"/>
          <w:sz w:val="22"/>
          <w:szCs w:val="22"/>
        </w:rPr>
      </w:pPr>
    </w:p>
    <w:p w14:paraId="187A7BB2" w14:textId="77777777" w:rsidR="002E5C41" w:rsidRPr="00AA1144" w:rsidRDefault="002E5C41" w:rsidP="00AA1144">
      <w:pPr>
        <w:pStyle w:val="ALL1"/>
        <w:numPr>
          <w:ilvl w:val="0"/>
          <w:numId w:val="0"/>
        </w:numPr>
        <w:spacing w:line="240" w:lineRule="auto"/>
        <w:ind w:left="360"/>
        <w:jc w:val="center"/>
        <w:rPr>
          <w:rFonts w:ascii="Arial Narrow" w:hAnsi="Arial Narrow" w:cs="Calibri"/>
          <w:szCs w:val="24"/>
          <w:lang w:eastAsia="pl-PL"/>
        </w:rPr>
      </w:pPr>
      <w:bookmarkStart w:id="0" w:name="_Toc397985083"/>
      <w:bookmarkStart w:id="1" w:name="_Toc514054907"/>
      <w:bookmarkStart w:id="2" w:name="_Toc109863762"/>
      <w:r w:rsidRPr="00AA1144">
        <w:rPr>
          <w:rFonts w:ascii="Arial Narrow" w:hAnsi="Arial Narrow"/>
        </w:rPr>
        <w:t>OŚWIADCZENIE</w:t>
      </w:r>
      <w:bookmarkEnd w:id="0"/>
      <w:bookmarkEnd w:id="1"/>
      <w:bookmarkEnd w:id="2"/>
    </w:p>
    <w:p w14:paraId="2DE80BD8" w14:textId="77777777" w:rsidR="002E5C41" w:rsidRPr="00AA1144" w:rsidRDefault="002E5C41" w:rsidP="00AA1144">
      <w:pPr>
        <w:pStyle w:val="RP1"/>
        <w:numPr>
          <w:ilvl w:val="0"/>
          <w:numId w:val="0"/>
        </w:numPr>
        <w:ind w:left="360"/>
        <w:jc w:val="right"/>
        <w:rPr>
          <w:rFonts w:ascii="Arial Narrow" w:hAnsi="Arial Narrow"/>
          <w:b w:val="0"/>
          <w:color w:val="auto"/>
          <w:sz w:val="22"/>
          <w:szCs w:val="22"/>
        </w:rPr>
      </w:pPr>
    </w:p>
    <w:p w14:paraId="3A1B2F71" w14:textId="149317E7" w:rsidR="002E5C41" w:rsidRPr="00AA1144" w:rsidRDefault="002E5C41" w:rsidP="00AA1144">
      <w:pPr>
        <w:autoSpaceDE w:val="0"/>
        <w:autoSpaceDN w:val="0"/>
        <w:adjustRightInd w:val="0"/>
        <w:spacing w:line="240" w:lineRule="auto"/>
        <w:jc w:val="center"/>
        <w:rPr>
          <w:rFonts w:ascii="Arial Narrow" w:hAnsi="Arial Narrow" w:cs="Calibri"/>
          <w:szCs w:val="24"/>
          <w:lang w:eastAsia="pl-PL"/>
        </w:rPr>
      </w:pPr>
      <w:r w:rsidRPr="00AA1144">
        <w:rPr>
          <w:rFonts w:ascii="Arial Narrow" w:hAnsi="Arial Narrow" w:cs="Calibri"/>
          <w:szCs w:val="24"/>
          <w:lang w:eastAsia="pl-PL"/>
        </w:rPr>
        <w:t xml:space="preserve">Na podstawie art. Art.20  Ustawy z dnia 7 lipca 1994r. – Prawo Budowlane- (Dz. U. 2020, poz.1333) oświadczamy, że projekt </w:t>
      </w:r>
      <w:r w:rsidR="00083712" w:rsidRPr="00AA1144">
        <w:rPr>
          <w:rFonts w:ascii="Arial Narrow" w:hAnsi="Arial Narrow" w:cs="Calibri"/>
          <w:szCs w:val="24"/>
          <w:lang w:eastAsia="pl-PL"/>
        </w:rPr>
        <w:t xml:space="preserve">budowlany </w:t>
      </w:r>
      <w:r w:rsidRPr="00AA1144">
        <w:rPr>
          <w:rFonts w:ascii="Arial Narrow" w:hAnsi="Arial Narrow" w:cs="Calibri"/>
          <w:szCs w:val="24"/>
          <w:lang w:eastAsia="pl-PL"/>
        </w:rPr>
        <w:t>inwestycji pod nazwą</w:t>
      </w:r>
      <w:r w:rsidR="00651CE6" w:rsidRPr="00AA1144">
        <w:rPr>
          <w:rFonts w:ascii="Arial Narrow" w:hAnsi="Arial Narrow" w:cs="Calibri"/>
          <w:szCs w:val="24"/>
          <w:lang w:eastAsia="pl-PL"/>
        </w:rPr>
        <w:t>:</w:t>
      </w:r>
    </w:p>
    <w:p w14:paraId="545B8899" w14:textId="4337EC24" w:rsidR="00651CE6" w:rsidRPr="00AA1144" w:rsidRDefault="00651CE6" w:rsidP="00AA1144">
      <w:pPr>
        <w:pStyle w:val="TB11"/>
        <w:tabs>
          <w:tab w:val="clear" w:pos="567"/>
        </w:tabs>
        <w:suppressAutoHyphens/>
        <w:spacing w:line="240" w:lineRule="auto"/>
        <w:ind w:left="601" w:firstLine="0"/>
        <w:contextualSpacing/>
        <w:jc w:val="center"/>
        <w:rPr>
          <w:rFonts w:ascii="Arial Narrow" w:hAnsi="Arial Narrow" w:cs="Calibri"/>
          <w:b w:val="0"/>
          <w:bCs/>
          <w:sz w:val="28"/>
        </w:rPr>
      </w:pPr>
      <w:r w:rsidRPr="00AA1144">
        <w:rPr>
          <w:rFonts w:ascii="Arial Narrow" w:hAnsi="Arial Narrow" w:cs="Calibri"/>
          <w:bCs/>
          <w:sz w:val="28"/>
        </w:rPr>
        <w:t>„</w:t>
      </w:r>
      <w:r w:rsidR="002F546D" w:rsidRPr="00AA1144">
        <w:rPr>
          <w:rFonts w:ascii="Arial Narrow" w:hAnsi="Arial Narrow" w:cs="Calibri"/>
          <w:bCs/>
          <w:sz w:val="28"/>
        </w:rPr>
        <w:t>„</w:t>
      </w:r>
      <w:r w:rsidR="002F546D" w:rsidRPr="00AA1144">
        <w:rPr>
          <w:rFonts w:ascii="Arial Narrow" w:hAnsi="Arial Narrow" w:cstheme="minorHAnsi"/>
          <w:bCs/>
          <w:sz w:val="24"/>
          <w:szCs w:val="24"/>
        </w:rPr>
        <w:t>PRZEBUDOWA PODZIEMNYCH TUNELI KOMUNIKACYJNYCH W SPECJALISTYCZNYM SZPITALU WOJEWÓDZKIM W CIECHANOWIE</w:t>
      </w:r>
      <w:r w:rsidR="002F546D" w:rsidRPr="00AA1144">
        <w:rPr>
          <w:rFonts w:ascii="Arial Narrow" w:hAnsi="Arial Narrow" w:cs="Calibri"/>
          <w:bCs/>
          <w:sz w:val="28"/>
        </w:rPr>
        <w:t>”</w:t>
      </w:r>
    </w:p>
    <w:p w14:paraId="2117DE62" w14:textId="77777777" w:rsidR="002E5C41" w:rsidRPr="00AA1144" w:rsidRDefault="002E5C41" w:rsidP="00AA1144">
      <w:pPr>
        <w:autoSpaceDE w:val="0"/>
        <w:autoSpaceDN w:val="0"/>
        <w:adjustRightInd w:val="0"/>
        <w:spacing w:line="240" w:lineRule="auto"/>
        <w:jc w:val="center"/>
        <w:rPr>
          <w:rFonts w:ascii="Arial Narrow" w:hAnsi="Arial Narrow" w:cs="Calibri"/>
          <w:szCs w:val="24"/>
          <w:lang w:eastAsia="pl-PL"/>
        </w:rPr>
      </w:pPr>
      <w:r w:rsidRPr="00AA1144">
        <w:rPr>
          <w:rFonts w:ascii="Arial Narrow" w:hAnsi="Arial Narrow" w:cs="Calibri"/>
          <w:szCs w:val="24"/>
          <w:lang w:eastAsia="pl-PL"/>
        </w:rPr>
        <w:t xml:space="preserve">został sporządzony zgodnie z obowiązującymi przepisami </w:t>
      </w:r>
    </w:p>
    <w:p w14:paraId="2BBB22DB" w14:textId="4682D133" w:rsidR="002E5C41" w:rsidRPr="00AA1144" w:rsidRDefault="002E5C41" w:rsidP="00AA1144">
      <w:pPr>
        <w:autoSpaceDE w:val="0"/>
        <w:autoSpaceDN w:val="0"/>
        <w:adjustRightInd w:val="0"/>
        <w:spacing w:line="240" w:lineRule="auto"/>
        <w:jc w:val="center"/>
        <w:rPr>
          <w:rFonts w:ascii="Arial Narrow" w:hAnsi="Arial Narrow" w:cs="Calibri"/>
          <w:szCs w:val="24"/>
          <w:lang w:eastAsia="pl-PL"/>
        </w:rPr>
      </w:pPr>
      <w:r w:rsidRPr="00AA1144">
        <w:rPr>
          <w:rFonts w:ascii="Arial Narrow" w:hAnsi="Arial Narrow" w:cs="Calibri"/>
          <w:szCs w:val="24"/>
          <w:lang w:eastAsia="pl-PL"/>
        </w:rPr>
        <w:t>oraz zasadami wiedzy technicznej</w:t>
      </w:r>
      <w:r w:rsidR="00C317F9" w:rsidRPr="00AA1144">
        <w:rPr>
          <w:rFonts w:ascii="Arial Narrow" w:hAnsi="Arial Narrow" w:cs="Calibri"/>
          <w:szCs w:val="24"/>
          <w:lang w:eastAsia="pl-PL"/>
        </w:rPr>
        <w:t xml:space="preserve"> w zakresie branży sanitarnej</w:t>
      </w:r>
    </w:p>
    <w:p w14:paraId="4534E973" w14:textId="77777777" w:rsidR="002E5C41" w:rsidRPr="00AA1144" w:rsidRDefault="002E5C41" w:rsidP="00AA1144">
      <w:pPr>
        <w:pStyle w:val="RP1"/>
        <w:numPr>
          <w:ilvl w:val="0"/>
          <w:numId w:val="0"/>
        </w:numPr>
        <w:rPr>
          <w:rFonts w:ascii="Arial Narrow" w:hAnsi="Arial Narrow"/>
          <w:color w:val="auto"/>
        </w:rPr>
      </w:pPr>
    </w:p>
    <w:p w14:paraId="5AF40B6E" w14:textId="77777777" w:rsidR="00C317F9" w:rsidRPr="00AA1144" w:rsidRDefault="00C317F9" w:rsidP="00AA1144">
      <w:pPr>
        <w:spacing w:line="240" w:lineRule="auto"/>
        <w:jc w:val="both"/>
        <w:rPr>
          <w:rFonts w:ascii="Arial Narrow" w:hAnsi="Arial Narrow" w:cs="Arial"/>
          <w:b/>
          <w:sz w:val="20"/>
        </w:rPr>
      </w:pPr>
      <w:r w:rsidRPr="00AA1144">
        <w:rPr>
          <w:rFonts w:ascii="Arial Narrow" w:hAnsi="Arial Narrow" w:cs="Arial"/>
          <w:b/>
          <w:sz w:val="20"/>
        </w:rPr>
        <w:t xml:space="preserve">AUTORZY OPRACOWANIA:    </w:t>
      </w:r>
    </w:p>
    <w:tbl>
      <w:tblPr>
        <w:tblW w:w="9356" w:type="dxa"/>
        <w:tblInd w:w="113"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113" w:type="dxa"/>
          <w:right w:w="57" w:type="dxa"/>
        </w:tblCellMar>
        <w:tblLook w:val="04A0" w:firstRow="1" w:lastRow="0" w:firstColumn="1" w:lastColumn="0" w:noHBand="0" w:noVBand="1"/>
      </w:tblPr>
      <w:tblGrid>
        <w:gridCol w:w="1701"/>
        <w:gridCol w:w="5529"/>
        <w:gridCol w:w="2126"/>
      </w:tblGrid>
      <w:tr w:rsidR="00C317F9" w:rsidRPr="00AA1144" w14:paraId="1A2D0E26" w14:textId="77777777" w:rsidTr="00BB4AEF">
        <w:trPr>
          <w:trHeight w:val="283"/>
        </w:trPr>
        <w:tc>
          <w:tcPr>
            <w:tcW w:w="9356" w:type="dxa"/>
            <w:gridSpan w:val="3"/>
            <w:vAlign w:val="center"/>
          </w:tcPr>
          <w:p w14:paraId="5F6754CC" w14:textId="77777777" w:rsidR="00C317F9" w:rsidRPr="00AA1144" w:rsidRDefault="00C317F9" w:rsidP="00AA1144">
            <w:pPr>
              <w:autoSpaceDE w:val="0"/>
              <w:autoSpaceDN w:val="0"/>
              <w:adjustRightInd w:val="0"/>
              <w:spacing w:line="240" w:lineRule="auto"/>
              <w:rPr>
                <w:rFonts w:ascii="Arial Narrow" w:hAnsi="Arial Narrow" w:cs="Arial"/>
                <w:bCs/>
              </w:rPr>
            </w:pPr>
            <w:r w:rsidRPr="00AA1144">
              <w:rPr>
                <w:rFonts w:ascii="Arial Narrow" w:hAnsi="Arial Narrow" w:cs="Arial"/>
                <w:b/>
                <w:bCs/>
                <w:sz w:val="20"/>
              </w:rPr>
              <w:t>INSTALACJE SANITARNE</w:t>
            </w:r>
          </w:p>
        </w:tc>
      </w:tr>
      <w:tr w:rsidR="00C317F9" w:rsidRPr="00AA1144" w14:paraId="3A5BCF1D" w14:textId="77777777" w:rsidTr="00BB4AEF">
        <w:trPr>
          <w:trHeight w:val="675"/>
        </w:trPr>
        <w:tc>
          <w:tcPr>
            <w:tcW w:w="1701" w:type="dxa"/>
          </w:tcPr>
          <w:p w14:paraId="4D847AD5" w14:textId="77777777" w:rsidR="00C317F9" w:rsidRPr="00AA1144" w:rsidRDefault="00C317F9" w:rsidP="00AA1144">
            <w:pPr>
              <w:autoSpaceDE w:val="0"/>
              <w:autoSpaceDN w:val="0"/>
              <w:adjustRightInd w:val="0"/>
              <w:spacing w:line="240" w:lineRule="auto"/>
              <w:rPr>
                <w:rFonts w:ascii="Arial Narrow" w:hAnsi="Arial Narrow" w:cs="Arial"/>
                <w:b/>
                <w:bCs/>
                <w:sz w:val="16"/>
                <w:szCs w:val="16"/>
              </w:rPr>
            </w:pPr>
          </w:p>
          <w:p w14:paraId="6E690B9A" w14:textId="77777777" w:rsidR="00C317F9" w:rsidRPr="00AA1144" w:rsidRDefault="00C317F9" w:rsidP="00AA1144">
            <w:pPr>
              <w:autoSpaceDE w:val="0"/>
              <w:autoSpaceDN w:val="0"/>
              <w:adjustRightInd w:val="0"/>
              <w:spacing w:line="240" w:lineRule="auto"/>
              <w:rPr>
                <w:rFonts w:ascii="Arial Narrow" w:hAnsi="Arial Narrow" w:cs="Arial"/>
                <w:b/>
                <w:bCs/>
              </w:rPr>
            </w:pPr>
            <w:r w:rsidRPr="00AA1144">
              <w:rPr>
                <w:rFonts w:ascii="Arial Narrow" w:hAnsi="Arial Narrow" w:cs="Arial"/>
                <w:b/>
                <w:bCs/>
                <w:sz w:val="16"/>
                <w:szCs w:val="16"/>
              </w:rPr>
              <w:t>PROJEKTANT</w:t>
            </w:r>
          </w:p>
        </w:tc>
        <w:tc>
          <w:tcPr>
            <w:tcW w:w="5529" w:type="dxa"/>
            <w:shd w:val="clear" w:color="auto" w:fill="auto"/>
          </w:tcPr>
          <w:p w14:paraId="4EEF050F" w14:textId="77777777" w:rsidR="00C317F9" w:rsidRPr="00AA1144" w:rsidRDefault="00C317F9" w:rsidP="00AA1144">
            <w:pPr>
              <w:spacing w:line="240" w:lineRule="auto"/>
              <w:rPr>
                <w:rFonts w:ascii="Arial Narrow" w:hAnsi="Arial Narrow" w:cs="Arial"/>
              </w:rPr>
            </w:pPr>
            <w:r w:rsidRPr="00AA1144">
              <w:rPr>
                <w:rFonts w:ascii="Arial Narrow" w:hAnsi="Arial Narrow" w:cs="Arial"/>
                <w:b/>
                <w:sz w:val="20"/>
              </w:rPr>
              <w:t>mgr inż. Marcin Surowiec</w:t>
            </w:r>
          </w:p>
          <w:p w14:paraId="42A202DD" w14:textId="77777777" w:rsidR="00C317F9" w:rsidRPr="00AA1144" w:rsidRDefault="00C317F9" w:rsidP="00AA1144">
            <w:pPr>
              <w:autoSpaceDE w:val="0"/>
              <w:autoSpaceDN w:val="0"/>
              <w:adjustRightInd w:val="0"/>
              <w:spacing w:line="240" w:lineRule="auto"/>
              <w:rPr>
                <w:rFonts w:ascii="Arial Narrow" w:hAnsi="Arial Narrow" w:cs="Arial"/>
                <w:sz w:val="16"/>
                <w:szCs w:val="16"/>
              </w:rPr>
            </w:pPr>
            <w:r w:rsidRPr="00AA1144">
              <w:rPr>
                <w:rFonts w:ascii="Arial Narrow" w:hAnsi="Arial Narrow" w:cs="Arial"/>
                <w:sz w:val="16"/>
                <w:szCs w:val="16"/>
              </w:rPr>
              <w:t>uprawnienia budowlane w specjalności instalacyjnej do projektowania bez ograniczeń POM/0016/POOS/05, izba inżynierów bud. POM/IS/0317/05</w:t>
            </w:r>
          </w:p>
        </w:tc>
        <w:tc>
          <w:tcPr>
            <w:tcW w:w="2126" w:type="dxa"/>
          </w:tcPr>
          <w:p w14:paraId="5C54C022" w14:textId="77777777" w:rsidR="00C317F9" w:rsidRPr="00AA1144" w:rsidRDefault="00C317F9" w:rsidP="00AA1144">
            <w:pPr>
              <w:autoSpaceDE w:val="0"/>
              <w:autoSpaceDN w:val="0"/>
              <w:adjustRightInd w:val="0"/>
              <w:spacing w:line="240" w:lineRule="auto"/>
              <w:jc w:val="both"/>
              <w:rPr>
                <w:rFonts w:ascii="Arial Narrow" w:hAnsi="Arial Narrow" w:cs="Arial"/>
                <w:bCs/>
              </w:rPr>
            </w:pPr>
          </w:p>
        </w:tc>
      </w:tr>
      <w:tr w:rsidR="00C317F9" w:rsidRPr="00AA1144" w14:paraId="179A4ADB" w14:textId="77777777" w:rsidTr="00BB4AEF">
        <w:trPr>
          <w:trHeight w:val="675"/>
        </w:trPr>
        <w:tc>
          <w:tcPr>
            <w:tcW w:w="1701" w:type="dxa"/>
          </w:tcPr>
          <w:p w14:paraId="6F25618D" w14:textId="77777777" w:rsidR="00C317F9" w:rsidRPr="00AA1144" w:rsidRDefault="00C317F9" w:rsidP="00AA1144">
            <w:pPr>
              <w:autoSpaceDE w:val="0"/>
              <w:autoSpaceDN w:val="0"/>
              <w:adjustRightInd w:val="0"/>
              <w:spacing w:line="240" w:lineRule="auto"/>
              <w:jc w:val="both"/>
              <w:rPr>
                <w:rFonts w:ascii="Arial Narrow" w:hAnsi="Arial Narrow" w:cs="Arial"/>
                <w:b/>
                <w:bCs/>
                <w:sz w:val="16"/>
                <w:szCs w:val="16"/>
              </w:rPr>
            </w:pPr>
          </w:p>
          <w:p w14:paraId="081C4C25" w14:textId="77777777" w:rsidR="00C317F9" w:rsidRPr="00AA1144" w:rsidRDefault="00C317F9" w:rsidP="00AA1144">
            <w:pPr>
              <w:autoSpaceDE w:val="0"/>
              <w:autoSpaceDN w:val="0"/>
              <w:adjustRightInd w:val="0"/>
              <w:spacing w:line="240" w:lineRule="auto"/>
              <w:jc w:val="both"/>
              <w:rPr>
                <w:rFonts w:ascii="Arial Narrow" w:hAnsi="Arial Narrow" w:cs="Arial"/>
                <w:b/>
                <w:bCs/>
              </w:rPr>
            </w:pPr>
            <w:r w:rsidRPr="00AA1144">
              <w:rPr>
                <w:rFonts w:ascii="Arial Narrow" w:hAnsi="Arial Narrow" w:cs="Arial"/>
                <w:b/>
                <w:bCs/>
                <w:sz w:val="16"/>
                <w:szCs w:val="16"/>
              </w:rPr>
              <w:t>SPRAWDZAJĄCY</w:t>
            </w:r>
          </w:p>
        </w:tc>
        <w:tc>
          <w:tcPr>
            <w:tcW w:w="5529" w:type="dxa"/>
            <w:shd w:val="clear" w:color="auto" w:fill="auto"/>
            <w:vAlign w:val="center"/>
          </w:tcPr>
          <w:p w14:paraId="40A1ECE6" w14:textId="77777777" w:rsidR="00C317F9" w:rsidRPr="00AA1144" w:rsidRDefault="00C317F9" w:rsidP="00AA1144">
            <w:pPr>
              <w:spacing w:line="240" w:lineRule="auto"/>
              <w:ind w:left="142" w:hanging="113"/>
              <w:rPr>
                <w:rFonts w:ascii="Arial Narrow" w:hAnsi="Arial Narrow" w:cs="Arial"/>
                <w:b/>
                <w:sz w:val="20"/>
              </w:rPr>
            </w:pPr>
            <w:r w:rsidRPr="00AA1144">
              <w:rPr>
                <w:rFonts w:ascii="Arial Narrow" w:hAnsi="Arial Narrow" w:cs="Arial"/>
                <w:b/>
                <w:sz w:val="20"/>
              </w:rPr>
              <w:t>mgr inż. Paweł Lesman</w:t>
            </w:r>
          </w:p>
          <w:p w14:paraId="1F0A1C02" w14:textId="77777777" w:rsidR="00C317F9" w:rsidRPr="00AA1144" w:rsidRDefault="00C317F9" w:rsidP="00AA1144">
            <w:pPr>
              <w:autoSpaceDE w:val="0"/>
              <w:autoSpaceDN w:val="0"/>
              <w:adjustRightInd w:val="0"/>
              <w:spacing w:line="240" w:lineRule="auto"/>
              <w:rPr>
                <w:rFonts w:ascii="Arial Narrow" w:hAnsi="Arial Narrow" w:cs="Arial"/>
                <w:sz w:val="16"/>
                <w:szCs w:val="16"/>
              </w:rPr>
            </w:pPr>
            <w:r w:rsidRPr="00AA1144">
              <w:rPr>
                <w:rFonts w:ascii="Arial Narrow" w:hAnsi="Arial Narrow" w:cs="Arial"/>
                <w:sz w:val="16"/>
                <w:szCs w:val="16"/>
              </w:rPr>
              <w:t>uprawnienia budowlane w specjalności instalacyjnej do projektowania bez ograniczeń POM/0056/POOS/10, izba inżynierów bud. POM/IS/0389/10</w:t>
            </w:r>
          </w:p>
        </w:tc>
        <w:tc>
          <w:tcPr>
            <w:tcW w:w="2126" w:type="dxa"/>
          </w:tcPr>
          <w:p w14:paraId="61E13425" w14:textId="77777777" w:rsidR="00C317F9" w:rsidRPr="00AA1144" w:rsidRDefault="00C317F9" w:rsidP="00AA1144">
            <w:pPr>
              <w:autoSpaceDE w:val="0"/>
              <w:autoSpaceDN w:val="0"/>
              <w:adjustRightInd w:val="0"/>
              <w:spacing w:line="240" w:lineRule="auto"/>
              <w:jc w:val="both"/>
              <w:rPr>
                <w:rFonts w:ascii="Arial Narrow" w:hAnsi="Arial Narrow" w:cs="Arial"/>
                <w:bCs/>
              </w:rPr>
            </w:pPr>
          </w:p>
        </w:tc>
      </w:tr>
    </w:tbl>
    <w:p w14:paraId="15367E1D" w14:textId="77777777" w:rsidR="00C317F9" w:rsidRPr="00AA1144" w:rsidRDefault="00C317F9" w:rsidP="00AA1144">
      <w:pPr>
        <w:spacing w:line="240" w:lineRule="auto"/>
        <w:jc w:val="both"/>
        <w:rPr>
          <w:rFonts w:ascii="Arial Narrow" w:hAnsi="Arial Narrow" w:cs="Arial"/>
          <w:b/>
          <w:sz w:val="20"/>
        </w:rPr>
      </w:pPr>
    </w:p>
    <w:p w14:paraId="19ECBBF8" w14:textId="77777777" w:rsidR="002E5C41" w:rsidRPr="00AA1144" w:rsidRDefault="002E5C41" w:rsidP="00AA1144">
      <w:pPr>
        <w:pStyle w:val="RP1"/>
        <w:numPr>
          <w:ilvl w:val="0"/>
          <w:numId w:val="0"/>
        </w:numPr>
        <w:ind w:left="360"/>
        <w:jc w:val="center"/>
        <w:rPr>
          <w:rFonts w:ascii="Arial Narrow" w:hAnsi="Arial Narrow"/>
          <w:color w:val="auto"/>
        </w:rPr>
      </w:pPr>
    </w:p>
    <w:p w14:paraId="5E266141" w14:textId="62F15BD9" w:rsidR="007D2762" w:rsidRPr="00AA1144" w:rsidRDefault="007D2762" w:rsidP="00AA1144">
      <w:pPr>
        <w:pStyle w:val="ALL1"/>
        <w:numPr>
          <w:ilvl w:val="0"/>
          <w:numId w:val="0"/>
        </w:numPr>
        <w:spacing w:line="240" w:lineRule="auto"/>
        <w:ind w:left="709"/>
        <w:rPr>
          <w:rFonts w:ascii="Arial Narrow" w:hAnsi="Arial Narrow"/>
          <w:color w:val="92D050"/>
        </w:rPr>
      </w:pPr>
    </w:p>
    <w:p w14:paraId="605D778F" w14:textId="442F19EE" w:rsidR="007D2762" w:rsidRPr="00AA1144" w:rsidRDefault="007D2762" w:rsidP="00AA1144">
      <w:pPr>
        <w:spacing w:line="240" w:lineRule="auto"/>
        <w:rPr>
          <w:rFonts w:ascii="Arial Narrow" w:hAnsi="Arial Narrow"/>
          <w:color w:val="92D050"/>
        </w:rPr>
      </w:pPr>
      <w:r w:rsidRPr="00AA1144">
        <w:rPr>
          <w:rFonts w:ascii="Arial Narrow" w:hAnsi="Arial Narrow"/>
          <w:color w:val="92D050"/>
        </w:rPr>
        <w:br w:type="page"/>
      </w:r>
    </w:p>
    <w:p w14:paraId="5E02922E" w14:textId="23AEDCEF" w:rsidR="00C317F9" w:rsidRPr="00AA1144" w:rsidRDefault="00C317F9" w:rsidP="00AA1144">
      <w:pPr>
        <w:spacing w:line="240" w:lineRule="auto"/>
        <w:rPr>
          <w:rFonts w:ascii="Arial Narrow" w:hAnsi="Arial Narrow"/>
          <w:color w:val="92D050"/>
        </w:rPr>
      </w:pPr>
    </w:p>
    <w:p w14:paraId="065E77B9" w14:textId="330C1156" w:rsidR="00C317F9" w:rsidRPr="00AA1144" w:rsidRDefault="00C317F9" w:rsidP="00AA1144">
      <w:pPr>
        <w:spacing w:line="240" w:lineRule="auto"/>
        <w:rPr>
          <w:rFonts w:ascii="Arial Narrow" w:eastAsiaTheme="minorHAnsi" w:hAnsi="Arial Narrow" w:cstheme="minorBidi"/>
          <w:b/>
          <w:color w:val="92D050"/>
          <w:sz w:val="28"/>
        </w:rPr>
      </w:pPr>
      <w:r w:rsidRPr="00AA1144">
        <w:rPr>
          <w:rFonts w:ascii="Arial Narrow" w:hAnsi="Arial Narrow"/>
          <w:noProof/>
        </w:rPr>
        <w:drawing>
          <wp:inline distT="0" distB="0" distL="0" distR="0" wp14:anchorId="5F2C1D9A" wp14:editId="3A789821">
            <wp:extent cx="5757545" cy="8145145"/>
            <wp:effectExtent l="0" t="0" r="0" b="825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7545" cy="8145145"/>
                    </a:xfrm>
                    <a:prstGeom prst="rect">
                      <a:avLst/>
                    </a:prstGeom>
                    <a:noFill/>
                    <a:ln>
                      <a:noFill/>
                    </a:ln>
                  </pic:spPr>
                </pic:pic>
              </a:graphicData>
            </a:graphic>
          </wp:inline>
        </w:drawing>
      </w:r>
    </w:p>
    <w:p w14:paraId="7101DEB0" w14:textId="60EC1715" w:rsidR="00C317F9" w:rsidRPr="00AA1144" w:rsidRDefault="00C317F9" w:rsidP="00AA1144">
      <w:pPr>
        <w:spacing w:line="240" w:lineRule="auto"/>
        <w:rPr>
          <w:rFonts w:ascii="Arial Narrow" w:eastAsiaTheme="minorHAnsi" w:hAnsi="Arial Narrow" w:cstheme="minorBidi"/>
          <w:b/>
          <w:color w:val="92D050"/>
          <w:sz w:val="28"/>
        </w:rPr>
      </w:pPr>
      <w:r w:rsidRPr="00AA1144">
        <w:rPr>
          <w:rFonts w:ascii="Arial Narrow" w:hAnsi="Arial Narrow"/>
          <w:noProof/>
        </w:rPr>
        <w:lastRenderedPageBreak/>
        <w:drawing>
          <wp:inline distT="0" distB="0" distL="0" distR="0" wp14:anchorId="4B7666F7" wp14:editId="1858EA26">
            <wp:extent cx="5757545" cy="8145145"/>
            <wp:effectExtent l="0" t="0" r="0" b="825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7545" cy="8145145"/>
                    </a:xfrm>
                    <a:prstGeom prst="rect">
                      <a:avLst/>
                    </a:prstGeom>
                    <a:noFill/>
                    <a:ln>
                      <a:noFill/>
                    </a:ln>
                  </pic:spPr>
                </pic:pic>
              </a:graphicData>
            </a:graphic>
          </wp:inline>
        </w:drawing>
      </w:r>
    </w:p>
    <w:p w14:paraId="5C3E7464" w14:textId="77EB89FA" w:rsidR="00C317F9" w:rsidRPr="00AA1144" w:rsidRDefault="002F546D" w:rsidP="00AA1144">
      <w:pPr>
        <w:spacing w:line="240" w:lineRule="auto"/>
        <w:rPr>
          <w:rFonts w:ascii="Arial Narrow" w:eastAsiaTheme="minorHAnsi" w:hAnsi="Arial Narrow" w:cstheme="minorBidi"/>
          <w:b/>
          <w:color w:val="92D050"/>
          <w:sz w:val="28"/>
        </w:rPr>
      </w:pPr>
      <w:r w:rsidRPr="00AA1144">
        <w:rPr>
          <w:rFonts w:ascii="Arial Narrow" w:hAnsi="Arial Narrow"/>
          <w:noProof/>
        </w:rPr>
        <w:lastRenderedPageBreak/>
        <w:drawing>
          <wp:inline distT="0" distB="0" distL="0" distR="0" wp14:anchorId="22193BE0" wp14:editId="4A69876E">
            <wp:extent cx="5760720" cy="8147050"/>
            <wp:effectExtent l="0" t="0" r="0" b="635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8147050"/>
                    </a:xfrm>
                    <a:prstGeom prst="rect">
                      <a:avLst/>
                    </a:prstGeom>
                  </pic:spPr>
                </pic:pic>
              </a:graphicData>
            </a:graphic>
          </wp:inline>
        </w:drawing>
      </w:r>
    </w:p>
    <w:p w14:paraId="4BE67EF1" w14:textId="571E78D5" w:rsidR="00C317F9" w:rsidRPr="00AA1144" w:rsidRDefault="00C317F9" w:rsidP="00AA1144">
      <w:pPr>
        <w:spacing w:line="240" w:lineRule="auto"/>
        <w:rPr>
          <w:rFonts w:ascii="Arial Narrow" w:eastAsiaTheme="minorHAnsi" w:hAnsi="Arial Narrow" w:cstheme="minorBidi"/>
          <w:b/>
          <w:color w:val="92D050"/>
          <w:sz w:val="28"/>
        </w:rPr>
      </w:pPr>
      <w:r w:rsidRPr="00AA1144">
        <w:rPr>
          <w:rFonts w:ascii="Arial Narrow" w:hAnsi="Arial Narrow"/>
          <w:noProof/>
        </w:rPr>
        <w:lastRenderedPageBreak/>
        <w:drawing>
          <wp:inline distT="0" distB="0" distL="0" distR="0" wp14:anchorId="4EF97FD3" wp14:editId="73155F90">
            <wp:extent cx="5760720" cy="813816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38160"/>
                    </a:xfrm>
                    <a:prstGeom prst="rect">
                      <a:avLst/>
                    </a:prstGeom>
                    <a:noFill/>
                    <a:ln>
                      <a:noFill/>
                    </a:ln>
                  </pic:spPr>
                </pic:pic>
              </a:graphicData>
            </a:graphic>
          </wp:inline>
        </w:drawing>
      </w:r>
    </w:p>
    <w:p w14:paraId="470E59FF" w14:textId="4D7D5A35" w:rsidR="00C317F9" w:rsidRPr="00AA1144" w:rsidRDefault="00C317F9" w:rsidP="00AA1144">
      <w:pPr>
        <w:spacing w:line="240" w:lineRule="auto"/>
        <w:rPr>
          <w:rFonts w:ascii="Arial Narrow" w:eastAsiaTheme="minorHAnsi" w:hAnsi="Arial Narrow" w:cstheme="minorBidi"/>
          <w:b/>
          <w:color w:val="92D050"/>
          <w:sz w:val="28"/>
        </w:rPr>
      </w:pPr>
    </w:p>
    <w:p w14:paraId="2E16A8EE" w14:textId="09D106F1" w:rsidR="00C317F9" w:rsidRPr="00AA1144" w:rsidRDefault="002F546D" w:rsidP="00AA1144">
      <w:pPr>
        <w:spacing w:line="240" w:lineRule="auto"/>
        <w:rPr>
          <w:rFonts w:ascii="Arial Narrow" w:eastAsiaTheme="minorHAnsi" w:hAnsi="Arial Narrow" w:cstheme="minorBidi"/>
          <w:b/>
          <w:color w:val="92D050"/>
          <w:sz w:val="28"/>
        </w:rPr>
      </w:pPr>
      <w:r w:rsidRPr="00AA1144">
        <w:rPr>
          <w:rFonts w:ascii="Arial Narrow" w:hAnsi="Arial Narrow"/>
          <w:noProof/>
        </w:rPr>
        <w:lastRenderedPageBreak/>
        <w:drawing>
          <wp:inline distT="0" distB="0" distL="0" distR="0" wp14:anchorId="3303FD61" wp14:editId="65471C87">
            <wp:extent cx="5760720" cy="8147050"/>
            <wp:effectExtent l="0" t="0" r="0" b="635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8147050"/>
                    </a:xfrm>
                    <a:prstGeom prst="rect">
                      <a:avLst/>
                    </a:prstGeom>
                  </pic:spPr>
                </pic:pic>
              </a:graphicData>
            </a:graphic>
          </wp:inline>
        </w:drawing>
      </w:r>
    </w:p>
    <w:p w14:paraId="60D29E54" w14:textId="21593EDB" w:rsidR="00C317F9" w:rsidRPr="00AA1144" w:rsidRDefault="00C317F9" w:rsidP="00AA1144">
      <w:pPr>
        <w:spacing w:line="240" w:lineRule="auto"/>
        <w:rPr>
          <w:rFonts w:ascii="Arial Narrow" w:eastAsiaTheme="minorHAnsi" w:hAnsi="Arial Narrow" w:cstheme="minorBidi"/>
          <w:b/>
          <w:color w:val="92D050"/>
          <w:sz w:val="28"/>
        </w:rPr>
      </w:pPr>
    </w:p>
    <w:p w14:paraId="77CD2089" w14:textId="14C944D8" w:rsidR="00C317F9" w:rsidRPr="00AA1144" w:rsidRDefault="00C317F9" w:rsidP="00AA1144">
      <w:pPr>
        <w:spacing w:line="240" w:lineRule="auto"/>
        <w:rPr>
          <w:rFonts w:ascii="Arial Narrow" w:eastAsiaTheme="minorHAnsi" w:hAnsi="Arial Narrow" w:cstheme="minorBidi"/>
          <w:b/>
          <w:color w:val="92D050"/>
          <w:sz w:val="28"/>
        </w:rPr>
      </w:pPr>
      <w:r w:rsidRPr="00AA1144">
        <w:rPr>
          <w:rFonts w:ascii="Arial Narrow" w:eastAsiaTheme="minorHAnsi" w:hAnsi="Arial Narrow" w:cstheme="minorBidi"/>
          <w:b/>
          <w:color w:val="92D050"/>
          <w:sz w:val="28"/>
        </w:rPr>
        <w:br w:type="page"/>
      </w:r>
    </w:p>
    <w:p w14:paraId="0862CCD7" w14:textId="77777777" w:rsidR="00C317F9" w:rsidRPr="00AA1144" w:rsidRDefault="00C317F9" w:rsidP="00AA1144">
      <w:pPr>
        <w:spacing w:line="240" w:lineRule="auto"/>
        <w:rPr>
          <w:rFonts w:ascii="Arial Narrow" w:eastAsiaTheme="minorHAnsi" w:hAnsi="Arial Narrow" w:cstheme="minorBidi"/>
          <w:b/>
          <w:color w:val="92D050"/>
          <w:sz w:val="28"/>
        </w:rPr>
      </w:pPr>
    </w:p>
    <w:p w14:paraId="3A7E97B3" w14:textId="4764D754" w:rsidR="00C317F9" w:rsidRPr="00AA1144" w:rsidRDefault="00C317F9" w:rsidP="0095315F">
      <w:pPr>
        <w:pStyle w:val="ALL11"/>
        <w:numPr>
          <w:ilvl w:val="0"/>
          <w:numId w:val="14"/>
        </w:numPr>
        <w:spacing w:line="240" w:lineRule="auto"/>
        <w:rPr>
          <w:rFonts w:ascii="Arial Narrow" w:hAnsi="Arial Narrow" w:cstheme="minorHAnsi"/>
        </w:rPr>
      </w:pPr>
      <w:bookmarkStart w:id="3" w:name="_Toc109863763"/>
      <w:r w:rsidRPr="00AA1144">
        <w:rPr>
          <w:rFonts w:ascii="Arial Narrow" w:hAnsi="Arial Narrow" w:cstheme="minorHAnsi"/>
        </w:rPr>
        <w:t>Dane ogólne</w:t>
      </w:r>
      <w:bookmarkEnd w:id="3"/>
    </w:p>
    <w:p w14:paraId="3115678C" w14:textId="3D9752CD" w:rsidR="002F546D" w:rsidRPr="00AA1144" w:rsidRDefault="002F546D"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PRZEBUDOWA PODZIEMNYCH TUNELI KOMUNIKACYJNYCH W SPECJALISTYCZNYM SZPITALU WOJEWÓDZKIM W CIECHANOWIE</w:t>
      </w:r>
    </w:p>
    <w:p w14:paraId="47D6291D" w14:textId="7DF42B60" w:rsidR="00C317F9" w:rsidRPr="00AA1144" w:rsidRDefault="00C317F9" w:rsidP="0095315F">
      <w:pPr>
        <w:pStyle w:val="Normal"/>
        <w:rPr>
          <w:rFonts w:ascii="Arial Narrow" w:hAnsi="Arial Narrow" w:cstheme="minorHAnsi"/>
          <w:bCs/>
          <w:color w:val="000000"/>
          <w:sz w:val="22"/>
          <w:szCs w:val="22"/>
          <w:lang w:val="pl-PL" w:eastAsia="ar-SA"/>
        </w:rPr>
      </w:pPr>
    </w:p>
    <w:p w14:paraId="1B310D05" w14:textId="293043D2" w:rsidR="00C317F9" w:rsidRPr="00AA1144" w:rsidRDefault="00C317F9"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Adres:</w:t>
      </w:r>
    </w:p>
    <w:p w14:paraId="3BA697AC" w14:textId="77777777" w:rsidR="00C317F9" w:rsidRPr="00AA1144" w:rsidRDefault="00C317F9" w:rsidP="0095315F">
      <w:pPr>
        <w:pStyle w:val="Normal"/>
        <w:rPr>
          <w:rFonts w:ascii="Arial Narrow" w:hAnsi="Arial Narrow" w:cstheme="minorHAnsi"/>
          <w:bCs/>
          <w:color w:val="000000"/>
          <w:sz w:val="22"/>
          <w:szCs w:val="22"/>
          <w:lang w:val="pl-PL" w:eastAsia="ar-SA"/>
        </w:rPr>
      </w:pPr>
    </w:p>
    <w:p w14:paraId="5647311C" w14:textId="77777777" w:rsidR="00C317F9" w:rsidRPr="00AA1144" w:rsidRDefault="00C317F9"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Powstańców Wielkopolskich 2, 08-400 Ciechanów</w:t>
      </w:r>
    </w:p>
    <w:p w14:paraId="16A56326" w14:textId="41E7A3AE" w:rsidR="00C317F9" w:rsidRPr="00AA1144" w:rsidRDefault="00C317F9"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dz. nr. 4306/28 obr. Śródmieście</w:t>
      </w:r>
    </w:p>
    <w:p w14:paraId="1AE972AE" w14:textId="6E7F18CF" w:rsidR="00C317F9" w:rsidRPr="00AA1144" w:rsidRDefault="00C317F9" w:rsidP="0095315F">
      <w:pPr>
        <w:pStyle w:val="Normal"/>
        <w:rPr>
          <w:rFonts w:ascii="Arial Narrow" w:hAnsi="Arial Narrow" w:cstheme="minorHAnsi"/>
          <w:bCs/>
          <w:color w:val="000000"/>
          <w:sz w:val="22"/>
          <w:szCs w:val="22"/>
          <w:lang w:val="pl-PL" w:eastAsia="ar-SA"/>
        </w:rPr>
      </w:pPr>
    </w:p>
    <w:p w14:paraId="1CE7ABCC" w14:textId="77777777" w:rsidR="00C317F9" w:rsidRPr="00AA1144" w:rsidRDefault="00C317F9"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Inwestor:</w:t>
      </w:r>
    </w:p>
    <w:p w14:paraId="4C392263" w14:textId="77777777" w:rsidR="00C317F9" w:rsidRPr="00AA1144" w:rsidRDefault="00C317F9" w:rsidP="0095315F">
      <w:pPr>
        <w:pStyle w:val="Normal"/>
        <w:rPr>
          <w:rFonts w:ascii="Arial Narrow" w:hAnsi="Arial Narrow" w:cstheme="minorHAnsi"/>
          <w:bCs/>
          <w:color w:val="000000"/>
          <w:sz w:val="22"/>
          <w:szCs w:val="22"/>
          <w:lang w:val="pl-PL" w:eastAsia="ar-SA"/>
        </w:rPr>
      </w:pPr>
      <w:bookmarkStart w:id="4" w:name="_Hlk47964826"/>
      <w:r w:rsidRPr="00AA1144">
        <w:rPr>
          <w:rFonts w:ascii="Arial Narrow" w:hAnsi="Arial Narrow" w:cstheme="minorHAnsi"/>
          <w:bCs/>
          <w:color w:val="000000"/>
          <w:sz w:val="22"/>
          <w:szCs w:val="22"/>
          <w:lang w:val="pl-PL" w:eastAsia="ar-SA"/>
        </w:rPr>
        <w:t>Specjalistyczny Szpital Wojewódzki w Ciechanowie</w:t>
      </w:r>
      <w:r w:rsidRPr="00AA1144">
        <w:rPr>
          <w:rFonts w:ascii="Arial Narrow" w:hAnsi="Arial Narrow" w:cstheme="minorHAnsi"/>
          <w:bCs/>
          <w:color w:val="000000"/>
          <w:sz w:val="22"/>
          <w:szCs w:val="22"/>
          <w:lang w:val="pl-PL" w:eastAsia="ar-SA"/>
        </w:rPr>
        <w:br/>
        <w:t>Samodzielny Publiczny Zakład Opieki Zdrowotnej</w:t>
      </w:r>
    </w:p>
    <w:p w14:paraId="46E90E00" w14:textId="7DD96F00" w:rsidR="00C317F9" w:rsidRPr="00AA1144" w:rsidRDefault="00C317F9"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Ul. Powstańców Wielkopolskich 2,</w:t>
      </w:r>
      <w:r w:rsidRPr="00AA1144">
        <w:rPr>
          <w:rFonts w:ascii="Arial Narrow" w:hAnsi="Arial Narrow" w:cstheme="minorHAnsi"/>
          <w:bCs/>
          <w:color w:val="000000"/>
          <w:sz w:val="22"/>
          <w:szCs w:val="22"/>
          <w:lang w:val="pl-PL" w:eastAsia="ar-SA"/>
        </w:rPr>
        <w:br/>
        <w:t>08-400 Ciechanów</w:t>
      </w:r>
    </w:p>
    <w:bookmarkEnd w:id="4"/>
    <w:p w14:paraId="1124CE47" w14:textId="77777777" w:rsidR="00C317F9" w:rsidRPr="00AA1144" w:rsidRDefault="00C317F9" w:rsidP="0095315F">
      <w:pPr>
        <w:pStyle w:val="Normal"/>
        <w:rPr>
          <w:rFonts w:ascii="Arial Narrow" w:hAnsi="Arial Narrow" w:cstheme="minorHAnsi"/>
          <w:bCs/>
          <w:color w:val="000000"/>
          <w:sz w:val="22"/>
          <w:szCs w:val="22"/>
          <w:lang w:val="pl-PL" w:eastAsia="ar-SA"/>
        </w:rPr>
      </w:pPr>
    </w:p>
    <w:p w14:paraId="50DD9325" w14:textId="26BCD611" w:rsidR="00C317F9" w:rsidRPr="00AA1144" w:rsidRDefault="00795403" w:rsidP="0095315F">
      <w:pPr>
        <w:pStyle w:val="ALL11"/>
        <w:numPr>
          <w:ilvl w:val="0"/>
          <w:numId w:val="14"/>
        </w:numPr>
        <w:spacing w:line="240" w:lineRule="auto"/>
        <w:rPr>
          <w:rFonts w:ascii="Arial Narrow" w:hAnsi="Arial Narrow" w:cstheme="minorHAnsi"/>
        </w:rPr>
      </w:pPr>
      <w:bookmarkStart w:id="5" w:name="_Toc109863764"/>
      <w:r w:rsidRPr="00AA1144">
        <w:rPr>
          <w:rFonts w:ascii="Arial Narrow" w:hAnsi="Arial Narrow" w:cstheme="minorHAnsi"/>
        </w:rPr>
        <w:t>Cel i zakres opracowania</w:t>
      </w:r>
      <w:bookmarkEnd w:id="5"/>
    </w:p>
    <w:p w14:paraId="50B85E09" w14:textId="03403465" w:rsidR="002F546D" w:rsidRPr="00AA1144" w:rsidRDefault="00C317F9" w:rsidP="0095315F">
      <w:pPr>
        <w:pStyle w:val="Normal"/>
        <w:jc w:val="both"/>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 xml:space="preserve">Celem opracowania jest wykonanie projektu </w:t>
      </w:r>
      <w:r w:rsidR="00394782" w:rsidRPr="00AA1144">
        <w:rPr>
          <w:rFonts w:ascii="Arial Narrow" w:hAnsi="Arial Narrow" w:cstheme="minorHAnsi"/>
          <w:bCs/>
          <w:color w:val="000000"/>
          <w:sz w:val="22"/>
          <w:szCs w:val="22"/>
          <w:lang w:val="pl-PL" w:eastAsia="ar-SA"/>
        </w:rPr>
        <w:t>wykonawczego</w:t>
      </w:r>
      <w:r w:rsidRPr="00AA1144">
        <w:rPr>
          <w:rFonts w:ascii="Arial Narrow" w:hAnsi="Arial Narrow" w:cstheme="minorHAnsi"/>
          <w:bCs/>
          <w:color w:val="000000"/>
          <w:sz w:val="22"/>
          <w:szCs w:val="22"/>
          <w:lang w:val="pl-PL" w:eastAsia="ar-SA"/>
        </w:rPr>
        <w:t xml:space="preserve"> pt.</w:t>
      </w:r>
      <w:r w:rsidR="002F546D" w:rsidRPr="00AA1144">
        <w:rPr>
          <w:rFonts w:ascii="Arial Narrow" w:hAnsi="Arial Narrow" w:cstheme="minorHAnsi"/>
          <w:bCs/>
          <w:color w:val="000000"/>
          <w:sz w:val="22"/>
          <w:szCs w:val="22"/>
          <w:lang w:val="pl-PL" w:eastAsia="ar-SA"/>
        </w:rPr>
        <w:t>„PRZEBUDOWA PODZIEMNYCH TUNELI KOMUNIKACYJNYCH W SPECJALISTYCZNYM SZPITALU WOJEWÓDZKIM W CIECHANOWIE”</w:t>
      </w:r>
    </w:p>
    <w:p w14:paraId="3977E21F" w14:textId="2343B288" w:rsidR="00C317F9" w:rsidRPr="00AA1144" w:rsidRDefault="00C317F9" w:rsidP="0095315F">
      <w:pPr>
        <w:pStyle w:val="Nagwek1"/>
        <w:rPr>
          <w:rFonts w:ascii="Arial Narrow" w:hAnsi="Arial Narrow" w:cstheme="minorHAnsi"/>
          <w:szCs w:val="22"/>
          <w:lang w:val="pl-PL"/>
        </w:rPr>
      </w:pPr>
      <w:r w:rsidRPr="00AA1144">
        <w:rPr>
          <w:rFonts w:ascii="Arial Narrow" w:hAnsi="Arial Narrow" w:cstheme="minorHAnsi"/>
          <w:szCs w:val="22"/>
          <w:lang w:val="pl-PL"/>
        </w:rPr>
        <w:t>”</w:t>
      </w:r>
      <w:r w:rsidR="00640500" w:rsidRPr="00AA1144">
        <w:rPr>
          <w:rFonts w:ascii="Arial Narrow" w:hAnsi="Arial Narrow" w:cstheme="minorHAnsi"/>
          <w:szCs w:val="22"/>
          <w:lang w:val="pl-PL"/>
        </w:rPr>
        <w:t xml:space="preserve"> w zakresie </w:t>
      </w:r>
      <w:r w:rsidR="003E0009" w:rsidRPr="00AA1144">
        <w:rPr>
          <w:rFonts w:ascii="Arial Narrow" w:hAnsi="Arial Narrow" w:cstheme="minorHAnsi"/>
          <w:szCs w:val="22"/>
          <w:lang w:val="pl-PL"/>
        </w:rPr>
        <w:t>branży</w:t>
      </w:r>
      <w:r w:rsidR="00640500" w:rsidRPr="00AA1144">
        <w:rPr>
          <w:rFonts w:ascii="Arial Narrow" w:hAnsi="Arial Narrow" w:cstheme="minorHAnsi"/>
          <w:szCs w:val="22"/>
          <w:lang w:val="pl-PL"/>
        </w:rPr>
        <w:t xml:space="preserve"> sanitarnej.</w:t>
      </w:r>
    </w:p>
    <w:p w14:paraId="574CE847" w14:textId="20A964B4" w:rsidR="00640500" w:rsidRPr="00AA1144" w:rsidRDefault="00640500"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Zakres opracowania:</w:t>
      </w:r>
    </w:p>
    <w:p w14:paraId="1D891A58" w14:textId="1DD96925" w:rsidR="00640500" w:rsidRPr="00AA1144" w:rsidRDefault="00640500"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 xml:space="preserve">- </w:t>
      </w:r>
      <w:r w:rsidR="002F546D" w:rsidRPr="00AA1144">
        <w:rPr>
          <w:rFonts w:ascii="Arial Narrow" w:hAnsi="Arial Narrow" w:cstheme="minorHAnsi"/>
          <w:bCs/>
          <w:color w:val="000000"/>
          <w:sz w:val="22"/>
          <w:szCs w:val="22"/>
          <w:lang w:val="pl-PL" w:eastAsia="ar-SA"/>
        </w:rPr>
        <w:t>likwidacja istniejących podłączeń wpustów do kanalizacji deszczowej</w:t>
      </w:r>
    </w:p>
    <w:p w14:paraId="45E095E1" w14:textId="0F237EC8" w:rsidR="00640500" w:rsidRPr="00AA1144" w:rsidRDefault="00640500"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 xml:space="preserve">- </w:t>
      </w:r>
      <w:r w:rsidR="002F546D" w:rsidRPr="00AA1144">
        <w:rPr>
          <w:rFonts w:ascii="Arial Narrow" w:hAnsi="Arial Narrow" w:cstheme="minorHAnsi"/>
          <w:bCs/>
          <w:color w:val="000000"/>
          <w:sz w:val="22"/>
          <w:szCs w:val="22"/>
          <w:lang w:val="pl-PL" w:eastAsia="ar-SA"/>
        </w:rPr>
        <w:t xml:space="preserve">wykonanie nowych podłączeń </w:t>
      </w:r>
      <w:r w:rsidR="003E0009" w:rsidRPr="00AA1144">
        <w:rPr>
          <w:rFonts w:ascii="Arial Narrow" w:hAnsi="Arial Narrow" w:cstheme="minorHAnsi"/>
          <w:bCs/>
          <w:color w:val="000000"/>
          <w:sz w:val="22"/>
          <w:szCs w:val="22"/>
          <w:lang w:val="pl-PL" w:eastAsia="ar-SA"/>
        </w:rPr>
        <w:t>wpustów</w:t>
      </w:r>
      <w:r w:rsidR="002F546D" w:rsidRPr="00AA1144">
        <w:rPr>
          <w:rFonts w:ascii="Arial Narrow" w:hAnsi="Arial Narrow" w:cstheme="minorHAnsi"/>
          <w:bCs/>
          <w:color w:val="000000"/>
          <w:sz w:val="22"/>
          <w:szCs w:val="22"/>
          <w:lang w:val="pl-PL" w:eastAsia="ar-SA"/>
        </w:rPr>
        <w:t xml:space="preserve"> dla </w:t>
      </w:r>
      <w:r w:rsidR="003E0009" w:rsidRPr="00AA1144">
        <w:rPr>
          <w:rFonts w:ascii="Arial Narrow" w:hAnsi="Arial Narrow" w:cstheme="minorHAnsi"/>
          <w:bCs/>
          <w:color w:val="000000"/>
          <w:sz w:val="22"/>
          <w:szCs w:val="22"/>
          <w:lang w:val="pl-PL" w:eastAsia="ar-SA"/>
        </w:rPr>
        <w:t>kanalizacji</w:t>
      </w:r>
      <w:r w:rsidR="002F546D" w:rsidRPr="00AA1144">
        <w:rPr>
          <w:rFonts w:ascii="Arial Narrow" w:hAnsi="Arial Narrow" w:cstheme="minorHAnsi"/>
          <w:bCs/>
          <w:color w:val="000000"/>
          <w:sz w:val="22"/>
          <w:szCs w:val="22"/>
          <w:lang w:val="pl-PL" w:eastAsia="ar-SA"/>
        </w:rPr>
        <w:t xml:space="preserve"> sanitarnej w istniejących lokalizacjach</w:t>
      </w:r>
    </w:p>
    <w:p w14:paraId="08AE5F2F" w14:textId="056ECE26" w:rsidR="002F546D" w:rsidRPr="00AA1144" w:rsidRDefault="002F546D"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 Podłączenie wpustów do zewnętrznej kanalizacji sanitarnej</w:t>
      </w:r>
    </w:p>
    <w:p w14:paraId="25EE7657" w14:textId="6E7E3A79" w:rsidR="002F546D" w:rsidRPr="00AA1144" w:rsidRDefault="002F546D"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 Wykonanie pompowni kanalizacji sanitarnej</w:t>
      </w:r>
    </w:p>
    <w:p w14:paraId="3455FAE5" w14:textId="5DE36076" w:rsidR="00640500" w:rsidRPr="00AA1144" w:rsidRDefault="00640500"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 instalacja centralnego ogrzewania</w:t>
      </w:r>
      <w:r w:rsidR="002F546D" w:rsidRPr="00AA1144">
        <w:rPr>
          <w:rFonts w:ascii="Arial Narrow" w:hAnsi="Arial Narrow" w:cstheme="minorHAnsi"/>
          <w:bCs/>
          <w:color w:val="000000"/>
          <w:sz w:val="22"/>
          <w:szCs w:val="22"/>
          <w:lang w:val="pl-PL" w:eastAsia="ar-SA"/>
        </w:rPr>
        <w:t xml:space="preserve">/ciepła </w:t>
      </w:r>
      <w:r w:rsidRPr="00AA1144">
        <w:rPr>
          <w:rFonts w:ascii="Arial Narrow" w:hAnsi="Arial Narrow" w:cstheme="minorHAnsi"/>
          <w:bCs/>
          <w:color w:val="000000"/>
          <w:sz w:val="22"/>
          <w:szCs w:val="22"/>
          <w:lang w:val="pl-PL" w:eastAsia="ar-SA"/>
        </w:rPr>
        <w:t>technologicznego</w:t>
      </w:r>
    </w:p>
    <w:p w14:paraId="74A1F142" w14:textId="33377508" w:rsidR="00640500" w:rsidRPr="00AA1144" w:rsidRDefault="00640500" w:rsidP="0095315F">
      <w:pPr>
        <w:pStyle w:val="Normal"/>
        <w:rPr>
          <w:rFonts w:ascii="Arial Narrow" w:hAnsi="Arial Narrow" w:cstheme="minorHAnsi"/>
          <w:bCs/>
          <w:color w:val="000000"/>
          <w:sz w:val="22"/>
          <w:szCs w:val="22"/>
          <w:lang w:val="pl-PL" w:eastAsia="ar-SA"/>
        </w:rPr>
      </w:pPr>
      <w:r w:rsidRPr="00AA1144">
        <w:rPr>
          <w:rFonts w:ascii="Arial Narrow" w:hAnsi="Arial Narrow" w:cstheme="minorHAnsi"/>
          <w:bCs/>
          <w:color w:val="000000"/>
          <w:sz w:val="22"/>
          <w:szCs w:val="22"/>
          <w:lang w:val="pl-PL" w:eastAsia="ar-SA"/>
        </w:rPr>
        <w:t xml:space="preserve">- instalacja wentylacji </w:t>
      </w:r>
    </w:p>
    <w:p w14:paraId="4BEE7686" w14:textId="472A9A13" w:rsidR="00C317F9" w:rsidRPr="00AA1144" w:rsidRDefault="00C317F9" w:rsidP="0095315F">
      <w:pPr>
        <w:pStyle w:val="Normal"/>
        <w:rPr>
          <w:rFonts w:ascii="Arial Narrow" w:hAnsi="Arial Narrow" w:cstheme="minorHAnsi"/>
          <w:bCs/>
          <w:color w:val="000000"/>
          <w:sz w:val="22"/>
          <w:szCs w:val="22"/>
          <w:lang w:val="pl-PL" w:eastAsia="ar-SA"/>
        </w:rPr>
      </w:pPr>
    </w:p>
    <w:p w14:paraId="530FE078" w14:textId="312F9A9C" w:rsidR="00640500" w:rsidRPr="00AA1144" w:rsidRDefault="00640500" w:rsidP="0095315F">
      <w:pPr>
        <w:pStyle w:val="ALL11"/>
        <w:numPr>
          <w:ilvl w:val="0"/>
          <w:numId w:val="14"/>
        </w:numPr>
        <w:spacing w:line="240" w:lineRule="auto"/>
        <w:rPr>
          <w:rFonts w:ascii="Arial Narrow" w:hAnsi="Arial Narrow" w:cstheme="minorHAnsi"/>
        </w:rPr>
      </w:pPr>
      <w:bookmarkStart w:id="6" w:name="_Toc109863765"/>
      <w:r w:rsidRPr="00AA1144">
        <w:rPr>
          <w:rFonts w:ascii="Arial Narrow" w:hAnsi="Arial Narrow" w:cstheme="minorHAnsi"/>
        </w:rPr>
        <w:t>Podstawa opracowania</w:t>
      </w:r>
      <w:bookmarkEnd w:id="6"/>
    </w:p>
    <w:p w14:paraId="23235069" w14:textId="680133E4" w:rsidR="00640500" w:rsidRPr="00AA1144" w:rsidRDefault="00640500" w:rsidP="0095315F">
      <w:pPr>
        <w:pStyle w:val="Nagwek1"/>
        <w:rPr>
          <w:rFonts w:ascii="Arial Narrow" w:hAnsi="Arial Narrow" w:cstheme="minorHAnsi"/>
          <w:szCs w:val="22"/>
          <w:lang w:val="pl-PL"/>
        </w:rPr>
      </w:pPr>
      <w:r w:rsidRPr="00AA1144">
        <w:rPr>
          <w:rFonts w:ascii="Arial Narrow" w:hAnsi="Arial Narrow" w:cstheme="minorHAnsi"/>
          <w:bCs w:val="0"/>
          <w:szCs w:val="22"/>
          <w:lang w:val="pl-PL"/>
        </w:rPr>
        <w:t xml:space="preserve">Celem opracowania jest wykonanie projektu </w:t>
      </w:r>
      <w:r w:rsidR="00394782" w:rsidRPr="00AA1144">
        <w:rPr>
          <w:rFonts w:ascii="Arial Narrow" w:hAnsi="Arial Narrow" w:cstheme="minorHAnsi"/>
          <w:bCs w:val="0"/>
          <w:szCs w:val="22"/>
          <w:lang w:val="pl-PL"/>
        </w:rPr>
        <w:t>wykonawczego</w:t>
      </w:r>
      <w:r w:rsidRPr="00AA1144">
        <w:rPr>
          <w:rFonts w:ascii="Arial Narrow" w:hAnsi="Arial Narrow" w:cstheme="minorHAnsi"/>
          <w:bCs w:val="0"/>
          <w:szCs w:val="22"/>
          <w:lang w:val="pl-PL"/>
        </w:rPr>
        <w:t xml:space="preserve"> pt.„</w:t>
      </w:r>
      <w:r w:rsidR="002F546D" w:rsidRPr="00AA1144">
        <w:rPr>
          <w:rFonts w:ascii="Arial Narrow" w:hAnsi="Arial Narrow" w:cstheme="minorHAnsi"/>
          <w:szCs w:val="22"/>
          <w:lang w:val="pl-PL"/>
        </w:rPr>
        <w:t xml:space="preserve"> PRZEBUDOWA PODZIEMNYCH TUNELI KOMUNIKACYJNYCH W SPECJALISTYCZNYM SZPITALU WOJEWÓDZKIM W CIECHANOWIE</w:t>
      </w:r>
      <w:r w:rsidRPr="00AA1144">
        <w:rPr>
          <w:rFonts w:ascii="Arial Narrow" w:hAnsi="Arial Narrow" w:cstheme="minorHAnsi"/>
          <w:szCs w:val="22"/>
          <w:lang w:val="pl-PL"/>
        </w:rPr>
        <w:t xml:space="preserve">” w zakresie </w:t>
      </w:r>
      <w:r w:rsidR="003E0009" w:rsidRPr="00AA1144">
        <w:rPr>
          <w:rFonts w:ascii="Arial Narrow" w:hAnsi="Arial Narrow" w:cstheme="minorHAnsi"/>
          <w:szCs w:val="22"/>
          <w:lang w:val="pl-PL"/>
        </w:rPr>
        <w:t>branży</w:t>
      </w:r>
      <w:r w:rsidRPr="00AA1144">
        <w:rPr>
          <w:rFonts w:ascii="Arial Narrow" w:hAnsi="Arial Narrow" w:cstheme="minorHAnsi"/>
          <w:szCs w:val="22"/>
          <w:lang w:val="pl-PL"/>
        </w:rPr>
        <w:t xml:space="preserve"> sanitarnej.</w:t>
      </w:r>
    </w:p>
    <w:p w14:paraId="1E0C69B4" w14:textId="43DDAA70" w:rsidR="00640500" w:rsidRPr="00AA1144" w:rsidRDefault="00640500" w:rsidP="0095315F">
      <w:pPr>
        <w:pStyle w:val="Akapitzlist"/>
        <w:numPr>
          <w:ilvl w:val="0"/>
          <w:numId w:val="15"/>
        </w:numPr>
        <w:spacing w:after="120" w:line="240" w:lineRule="auto"/>
        <w:jc w:val="both"/>
        <w:rPr>
          <w:rFonts w:ascii="Arial Narrow" w:hAnsi="Arial Narrow" w:cstheme="minorHAnsi"/>
        </w:rPr>
      </w:pPr>
      <w:r w:rsidRPr="00AA1144">
        <w:rPr>
          <w:rFonts w:ascii="Arial Narrow" w:hAnsi="Arial Narrow" w:cstheme="minorHAnsi"/>
        </w:rPr>
        <w:t>umowa z zamawiającym</w:t>
      </w:r>
    </w:p>
    <w:p w14:paraId="5D3FE86B" w14:textId="77777777" w:rsidR="00640500" w:rsidRPr="00AA1144" w:rsidRDefault="00640500" w:rsidP="0095315F">
      <w:pPr>
        <w:pStyle w:val="Akapitzlist"/>
        <w:numPr>
          <w:ilvl w:val="0"/>
          <w:numId w:val="15"/>
        </w:numPr>
        <w:spacing w:after="120" w:line="240" w:lineRule="auto"/>
        <w:jc w:val="both"/>
        <w:rPr>
          <w:rFonts w:ascii="Arial Narrow" w:hAnsi="Arial Narrow" w:cstheme="minorHAnsi"/>
        </w:rPr>
      </w:pPr>
      <w:r w:rsidRPr="00AA1144">
        <w:rPr>
          <w:rFonts w:ascii="Arial Narrow" w:hAnsi="Arial Narrow" w:cstheme="minorHAnsi"/>
          <w:bCs/>
        </w:rPr>
        <w:t>wytyczne przekazane przez Zamawiającego, jako załączniki do umowy</w:t>
      </w:r>
    </w:p>
    <w:p w14:paraId="77C43C64" w14:textId="77777777" w:rsidR="00640500" w:rsidRPr="00AA1144" w:rsidRDefault="00640500" w:rsidP="0095315F">
      <w:pPr>
        <w:pStyle w:val="Akapitzlist"/>
        <w:numPr>
          <w:ilvl w:val="0"/>
          <w:numId w:val="15"/>
        </w:numPr>
        <w:spacing w:after="120" w:line="240" w:lineRule="auto"/>
        <w:jc w:val="both"/>
        <w:rPr>
          <w:rFonts w:ascii="Arial Narrow" w:eastAsia="ArialNarrow" w:hAnsi="Arial Narrow" w:cstheme="minorHAnsi"/>
        </w:rPr>
      </w:pPr>
      <w:r w:rsidRPr="00AA1144">
        <w:rPr>
          <w:rFonts w:ascii="Arial Narrow" w:eastAsia="ArialNarrow" w:hAnsi="Arial Narrow" w:cstheme="minorHAnsi"/>
        </w:rPr>
        <w:t>wizja lokalna w terenie, szkice, pomiary, dokumentacja fotograficzna,</w:t>
      </w:r>
    </w:p>
    <w:p w14:paraId="34C1F0C0" w14:textId="77777777" w:rsidR="00640500"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Rozporządzenie Ministra Infrastruktury z dnia 12 kwietnia 2002r. w sprawie warunków technicznych, jakim powinny  odpowiadać budynki i ich usytuowanie, Dz.U. Nr 75 poz. 690 z późniejszymi zmianami</w:t>
      </w:r>
    </w:p>
    <w:p w14:paraId="0F3DC627" w14:textId="77777777" w:rsidR="00640500"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 xml:space="preserve">Ustawa z dnia 7 lipca 1994r. Prawo budowlane, (tekst jednolity: Dz. U. z 2020 r. poz. 1333, 2127, 2320, z 2021 r. poz. 11, 234, 282, 784. Z późniejszymi zmianami) </w:t>
      </w:r>
    </w:p>
    <w:p w14:paraId="4FE775D2" w14:textId="77777777" w:rsidR="00640500"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Ustawa z dnia 4 lutego 1994r. o prawie autorskim i prawach pokrewnych, Dz.U. 1994 Nr24 poz. 83</w:t>
      </w:r>
    </w:p>
    <w:p w14:paraId="7D9FE735" w14:textId="77777777" w:rsidR="00640500"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Ustawa z dnia 21 grudnia 2000r. o dozorze technicznym, Dz.U. 2000 Nr 122 poz. 1321</w:t>
      </w:r>
    </w:p>
    <w:p w14:paraId="7A75C7FF" w14:textId="77777777" w:rsidR="00640500"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Ustawa z dnia 16 kwietnia 2004r. o wyrobach budowlanych, Dz. U. nr 92, poz. 881</w:t>
      </w:r>
    </w:p>
    <w:p w14:paraId="138689A2" w14:textId="77777777" w:rsidR="00640500"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Rozporządzenie Ministra Spraw Wewnętrznych i Administracji z dnia 7 czerwca 2010r. w sprawie ochrony przeciwpożarowej budynków, innych obiektów budowlanych i terenów Dz. U. z 2010 Nr 109 poz. 719</w:t>
      </w:r>
    </w:p>
    <w:p w14:paraId="2B5AD967" w14:textId="77777777" w:rsidR="00640500"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Rozporządzenie Ministra Spraw Wewnętrznych i Administracji z dnia 27 kwietnia 2010r. zmieniające rozporządzenie w sprawie wykazu wyrobów służących zapewnieniu bezpieczeństwa publicznego lub ochronie zdrowia i życia oraz mienia, a także zasad wydawania dopuszczenia tych wyrobów do użytkowania, Dz. U. nr 85 z 2010 poz. 553 z dnia 27 kwietnia 2010</w:t>
      </w:r>
    </w:p>
    <w:p w14:paraId="1645E0C1" w14:textId="01CB35DD" w:rsidR="00C317F9" w:rsidRPr="00AA1144" w:rsidRDefault="00640500" w:rsidP="0095315F">
      <w:pPr>
        <w:pStyle w:val="Akapitzlist"/>
        <w:numPr>
          <w:ilvl w:val="0"/>
          <w:numId w:val="16"/>
        </w:numPr>
        <w:spacing w:after="120" w:line="240" w:lineRule="auto"/>
        <w:jc w:val="both"/>
        <w:rPr>
          <w:rFonts w:ascii="Arial Narrow" w:hAnsi="Arial Narrow" w:cstheme="minorHAnsi"/>
        </w:rPr>
      </w:pPr>
      <w:r w:rsidRPr="00AA1144">
        <w:rPr>
          <w:rFonts w:ascii="Arial Narrow" w:hAnsi="Arial Narrow" w:cstheme="minorHAnsi"/>
        </w:rPr>
        <w:t>Inne obowiązujące przepisy.</w:t>
      </w:r>
    </w:p>
    <w:p w14:paraId="6BDE10CF" w14:textId="0E9305F4" w:rsidR="00640500" w:rsidRPr="00AA1144" w:rsidRDefault="00640500" w:rsidP="0095315F">
      <w:pPr>
        <w:pStyle w:val="Normal"/>
        <w:rPr>
          <w:rFonts w:ascii="Arial Narrow" w:eastAsia="Calibri" w:hAnsi="Arial Narrow" w:cstheme="minorHAnsi"/>
          <w:snapToGrid/>
          <w:sz w:val="22"/>
          <w:szCs w:val="22"/>
          <w:lang w:val="pl-PL" w:eastAsia="en-US"/>
        </w:rPr>
      </w:pPr>
    </w:p>
    <w:p w14:paraId="05B6BB54" w14:textId="77777777" w:rsidR="00640500" w:rsidRPr="00AA1144" w:rsidRDefault="00640500" w:rsidP="0095315F">
      <w:pPr>
        <w:pStyle w:val="ALL11"/>
        <w:numPr>
          <w:ilvl w:val="0"/>
          <w:numId w:val="14"/>
        </w:numPr>
        <w:spacing w:line="240" w:lineRule="auto"/>
        <w:rPr>
          <w:rFonts w:ascii="Arial Narrow" w:hAnsi="Arial Narrow" w:cstheme="minorHAnsi"/>
        </w:rPr>
      </w:pPr>
      <w:bookmarkStart w:id="7" w:name="_Toc86156565"/>
      <w:bookmarkStart w:id="8" w:name="_Toc109863766"/>
      <w:r w:rsidRPr="00AA1144">
        <w:rPr>
          <w:rFonts w:ascii="Arial Narrow" w:hAnsi="Arial Narrow" w:cstheme="minorHAnsi"/>
        </w:rPr>
        <w:t>Opis stanu istniejącego tereny zewnętrzne</w:t>
      </w:r>
      <w:bookmarkEnd w:id="7"/>
      <w:bookmarkEnd w:id="8"/>
    </w:p>
    <w:p w14:paraId="3E66B83C" w14:textId="13FF03F3" w:rsidR="00640500" w:rsidRPr="00AA1144" w:rsidRDefault="00640500" w:rsidP="0095315F">
      <w:pPr>
        <w:spacing w:line="240" w:lineRule="auto"/>
        <w:ind w:firstLine="360"/>
        <w:rPr>
          <w:rFonts w:ascii="Arial Narrow" w:eastAsia="Times New Roman" w:hAnsi="Arial Narrow" w:cstheme="minorHAnsi"/>
          <w:bCs/>
          <w:snapToGrid w:val="0"/>
          <w:color w:val="000000"/>
          <w:lang w:eastAsia="ar-SA"/>
        </w:rPr>
      </w:pPr>
      <w:r w:rsidRPr="00AA1144">
        <w:rPr>
          <w:rFonts w:ascii="Arial Narrow" w:eastAsia="Times New Roman" w:hAnsi="Arial Narrow" w:cstheme="minorHAnsi"/>
          <w:bCs/>
          <w:snapToGrid w:val="0"/>
          <w:color w:val="000000"/>
          <w:lang w:eastAsia="ar-SA"/>
        </w:rPr>
        <w:t>Na terenie inwestycji występują wszystkie niezbędne sieci i instalacje:</w:t>
      </w:r>
    </w:p>
    <w:p w14:paraId="39473B33" w14:textId="137B5678" w:rsidR="00640500" w:rsidRPr="00AA1144" w:rsidRDefault="00640500" w:rsidP="0095315F">
      <w:pPr>
        <w:spacing w:line="240" w:lineRule="auto"/>
        <w:ind w:firstLine="360"/>
        <w:rPr>
          <w:rFonts w:ascii="Arial Narrow" w:eastAsia="Times New Roman" w:hAnsi="Arial Narrow" w:cstheme="minorHAnsi"/>
          <w:bCs/>
          <w:snapToGrid w:val="0"/>
          <w:color w:val="000000"/>
          <w:lang w:eastAsia="ar-SA"/>
        </w:rPr>
      </w:pPr>
      <w:r w:rsidRPr="00AA1144">
        <w:rPr>
          <w:rFonts w:ascii="Arial Narrow" w:eastAsia="Times New Roman" w:hAnsi="Arial Narrow" w:cstheme="minorHAnsi"/>
          <w:bCs/>
          <w:snapToGrid w:val="0"/>
          <w:color w:val="000000"/>
          <w:lang w:eastAsia="ar-SA"/>
        </w:rPr>
        <w:t xml:space="preserve">- </w:t>
      </w:r>
      <w:r w:rsidR="003E0009" w:rsidRPr="00AA1144">
        <w:rPr>
          <w:rFonts w:ascii="Arial Narrow" w:eastAsia="Times New Roman" w:hAnsi="Arial Narrow" w:cstheme="minorHAnsi"/>
          <w:bCs/>
          <w:snapToGrid w:val="0"/>
          <w:color w:val="000000"/>
          <w:lang w:eastAsia="ar-SA"/>
        </w:rPr>
        <w:t>ciepłociąg</w:t>
      </w:r>
    </w:p>
    <w:p w14:paraId="097375F9" w14:textId="0A9FD964" w:rsidR="00640500" w:rsidRPr="00AA1144" w:rsidRDefault="00640500" w:rsidP="0095315F">
      <w:pPr>
        <w:spacing w:line="240" w:lineRule="auto"/>
        <w:ind w:firstLine="360"/>
        <w:rPr>
          <w:rFonts w:ascii="Arial Narrow" w:eastAsia="Times New Roman" w:hAnsi="Arial Narrow" w:cstheme="minorHAnsi"/>
          <w:bCs/>
          <w:snapToGrid w:val="0"/>
          <w:color w:val="000000"/>
          <w:lang w:eastAsia="ar-SA"/>
        </w:rPr>
      </w:pPr>
      <w:r w:rsidRPr="00AA1144">
        <w:rPr>
          <w:rFonts w:ascii="Arial Narrow" w:eastAsia="Times New Roman" w:hAnsi="Arial Narrow" w:cstheme="minorHAnsi"/>
          <w:bCs/>
          <w:snapToGrid w:val="0"/>
          <w:color w:val="000000"/>
          <w:lang w:eastAsia="ar-SA"/>
        </w:rPr>
        <w:lastRenderedPageBreak/>
        <w:t xml:space="preserve">- </w:t>
      </w:r>
      <w:r w:rsidR="003E0009" w:rsidRPr="00AA1144">
        <w:rPr>
          <w:rFonts w:ascii="Arial Narrow" w:eastAsia="Times New Roman" w:hAnsi="Arial Narrow" w:cstheme="minorHAnsi"/>
          <w:bCs/>
          <w:snapToGrid w:val="0"/>
          <w:color w:val="000000"/>
          <w:lang w:eastAsia="ar-SA"/>
        </w:rPr>
        <w:t>wodociąg</w:t>
      </w:r>
    </w:p>
    <w:p w14:paraId="7E87AF28" w14:textId="7D152FF4" w:rsidR="00640500" w:rsidRPr="00AA1144" w:rsidRDefault="00640500" w:rsidP="0095315F">
      <w:pPr>
        <w:spacing w:line="240" w:lineRule="auto"/>
        <w:ind w:firstLine="360"/>
        <w:rPr>
          <w:rFonts w:ascii="Arial Narrow" w:eastAsia="Times New Roman" w:hAnsi="Arial Narrow" w:cstheme="minorHAnsi"/>
          <w:bCs/>
          <w:snapToGrid w:val="0"/>
          <w:color w:val="000000"/>
          <w:lang w:eastAsia="ar-SA"/>
        </w:rPr>
      </w:pPr>
      <w:r w:rsidRPr="00AA1144">
        <w:rPr>
          <w:rFonts w:ascii="Arial Narrow" w:eastAsia="Times New Roman" w:hAnsi="Arial Narrow" w:cstheme="minorHAnsi"/>
          <w:bCs/>
          <w:snapToGrid w:val="0"/>
          <w:color w:val="000000"/>
          <w:lang w:eastAsia="ar-SA"/>
        </w:rPr>
        <w:t>- kanalizacja sanitarna</w:t>
      </w:r>
    </w:p>
    <w:p w14:paraId="1A50E35B" w14:textId="3A9EE71E" w:rsidR="00640500" w:rsidRPr="00AA1144" w:rsidRDefault="00640500" w:rsidP="0095315F">
      <w:pPr>
        <w:spacing w:line="240" w:lineRule="auto"/>
        <w:ind w:firstLine="360"/>
        <w:rPr>
          <w:rFonts w:ascii="Arial Narrow" w:eastAsia="Times New Roman" w:hAnsi="Arial Narrow" w:cstheme="minorHAnsi"/>
          <w:bCs/>
          <w:color w:val="000000"/>
          <w:lang w:eastAsia="ar-SA"/>
        </w:rPr>
      </w:pPr>
      <w:r w:rsidRPr="00AA1144">
        <w:rPr>
          <w:rFonts w:ascii="Arial Narrow" w:eastAsia="Times New Roman" w:hAnsi="Arial Narrow" w:cstheme="minorHAnsi"/>
          <w:bCs/>
          <w:snapToGrid w:val="0"/>
          <w:color w:val="000000"/>
          <w:lang w:eastAsia="ar-SA"/>
        </w:rPr>
        <w:t>- kanalizacja deszczowa</w:t>
      </w:r>
    </w:p>
    <w:p w14:paraId="6A5A22F8" w14:textId="04E517A2" w:rsidR="00C317F9" w:rsidRPr="00AA1144" w:rsidRDefault="00C317F9" w:rsidP="0095315F">
      <w:pPr>
        <w:pStyle w:val="Normal"/>
        <w:rPr>
          <w:rFonts w:ascii="Arial Narrow" w:hAnsi="Arial Narrow" w:cstheme="minorHAnsi"/>
          <w:bCs/>
          <w:color w:val="000000"/>
          <w:sz w:val="22"/>
          <w:szCs w:val="22"/>
          <w:lang w:val="pl-PL" w:eastAsia="ar-SA"/>
        </w:rPr>
      </w:pPr>
    </w:p>
    <w:p w14:paraId="7F486B40" w14:textId="47889D06" w:rsidR="00640500" w:rsidRPr="00AA1144" w:rsidRDefault="00640500" w:rsidP="0095315F">
      <w:pPr>
        <w:pStyle w:val="ALL11"/>
        <w:numPr>
          <w:ilvl w:val="0"/>
          <w:numId w:val="14"/>
        </w:numPr>
        <w:spacing w:line="240" w:lineRule="auto"/>
        <w:rPr>
          <w:rFonts w:ascii="Arial Narrow" w:hAnsi="Arial Narrow" w:cstheme="minorHAnsi"/>
        </w:rPr>
      </w:pPr>
      <w:bookmarkStart w:id="9" w:name="_Toc109863767"/>
      <w:r w:rsidRPr="00AA1144">
        <w:rPr>
          <w:rFonts w:ascii="Arial Narrow" w:hAnsi="Arial Narrow" w:cstheme="minorHAnsi"/>
        </w:rPr>
        <w:t xml:space="preserve">OPIS instalacji </w:t>
      </w:r>
      <w:r w:rsidR="00000BDC">
        <w:rPr>
          <w:rFonts w:ascii="Arial Narrow" w:hAnsi="Arial Narrow" w:cstheme="minorHAnsi"/>
        </w:rPr>
        <w:t>wewnętrznych</w:t>
      </w:r>
      <w:bookmarkEnd w:id="9"/>
    </w:p>
    <w:p w14:paraId="76372777" w14:textId="523F9740" w:rsidR="00640500" w:rsidRPr="00AA1144" w:rsidRDefault="00640500" w:rsidP="0095315F">
      <w:pPr>
        <w:pStyle w:val="ALL11"/>
        <w:numPr>
          <w:ilvl w:val="1"/>
          <w:numId w:val="17"/>
        </w:numPr>
        <w:spacing w:line="240" w:lineRule="auto"/>
        <w:rPr>
          <w:rFonts w:ascii="Arial Narrow" w:hAnsi="Arial Narrow" w:cstheme="minorHAnsi"/>
        </w:rPr>
      </w:pPr>
      <w:bookmarkStart w:id="10" w:name="_Toc109863768"/>
      <w:r w:rsidRPr="00AA1144">
        <w:rPr>
          <w:rFonts w:ascii="Arial Narrow" w:hAnsi="Arial Narrow" w:cstheme="minorHAnsi"/>
        </w:rPr>
        <w:t>Demontaże</w:t>
      </w:r>
      <w:bookmarkEnd w:id="10"/>
    </w:p>
    <w:p w14:paraId="7474B5CD" w14:textId="07A58B35" w:rsidR="00C317F9" w:rsidRPr="00AA1144" w:rsidRDefault="00640500" w:rsidP="0095315F">
      <w:pPr>
        <w:pStyle w:val="Nagwek1"/>
        <w:rPr>
          <w:rFonts w:ascii="Arial Narrow" w:hAnsi="Arial Narrow" w:cstheme="minorHAnsi"/>
          <w:szCs w:val="22"/>
          <w:lang w:val="pl-PL"/>
        </w:rPr>
      </w:pPr>
      <w:r w:rsidRPr="00AA1144">
        <w:rPr>
          <w:rFonts w:ascii="Arial Narrow" w:hAnsi="Arial Narrow" w:cstheme="minorHAnsi"/>
          <w:szCs w:val="22"/>
          <w:lang w:val="pl-PL"/>
        </w:rPr>
        <w:t xml:space="preserve">W ramach inwestycji należy </w:t>
      </w:r>
      <w:r w:rsidR="003E0009" w:rsidRPr="00AA1144">
        <w:rPr>
          <w:rFonts w:ascii="Arial Narrow" w:hAnsi="Arial Narrow" w:cstheme="minorHAnsi"/>
          <w:szCs w:val="22"/>
          <w:lang w:val="pl-PL"/>
        </w:rPr>
        <w:t>zdemontować</w:t>
      </w:r>
      <w:r w:rsidR="00F03C15" w:rsidRPr="00AA1144">
        <w:rPr>
          <w:rFonts w:ascii="Arial Narrow" w:hAnsi="Arial Narrow" w:cstheme="minorHAnsi"/>
          <w:szCs w:val="22"/>
          <w:lang w:val="pl-PL"/>
        </w:rPr>
        <w:t xml:space="preserve"> istniejące wpusty podłogowe wraz z podłączenia</w:t>
      </w:r>
      <w:r w:rsidR="0095315F">
        <w:rPr>
          <w:rFonts w:ascii="Arial Narrow" w:hAnsi="Arial Narrow" w:cstheme="minorHAnsi"/>
          <w:szCs w:val="22"/>
          <w:lang w:val="pl-PL"/>
        </w:rPr>
        <w:t>mi</w:t>
      </w:r>
      <w:r w:rsidR="00F03C15" w:rsidRPr="00AA1144">
        <w:rPr>
          <w:rFonts w:ascii="Arial Narrow" w:hAnsi="Arial Narrow" w:cstheme="minorHAnsi"/>
          <w:szCs w:val="22"/>
          <w:lang w:val="pl-PL"/>
        </w:rPr>
        <w:t xml:space="preserve"> do zewnętrznej kanalizacji</w:t>
      </w:r>
      <w:r w:rsidR="006C52A4">
        <w:rPr>
          <w:rFonts w:ascii="Arial Narrow" w:hAnsi="Arial Narrow" w:cstheme="minorHAnsi"/>
          <w:szCs w:val="22"/>
          <w:lang w:val="pl-PL"/>
        </w:rPr>
        <w:t xml:space="preserve"> oraz w </w:t>
      </w:r>
      <w:r w:rsidR="003E0009">
        <w:rPr>
          <w:rFonts w:ascii="Arial Narrow" w:hAnsi="Arial Narrow" w:cstheme="minorHAnsi"/>
          <w:szCs w:val="22"/>
          <w:lang w:val="pl-PL"/>
        </w:rPr>
        <w:t>części</w:t>
      </w:r>
      <w:r w:rsidR="006C52A4">
        <w:rPr>
          <w:rFonts w:ascii="Arial Narrow" w:hAnsi="Arial Narrow" w:cstheme="minorHAnsi"/>
          <w:szCs w:val="22"/>
          <w:lang w:val="pl-PL"/>
        </w:rPr>
        <w:t xml:space="preserve"> obudów </w:t>
      </w:r>
      <w:r w:rsidR="00414D2D">
        <w:rPr>
          <w:rFonts w:ascii="Arial Narrow" w:hAnsi="Arial Narrow" w:cstheme="minorHAnsi"/>
          <w:szCs w:val="22"/>
          <w:lang w:val="pl-PL"/>
        </w:rPr>
        <w:t xml:space="preserve">jak również </w:t>
      </w:r>
      <w:r w:rsidR="006C52A4">
        <w:rPr>
          <w:rFonts w:ascii="Arial Narrow" w:hAnsi="Arial Narrow" w:cstheme="minorHAnsi"/>
          <w:szCs w:val="22"/>
          <w:lang w:val="pl-PL"/>
        </w:rPr>
        <w:t xml:space="preserve">unieczynnione odcinki </w:t>
      </w:r>
      <w:r w:rsidR="003E0009">
        <w:rPr>
          <w:rFonts w:ascii="Arial Narrow" w:hAnsi="Arial Narrow" w:cstheme="minorHAnsi"/>
          <w:szCs w:val="22"/>
          <w:lang w:val="pl-PL"/>
        </w:rPr>
        <w:t>rurociągów</w:t>
      </w:r>
      <w:r w:rsidR="00414D2D">
        <w:rPr>
          <w:rFonts w:ascii="Arial Narrow" w:hAnsi="Arial Narrow" w:cstheme="minorHAnsi"/>
          <w:szCs w:val="22"/>
          <w:lang w:val="pl-PL"/>
        </w:rPr>
        <w:t xml:space="preserve"> zgodnie z rysunkami</w:t>
      </w:r>
      <w:r w:rsidR="0095315F">
        <w:rPr>
          <w:rFonts w:ascii="Arial Narrow" w:hAnsi="Arial Narrow" w:cstheme="minorHAnsi"/>
          <w:szCs w:val="22"/>
          <w:lang w:val="pl-PL"/>
        </w:rPr>
        <w:t>.</w:t>
      </w:r>
    </w:p>
    <w:p w14:paraId="46FEE60B" w14:textId="622E65E9" w:rsidR="003F025C" w:rsidRPr="00AA1144" w:rsidRDefault="003F025C" w:rsidP="0095315F">
      <w:pPr>
        <w:pStyle w:val="Normal"/>
        <w:rPr>
          <w:rFonts w:ascii="Arial Narrow" w:hAnsi="Arial Narrow" w:cstheme="minorHAnsi"/>
          <w:sz w:val="22"/>
          <w:szCs w:val="22"/>
          <w:lang w:val="pl-PL" w:eastAsia="ar-SA"/>
        </w:rPr>
      </w:pPr>
    </w:p>
    <w:p w14:paraId="0380AF15" w14:textId="0400A0F8" w:rsidR="00640500" w:rsidRPr="00AA1144" w:rsidRDefault="00640500" w:rsidP="0095315F">
      <w:pPr>
        <w:pStyle w:val="ALL11"/>
        <w:numPr>
          <w:ilvl w:val="1"/>
          <w:numId w:val="17"/>
        </w:numPr>
        <w:spacing w:line="240" w:lineRule="auto"/>
        <w:rPr>
          <w:rFonts w:ascii="Arial Narrow" w:hAnsi="Arial Narrow" w:cstheme="minorHAnsi"/>
        </w:rPr>
      </w:pPr>
      <w:bookmarkStart w:id="11" w:name="_Toc109863769"/>
      <w:r w:rsidRPr="00AA1144">
        <w:rPr>
          <w:rFonts w:ascii="Arial Narrow" w:hAnsi="Arial Narrow" w:cstheme="minorHAnsi"/>
        </w:rPr>
        <w:t>Wentylacja i klimatyzacja</w:t>
      </w:r>
      <w:bookmarkEnd w:id="11"/>
    </w:p>
    <w:p w14:paraId="69E1C5C4" w14:textId="6F82F545" w:rsidR="00640500" w:rsidRPr="00AA1144" w:rsidRDefault="00640500" w:rsidP="0095315F">
      <w:pPr>
        <w:spacing w:line="240" w:lineRule="auto"/>
        <w:rPr>
          <w:rFonts w:ascii="Arial Narrow" w:hAnsi="Arial Narrow" w:cstheme="minorHAnsi"/>
        </w:rPr>
      </w:pPr>
      <w:r w:rsidRPr="00AA1144">
        <w:rPr>
          <w:rFonts w:ascii="Arial Narrow" w:hAnsi="Arial Narrow" w:cstheme="minorHAnsi"/>
        </w:rPr>
        <w:t xml:space="preserve">Zapotrzebowanie  ciepła  na  potrzeby  pokrycia  strat na  przenikanie, zapewni system centralnego ogrzewania  poprzez </w:t>
      </w:r>
      <w:r w:rsidR="00F03C15" w:rsidRPr="00AA1144">
        <w:rPr>
          <w:rFonts w:ascii="Arial Narrow" w:hAnsi="Arial Narrow" w:cstheme="minorHAnsi"/>
        </w:rPr>
        <w:t>aparaty grzewczo wentylacyjne</w:t>
      </w:r>
    </w:p>
    <w:p w14:paraId="156CE312"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12" w:name="_Toc349909745"/>
      <w:r w:rsidRPr="00AA1144">
        <w:rPr>
          <w:rFonts w:ascii="Arial Narrow" w:hAnsi="Arial Narrow" w:cstheme="minorHAnsi"/>
          <w:u w:val="single"/>
        </w:rPr>
        <w:t>Parametry powietrza zewnętrznego</w:t>
      </w:r>
      <w:bookmarkEnd w:id="12"/>
    </w:p>
    <w:p w14:paraId="0D4FEE7A" w14:textId="31EBD36B"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Lato</w:t>
      </w:r>
      <w:r w:rsidR="001808AE" w:rsidRPr="00AA1144">
        <w:rPr>
          <w:rFonts w:ascii="Arial Narrow" w:hAnsi="Arial Narrow" w:cstheme="minorHAnsi"/>
          <w:sz w:val="22"/>
          <w:szCs w:val="22"/>
          <w:lang w:val="pl-PL"/>
        </w:rPr>
        <w:t xml:space="preserve"> – strefa II</w:t>
      </w:r>
      <w:r w:rsidRPr="00AA1144">
        <w:rPr>
          <w:rFonts w:ascii="Arial Narrow" w:hAnsi="Arial Narrow" w:cstheme="minorHAnsi"/>
          <w:sz w:val="22"/>
          <w:szCs w:val="22"/>
        </w:rPr>
        <w:t xml:space="preserve">:       </w:t>
      </w:r>
    </w:p>
    <w:p w14:paraId="4E7C75FE" w14:textId="4D02AE26"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Temperatura termometru suchego            t s  = +</w:t>
      </w:r>
      <w:r w:rsidR="001808AE" w:rsidRPr="00AA1144">
        <w:rPr>
          <w:rFonts w:ascii="Arial Narrow" w:hAnsi="Arial Narrow" w:cstheme="minorHAnsi"/>
          <w:sz w:val="22"/>
          <w:szCs w:val="22"/>
          <w:lang w:val="pl-PL"/>
        </w:rPr>
        <w:t>30</w:t>
      </w:r>
      <w:r w:rsidRPr="00AA1144">
        <w:rPr>
          <w:rFonts w:ascii="Arial Narrow" w:hAnsi="Arial Narrow" w:cstheme="minorHAnsi"/>
          <w:sz w:val="22"/>
          <w:szCs w:val="22"/>
        </w:rPr>
        <w:t xml:space="preserve">°C </w:t>
      </w:r>
    </w:p>
    <w:p w14:paraId="17C7698B"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Wilgotność względna powietrza                φ = 45% </w:t>
      </w:r>
    </w:p>
    <w:p w14:paraId="5828ABEC"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Entalpia powietrza                                     i = 67 kJ/kg </w:t>
      </w:r>
    </w:p>
    <w:p w14:paraId="2B585FF1"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Zawartość wilgoci                                      x = 13 g/kg </w:t>
      </w:r>
    </w:p>
    <w:p w14:paraId="786566E8"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 </w:t>
      </w:r>
    </w:p>
    <w:p w14:paraId="6529C19F" w14:textId="1FCBE22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Zima</w:t>
      </w:r>
      <w:r w:rsidR="001808AE" w:rsidRPr="00AA1144">
        <w:rPr>
          <w:rFonts w:ascii="Arial Narrow" w:hAnsi="Arial Narrow" w:cstheme="minorHAnsi"/>
          <w:sz w:val="22"/>
          <w:szCs w:val="22"/>
          <w:lang w:val="pl-PL"/>
        </w:rPr>
        <w:t xml:space="preserve"> – strefa III</w:t>
      </w:r>
      <w:r w:rsidRPr="00AA1144">
        <w:rPr>
          <w:rFonts w:ascii="Arial Narrow" w:hAnsi="Arial Narrow" w:cstheme="minorHAnsi"/>
          <w:sz w:val="22"/>
          <w:szCs w:val="22"/>
        </w:rPr>
        <w:t xml:space="preserve">:      </w:t>
      </w:r>
    </w:p>
    <w:p w14:paraId="0DF5EDF8" w14:textId="01DCB24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Temperatura termometru suchego            t s  = -</w:t>
      </w:r>
      <w:r w:rsidR="00795403" w:rsidRPr="00AA1144">
        <w:rPr>
          <w:rFonts w:ascii="Arial Narrow" w:hAnsi="Arial Narrow" w:cstheme="minorHAnsi"/>
          <w:sz w:val="22"/>
          <w:szCs w:val="22"/>
          <w:lang w:val="pl-PL"/>
        </w:rPr>
        <w:t>20</w:t>
      </w:r>
      <w:r w:rsidRPr="00AA1144">
        <w:rPr>
          <w:rFonts w:ascii="Arial Narrow" w:hAnsi="Arial Narrow" w:cstheme="minorHAnsi"/>
          <w:sz w:val="22"/>
          <w:szCs w:val="22"/>
        </w:rPr>
        <w:t xml:space="preserve">°C </w:t>
      </w:r>
    </w:p>
    <w:p w14:paraId="2EB70A94"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Wilgotność względna powietrza                φ = 99% </w:t>
      </w:r>
    </w:p>
    <w:p w14:paraId="3F1D8E2E"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Entalpia powietrza                                     i = -14 kj/kg </w:t>
      </w:r>
    </w:p>
    <w:p w14:paraId="6BE46050"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Zawartość wilgoci                                      x = 0,9 g/kg </w:t>
      </w:r>
    </w:p>
    <w:p w14:paraId="334FC297"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 </w:t>
      </w:r>
    </w:p>
    <w:p w14:paraId="15E8F97E"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 xml:space="preserve">Ciepło parowania wody dla ciśnienia  </w:t>
      </w:r>
    </w:p>
    <w:p w14:paraId="25B81A10" w14:textId="77777777" w:rsidR="00640500" w:rsidRPr="00AA1144" w:rsidRDefault="00640500" w:rsidP="0095315F">
      <w:pPr>
        <w:pStyle w:val="Nagwek"/>
        <w:tabs>
          <w:tab w:val="clear" w:pos="4536"/>
          <w:tab w:val="clear" w:pos="9072"/>
        </w:tabs>
        <w:spacing w:line="240" w:lineRule="auto"/>
        <w:ind w:left="708"/>
        <w:rPr>
          <w:rFonts w:ascii="Arial Narrow" w:hAnsi="Arial Narrow" w:cstheme="minorHAnsi"/>
          <w:sz w:val="22"/>
          <w:szCs w:val="22"/>
        </w:rPr>
      </w:pPr>
      <w:r w:rsidRPr="00AA1144">
        <w:rPr>
          <w:rFonts w:ascii="Arial Narrow" w:hAnsi="Arial Narrow" w:cstheme="minorHAnsi"/>
          <w:sz w:val="22"/>
          <w:szCs w:val="22"/>
        </w:rPr>
        <w:t>atmosferycznego i temperatury +25°C</w:t>
      </w:r>
      <w:r w:rsidRPr="00AA1144">
        <w:rPr>
          <w:rFonts w:ascii="Arial Narrow" w:hAnsi="Arial Narrow" w:cstheme="minorHAnsi"/>
          <w:sz w:val="22"/>
          <w:szCs w:val="22"/>
        </w:rPr>
        <w:tab/>
        <w:t xml:space="preserve">r = 2450 kJ/kg </w:t>
      </w:r>
    </w:p>
    <w:p w14:paraId="22CC8FA3" w14:textId="0F9CA5EF" w:rsidR="00640500" w:rsidRPr="00AA1144" w:rsidRDefault="00640500" w:rsidP="0095315F">
      <w:pPr>
        <w:pStyle w:val="NormalIndent10"/>
        <w:tabs>
          <w:tab w:val="left" w:pos="1440"/>
          <w:tab w:val="left" w:pos="3960"/>
        </w:tabs>
        <w:rPr>
          <w:rFonts w:eastAsiaTheme="minorHAnsi" w:cstheme="minorHAnsi"/>
          <w:sz w:val="22"/>
          <w:szCs w:val="22"/>
          <w:lang w:val="pl-PL" w:eastAsia="en-US"/>
        </w:rPr>
      </w:pPr>
      <w:r w:rsidRPr="00AA1144">
        <w:rPr>
          <w:rFonts w:eastAsiaTheme="minorHAnsi" w:cstheme="minorHAnsi"/>
          <w:sz w:val="22"/>
          <w:szCs w:val="22"/>
          <w:lang w:val="pl-PL" w:eastAsia="en-US"/>
        </w:rPr>
        <w:t xml:space="preserve">Lokalizacja: </w:t>
      </w:r>
      <w:r w:rsidRPr="00AA1144">
        <w:rPr>
          <w:rFonts w:eastAsiaTheme="minorHAnsi" w:cstheme="minorHAnsi"/>
          <w:sz w:val="22"/>
          <w:szCs w:val="22"/>
          <w:lang w:val="pl-PL" w:eastAsia="en-US"/>
        </w:rPr>
        <w:tab/>
      </w:r>
      <w:r w:rsidR="00795403" w:rsidRPr="00AA1144">
        <w:rPr>
          <w:rFonts w:eastAsiaTheme="minorHAnsi" w:cstheme="minorHAnsi"/>
          <w:sz w:val="22"/>
          <w:szCs w:val="22"/>
          <w:lang w:val="pl-PL" w:eastAsia="en-US"/>
        </w:rPr>
        <w:t>Ciechanów</w:t>
      </w:r>
    </w:p>
    <w:p w14:paraId="331BD144" w14:textId="32E238D8" w:rsidR="00795403" w:rsidRPr="00AA1144" w:rsidRDefault="00640500" w:rsidP="0095315F">
      <w:pPr>
        <w:pStyle w:val="Nagwek"/>
        <w:tabs>
          <w:tab w:val="clear" w:pos="4536"/>
          <w:tab w:val="clear" w:pos="9072"/>
        </w:tabs>
        <w:spacing w:line="240" w:lineRule="auto"/>
        <w:ind w:left="708"/>
        <w:jc w:val="both"/>
        <w:rPr>
          <w:rFonts w:ascii="Arial Narrow" w:hAnsi="Arial Narrow" w:cstheme="minorHAnsi"/>
          <w:sz w:val="22"/>
          <w:szCs w:val="22"/>
          <w:lang w:val="pl-PL"/>
        </w:rPr>
      </w:pPr>
      <w:r w:rsidRPr="00AA1144">
        <w:rPr>
          <w:rFonts w:ascii="Arial Narrow" w:hAnsi="Arial Narrow" w:cstheme="minorHAnsi"/>
          <w:sz w:val="22"/>
          <w:szCs w:val="22"/>
        </w:rPr>
        <w:t xml:space="preserve"> </w:t>
      </w:r>
      <w:r w:rsidR="00F03C15" w:rsidRPr="00AA1144">
        <w:rPr>
          <w:rFonts w:ascii="Arial Narrow" w:hAnsi="Arial Narrow" w:cstheme="minorHAnsi"/>
          <w:sz w:val="22"/>
          <w:szCs w:val="22"/>
          <w:lang w:val="pl-PL"/>
        </w:rPr>
        <w:t>Zakres opracowania obejmuje kryte ciągi piesze, wymagana temperatura to + 8 stC.</w:t>
      </w:r>
    </w:p>
    <w:p w14:paraId="4BBE11C0" w14:textId="77777777" w:rsidR="00640500" w:rsidRPr="00AA1144" w:rsidRDefault="00640500" w:rsidP="0095315F">
      <w:pPr>
        <w:spacing w:line="240" w:lineRule="auto"/>
        <w:rPr>
          <w:rFonts w:ascii="Arial Narrow" w:hAnsi="Arial Narrow" w:cstheme="minorHAnsi"/>
          <w:u w:val="single"/>
        </w:rPr>
      </w:pPr>
      <w:r w:rsidRPr="00AA1144">
        <w:rPr>
          <w:rFonts w:ascii="Arial Narrow" w:hAnsi="Arial Narrow" w:cstheme="minorHAnsi"/>
          <w:u w:val="single"/>
        </w:rPr>
        <w:t>Opis przyjętych rozwiązań.</w:t>
      </w:r>
    </w:p>
    <w:p w14:paraId="3AC43A18" w14:textId="6E596EAC" w:rsidR="00C612E6" w:rsidRDefault="00640500" w:rsidP="0095315F">
      <w:pPr>
        <w:spacing w:line="240" w:lineRule="auto"/>
        <w:ind w:left="708"/>
        <w:jc w:val="both"/>
        <w:rPr>
          <w:rFonts w:ascii="Arial Narrow" w:hAnsi="Arial Narrow" w:cstheme="minorHAnsi"/>
        </w:rPr>
      </w:pPr>
      <w:r w:rsidRPr="00AA1144">
        <w:rPr>
          <w:rFonts w:ascii="Arial Narrow" w:hAnsi="Arial Narrow" w:cstheme="minorHAnsi"/>
        </w:rPr>
        <w:t xml:space="preserve">Ze względu na specyficzny rodzaj obiektu </w:t>
      </w:r>
      <w:r w:rsidR="00F03C15" w:rsidRPr="00AA1144">
        <w:rPr>
          <w:rFonts w:ascii="Arial Narrow" w:hAnsi="Arial Narrow" w:cstheme="minorHAnsi"/>
        </w:rPr>
        <w:t xml:space="preserve">zaprojektowano wentylacje na około </w:t>
      </w:r>
      <w:r w:rsidR="003E0009" w:rsidRPr="00AA1144">
        <w:rPr>
          <w:rFonts w:ascii="Arial Narrow" w:hAnsi="Arial Narrow" w:cstheme="minorHAnsi"/>
        </w:rPr>
        <w:t>minimum</w:t>
      </w:r>
      <w:r w:rsidR="00F03C15" w:rsidRPr="00AA1144">
        <w:rPr>
          <w:rFonts w:ascii="Arial Narrow" w:hAnsi="Arial Narrow" w:cstheme="minorHAnsi"/>
        </w:rPr>
        <w:t xml:space="preserve"> 0,5 wymiany/h. w jednej </w:t>
      </w:r>
      <w:r w:rsidR="003E0009" w:rsidRPr="00AA1144">
        <w:rPr>
          <w:rFonts w:ascii="Arial Narrow" w:hAnsi="Arial Narrow" w:cstheme="minorHAnsi"/>
        </w:rPr>
        <w:t>części</w:t>
      </w:r>
      <w:r w:rsidR="00F03C15" w:rsidRPr="00AA1144">
        <w:rPr>
          <w:rFonts w:ascii="Arial Narrow" w:hAnsi="Arial Narrow" w:cstheme="minorHAnsi"/>
        </w:rPr>
        <w:t xml:space="preserve"> tunelu zaprojektowano czerpnie zlokalizowane nad terenem przy istniejących ścianach budynków, zaś wyrzutnie zlokalizowano w istniejących przebudowywanych </w:t>
      </w:r>
      <w:r w:rsidR="003E0009" w:rsidRPr="00AA1144">
        <w:rPr>
          <w:rFonts w:ascii="Arial Narrow" w:hAnsi="Arial Narrow" w:cstheme="minorHAnsi"/>
        </w:rPr>
        <w:t>świetlikach</w:t>
      </w:r>
      <w:r w:rsidR="00F03C15" w:rsidRPr="00AA1144">
        <w:rPr>
          <w:rFonts w:ascii="Arial Narrow" w:hAnsi="Arial Narrow" w:cstheme="minorHAnsi"/>
        </w:rPr>
        <w:t>.</w:t>
      </w:r>
    </w:p>
    <w:p w14:paraId="1AB5B619" w14:textId="75C0BAFA" w:rsidR="0095315F" w:rsidRPr="00AA1144" w:rsidRDefault="0095315F" w:rsidP="0095315F">
      <w:pPr>
        <w:spacing w:line="240" w:lineRule="auto"/>
        <w:ind w:left="708"/>
        <w:jc w:val="both"/>
        <w:rPr>
          <w:rFonts w:ascii="Arial Narrow" w:hAnsi="Arial Narrow" w:cstheme="minorHAnsi"/>
        </w:rPr>
      </w:pPr>
      <w:r>
        <w:rPr>
          <w:rFonts w:ascii="Arial Narrow" w:hAnsi="Arial Narrow" w:cstheme="minorHAnsi"/>
        </w:rPr>
        <w:t>Czerpnia wyprowadzona minimum 2 m nad terenem. Wyrzutnie montowane w istniejących nadbudowach tunelu.</w:t>
      </w:r>
    </w:p>
    <w:p w14:paraId="149FDD95" w14:textId="1069847B" w:rsidR="00F03C15" w:rsidRPr="00AA1144" w:rsidRDefault="00F03C15" w:rsidP="0095315F">
      <w:pPr>
        <w:spacing w:line="240" w:lineRule="auto"/>
        <w:ind w:left="708"/>
        <w:jc w:val="both"/>
        <w:rPr>
          <w:rFonts w:ascii="Arial Narrow" w:hAnsi="Arial Narrow" w:cstheme="minorHAnsi"/>
        </w:rPr>
      </w:pPr>
      <w:r w:rsidRPr="00AA1144">
        <w:rPr>
          <w:rFonts w:ascii="Arial Narrow" w:hAnsi="Arial Narrow" w:cstheme="minorHAnsi"/>
        </w:rPr>
        <w:t xml:space="preserve">Podgrzew doprowadzanego powietrza </w:t>
      </w:r>
      <w:r w:rsidR="003E0009" w:rsidRPr="00AA1144">
        <w:rPr>
          <w:rFonts w:ascii="Arial Narrow" w:hAnsi="Arial Narrow" w:cstheme="minorHAnsi"/>
        </w:rPr>
        <w:t>następuje</w:t>
      </w:r>
      <w:r w:rsidRPr="00AA1144">
        <w:rPr>
          <w:rFonts w:ascii="Arial Narrow" w:hAnsi="Arial Narrow" w:cstheme="minorHAnsi"/>
        </w:rPr>
        <w:t xml:space="preserve"> poprzez zmieszanie z powietrzem znajdującym się w tunelu i podgrzaniem za </w:t>
      </w:r>
      <w:r w:rsidR="003E0009" w:rsidRPr="00AA1144">
        <w:rPr>
          <w:rFonts w:ascii="Arial Narrow" w:hAnsi="Arial Narrow" w:cstheme="minorHAnsi"/>
        </w:rPr>
        <w:t>pomocą</w:t>
      </w:r>
      <w:r w:rsidRPr="00AA1144">
        <w:rPr>
          <w:rFonts w:ascii="Arial Narrow" w:hAnsi="Arial Narrow" w:cstheme="minorHAnsi"/>
        </w:rPr>
        <w:t xml:space="preserve"> aparatu grzewczo-wentylacyjnego wodnego lub elektrycznego.</w:t>
      </w:r>
    </w:p>
    <w:p w14:paraId="75B9D11B"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13" w:name="_Toc349909749"/>
      <w:r w:rsidRPr="00AA1144">
        <w:rPr>
          <w:rFonts w:ascii="Arial Narrow" w:hAnsi="Arial Narrow" w:cstheme="minorHAnsi"/>
          <w:u w:val="single"/>
        </w:rPr>
        <w:t>Wentylatory</w:t>
      </w:r>
    </w:p>
    <w:bookmarkEnd w:id="13"/>
    <w:p w14:paraId="7497FD5B" w14:textId="59229B6B" w:rsidR="00640500" w:rsidRDefault="00640500" w:rsidP="0095315F">
      <w:pPr>
        <w:spacing w:line="240" w:lineRule="auto"/>
        <w:ind w:left="708"/>
        <w:jc w:val="both"/>
        <w:rPr>
          <w:rFonts w:ascii="Arial Narrow" w:hAnsi="Arial Narrow" w:cstheme="minorHAnsi"/>
        </w:rPr>
      </w:pPr>
      <w:r w:rsidRPr="00AA1144">
        <w:rPr>
          <w:rFonts w:ascii="Arial Narrow" w:hAnsi="Arial Narrow" w:cstheme="minorHAnsi"/>
        </w:rPr>
        <w:t xml:space="preserve">Wszystkie wentylatory muszą być wyważone statycznie i dynamicznie. Muszą być zamontowane sprężyście przy zastosowaniu połączeń elastycznych w celu zapobieżenia przenoszeniu drgań na elementy, na których zostaną zamontowane. Zastosowane połączenia elastyczne powinny zapewniać szczelność połączenia odpowiadającą klasie szczelności instalacji. Na wszystkich wentylatorach, na przewodzie ssącym zamontować klapy zwrotne. </w:t>
      </w:r>
      <w:r w:rsidR="0095315F">
        <w:rPr>
          <w:rFonts w:ascii="Arial Narrow" w:hAnsi="Arial Narrow" w:cstheme="minorHAnsi"/>
        </w:rPr>
        <w:t xml:space="preserve">Wentylatory kanałowe montować na króćcach </w:t>
      </w:r>
      <w:r w:rsidR="003E0009">
        <w:rPr>
          <w:rFonts w:ascii="Arial Narrow" w:hAnsi="Arial Narrow" w:cstheme="minorHAnsi"/>
        </w:rPr>
        <w:t>elastycznych</w:t>
      </w:r>
      <w:r w:rsidR="0095315F">
        <w:rPr>
          <w:rFonts w:ascii="Arial Narrow" w:hAnsi="Arial Narrow" w:cstheme="minorHAnsi"/>
        </w:rPr>
        <w:t>, wentylatory dachowe na podstawach tłumiących.</w:t>
      </w:r>
    </w:p>
    <w:p w14:paraId="3B835319" w14:textId="33FE091A" w:rsidR="00640500" w:rsidRPr="00AA1144" w:rsidRDefault="00640500" w:rsidP="00414D2D">
      <w:pPr>
        <w:pStyle w:val="Nagwek"/>
        <w:tabs>
          <w:tab w:val="clear" w:pos="4536"/>
          <w:tab w:val="clear" w:pos="9072"/>
        </w:tabs>
        <w:spacing w:line="240" w:lineRule="auto"/>
        <w:jc w:val="both"/>
        <w:rPr>
          <w:rFonts w:ascii="Arial Narrow" w:hAnsi="Arial Narrow" w:cstheme="minorHAnsi"/>
          <w:u w:val="single"/>
        </w:rPr>
      </w:pPr>
      <w:r w:rsidRPr="00AA1144">
        <w:rPr>
          <w:rFonts w:ascii="Arial Narrow" w:hAnsi="Arial Narrow" w:cstheme="minorHAnsi"/>
          <w:sz w:val="22"/>
          <w:szCs w:val="22"/>
        </w:rPr>
        <w:t>.</w:t>
      </w:r>
      <w:bookmarkStart w:id="14" w:name="_Toc52160562"/>
      <w:bookmarkStart w:id="15" w:name="_Toc69816682"/>
      <w:bookmarkStart w:id="16" w:name="_Toc82840478"/>
      <w:bookmarkStart w:id="17" w:name="_Toc201807256"/>
      <w:bookmarkStart w:id="18" w:name="_Toc264288408"/>
      <w:bookmarkStart w:id="19" w:name="_Toc345335799"/>
      <w:r w:rsidRPr="00AA1144">
        <w:rPr>
          <w:rFonts w:ascii="Arial Narrow" w:hAnsi="Arial Narrow" w:cstheme="minorHAnsi"/>
          <w:u w:val="single"/>
        </w:rPr>
        <w:t>Materiały do wykonania zaprojektowanej instalacji</w:t>
      </w:r>
      <w:bookmarkEnd w:id="14"/>
      <w:bookmarkEnd w:id="15"/>
      <w:bookmarkEnd w:id="16"/>
      <w:bookmarkEnd w:id="17"/>
      <w:bookmarkEnd w:id="18"/>
      <w:bookmarkEnd w:id="19"/>
    </w:p>
    <w:p w14:paraId="3817C4DE"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Materiał: blacha stalowa ocynkowana, minimalna grubość ocynkowanej stali</w:t>
      </w:r>
    </w:p>
    <w:p w14:paraId="02E849E0" w14:textId="77777777" w:rsidR="00640500" w:rsidRPr="00AA1144" w:rsidRDefault="00640500" w:rsidP="0095315F">
      <w:pPr>
        <w:spacing w:line="240" w:lineRule="auto"/>
        <w:ind w:left="720"/>
        <w:rPr>
          <w:rFonts w:ascii="Arial Narrow" w:hAnsi="Arial Narrow" w:cstheme="minorHAnsi"/>
        </w:rPr>
      </w:pPr>
      <w:r w:rsidRPr="00AA1144">
        <w:rPr>
          <w:rFonts w:ascii="Arial Narrow" w:hAnsi="Arial Narrow" w:cstheme="minorHAnsi"/>
        </w:rPr>
        <w:t xml:space="preserve">kanału o przekroju kwadratowym w stosunku do najdłuższej krawędzi kołnierza </w:t>
      </w:r>
    </w:p>
    <w:p w14:paraId="2466C5F5" w14:textId="77777777" w:rsidR="00640500" w:rsidRPr="00AA1144" w:rsidRDefault="00640500" w:rsidP="0095315F">
      <w:pPr>
        <w:spacing w:line="240" w:lineRule="auto"/>
        <w:ind w:left="720"/>
        <w:rPr>
          <w:rFonts w:ascii="Arial Narrow" w:hAnsi="Arial Narrow" w:cstheme="minorHAnsi"/>
        </w:rPr>
      </w:pPr>
      <w:r w:rsidRPr="00AA1144">
        <w:rPr>
          <w:rFonts w:ascii="Arial Narrow" w:hAnsi="Arial Narrow" w:cstheme="minorHAnsi"/>
        </w:rPr>
        <w:t xml:space="preserve">- do 500 mm: </w:t>
      </w:r>
      <w:r w:rsidRPr="00AA1144">
        <w:rPr>
          <w:rFonts w:ascii="Arial Narrow" w:hAnsi="Arial Narrow" w:cstheme="minorHAnsi"/>
        </w:rPr>
        <w:tab/>
      </w:r>
      <w:r w:rsidRPr="00AA1144">
        <w:rPr>
          <w:rFonts w:ascii="Arial Narrow" w:hAnsi="Arial Narrow" w:cstheme="minorHAnsi"/>
        </w:rPr>
        <w:tab/>
        <w:t xml:space="preserve">0,7 mm  </w:t>
      </w:r>
    </w:p>
    <w:p w14:paraId="317B0CEC" w14:textId="77777777" w:rsidR="00640500" w:rsidRPr="00AA1144" w:rsidRDefault="00640500" w:rsidP="0095315F">
      <w:pPr>
        <w:spacing w:line="240" w:lineRule="auto"/>
        <w:ind w:left="720"/>
        <w:rPr>
          <w:rFonts w:ascii="Arial Narrow" w:hAnsi="Arial Narrow" w:cstheme="minorHAnsi"/>
        </w:rPr>
      </w:pPr>
      <w:r w:rsidRPr="00AA1144">
        <w:rPr>
          <w:rFonts w:ascii="Arial Narrow" w:hAnsi="Arial Narrow" w:cstheme="minorHAnsi"/>
        </w:rPr>
        <w:t xml:space="preserve">Ramy w zależności od największej długości:    </w:t>
      </w:r>
    </w:p>
    <w:p w14:paraId="58AB82F0" w14:textId="77777777" w:rsidR="00640500" w:rsidRPr="00AA1144" w:rsidRDefault="00640500" w:rsidP="0095315F">
      <w:pPr>
        <w:spacing w:line="240" w:lineRule="auto"/>
        <w:ind w:left="720"/>
        <w:rPr>
          <w:rFonts w:ascii="Arial Narrow" w:hAnsi="Arial Narrow" w:cstheme="minorHAnsi"/>
        </w:rPr>
      </w:pPr>
      <w:r w:rsidRPr="00AA1144">
        <w:rPr>
          <w:rFonts w:ascii="Arial Narrow" w:hAnsi="Arial Narrow" w:cstheme="minorHAnsi"/>
        </w:rPr>
        <w:t xml:space="preserve">- do 1200 mm: </w:t>
      </w:r>
      <w:r w:rsidRPr="00AA1144">
        <w:rPr>
          <w:rFonts w:ascii="Arial Narrow" w:hAnsi="Arial Narrow" w:cstheme="minorHAnsi"/>
        </w:rPr>
        <w:tab/>
      </w:r>
      <w:r w:rsidRPr="00AA1144">
        <w:rPr>
          <w:rFonts w:ascii="Arial Narrow" w:hAnsi="Arial Narrow" w:cstheme="minorHAnsi"/>
        </w:rPr>
        <w:tab/>
        <w:t xml:space="preserve">profil wytłaczany na zimno 20 mm   </w:t>
      </w:r>
    </w:p>
    <w:p w14:paraId="791C1E90" w14:textId="77777777" w:rsidR="00640500" w:rsidRPr="00AA1144" w:rsidRDefault="00640500" w:rsidP="0095315F">
      <w:pPr>
        <w:spacing w:line="240" w:lineRule="auto"/>
        <w:ind w:left="720"/>
        <w:rPr>
          <w:rFonts w:ascii="Arial Narrow" w:hAnsi="Arial Narrow" w:cstheme="minorHAnsi"/>
        </w:rPr>
      </w:pPr>
      <w:r w:rsidRPr="00AA1144">
        <w:rPr>
          <w:rFonts w:ascii="Arial Narrow" w:hAnsi="Arial Narrow" w:cstheme="minorHAnsi"/>
        </w:rPr>
        <w:t xml:space="preserve">- lub skośna rama stalowa 40/40 x 5 mm    </w:t>
      </w:r>
    </w:p>
    <w:p w14:paraId="46CD6875"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Szczelność: klasa A dla  przewodów nawiewnych i wywiewnych (prostokątnych i okrągłych).</w:t>
      </w:r>
    </w:p>
    <w:p w14:paraId="5C7CD8E6" w14:textId="77777777" w:rsidR="003F732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Wszystkie kanały wykonać przy zastosowaniu materiałów niepalnych i nierozprzestrzeniających ognia.</w:t>
      </w:r>
    </w:p>
    <w:p w14:paraId="2C691318" w14:textId="0819AFE0"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Połączenia kanałów wentylacyjnych wykonać zgodnie z wymaganiami PN-B-76002:1996.</w:t>
      </w:r>
    </w:p>
    <w:p w14:paraId="560E50F1"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lastRenderedPageBreak/>
        <w:t>Kanały w wentylowanych pomieszczeniach mocowane na wspornikach i zawiesiach systemowych z amortyzatorami drgań. Zawiesia montować do elementów konstrukcyjnych stropu. Podpory kanałów w rozstawie w zależności od przekroju kanału. Należy dążyć do tego aby każdy element instalacji wentylacji był podparty w dwu punktach tak aby odciążać kołnierze oraz miejsca połączeń.</w:t>
      </w:r>
    </w:p>
    <w:p w14:paraId="1246DFBA"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Instalacje należy wyposażyć w miejscach pokazanych na rysunkach w osprzęt (nawiewniki, wywiewniki, regulatory przepływu, przepustnice itp.) – zgodnie z dołączonym zestawieniem materiałowym oraz schematami  i rzutami .</w:t>
      </w:r>
    </w:p>
    <w:p w14:paraId="738F45DA" w14:textId="5D84A782"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Elementy instalacji powodujące wibracje (i wentylatory) powinny być łączone z siecią kanałów przy zastosowaniu połączeń elastycznych dla zapobieżenia przenoszeniu się wibracji i hałasu na pozostałą część instalacji. Zastosowane połączenia elastyczne powinny zapewniać szczelność połączenia odpowiadającą przyjętej klasie szczelności instalacji.</w:t>
      </w:r>
    </w:p>
    <w:p w14:paraId="5A77A7B7"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Odcinki kanałów łączonych na uszczelkę gumową połączyć połączeniem wyrównawczym</w:t>
      </w:r>
    </w:p>
    <w:p w14:paraId="3B6A0A7F"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Wszystkie prace wykonać zgodnie z projektem technicznym mając na uwadze wytyczne producenta urządzeń wentylacyjnych, klimatyzacyjnych i grzewczych.</w:t>
      </w:r>
    </w:p>
    <w:p w14:paraId="6E217D01"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Po wykonaniu układu i uruchomieniu przeprowadzić regulację pracy i pomiary skuteczności działania układu.</w:t>
      </w:r>
    </w:p>
    <w:p w14:paraId="15C58B86"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Odbiory wykonać w oparciu o obowiązujące przepisy.</w:t>
      </w:r>
    </w:p>
    <w:p w14:paraId="56864668"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Instalacje sanitarne powinny wykonywać osoby posiadające odpowiednie uprawnienia wykonawcze.</w:t>
      </w:r>
    </w:p>
    <w:p w14:paraId="7847DC7E"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Instalacje należy wykonać z materiałów dopuszczonych i atestowanych przez właściwe instytucje do tego upoważnione.</w:t>
      </w:r>
    </w:p>
    <w:p w14:paraId="65274521"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Należy zastosować jak najmniejszą liczbę szybkozłącznych elementów mocujących pokrywę, w zależności od obciążeń. Nie wolno stosować kombinacji elementów mocujących wraz ze śrubami samogwintującymi. </w:t>
      </w:r>
    </w:p>
    <w:p w14:paraId="2E93E392" w14:textId="09A2CDB6"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Kanały wentylacyjne należy izolować matami lamelowymi  ze skalnej wełny mineralnej o gęstości nominalnej do 40 kg/m3 (współczynnik przewodzenia ciepła ≤ 0,04 W/mK)</w:t>
      </w:r>
      <w:r w:rsidR="0095315F">
        <w:rPr>
          <w:rFonts w:ascii="Arial Narrow" w:hAnsi="Arial Narrow" w:cstheme="minorHAnsi"/>
        </w:rPr>
        <w:t xml:space="preserve"> w płaszczu z blachy aluminiowej</w:t>
      </w:r>
    </w:p>
    <w:p w14:paraId="7A8E370B" w14:textId="36FEAAF9"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Kanały wentylacyjne prowadzone na zewnątrz i kanały pomiędzy czerpią a </w:t>
      </w:r>
      <w:r w:rsidR="007F73B1">
        <w:rPr>
          <w:rFonts w:ascii="Arial Narrow" w:hAnsi="Arial Narrow" w:cstheme="minorHAnsi"/>
        </w:rPr>
        <w:t>wentylatorem</w:t>
      </w:r>
      <w:r w:rsidRPr="00AA1144">
        <w:rPr>
          <w:rFonts w:ascii="Arial Narrow" w:hAnsi="Arial Narrow" w:cstheme="minorHAnsi"/>
        </w:rPr>
        <w:t xml:space="preserve"> izolować matami izolacyjnymi z wełny mineralnej o grubości 80 mm w płaszczu z </w:t>
      </w:r>
      <w:r w:rsidR="007F73B1">
        <w:rPr>
          <w:rFonts w:ascii="Arial Narrow" w:hAnsi="Arial Narrow" w:cstheme="minorHAnsi"/>
        </w:rPr>
        <w:t>blachy</w:t>
      </w:r>
      <w:r w:rsidRPr="00AA1144">
        <w:rPr>
          <w:rFonts w:ascii="Arial Narrow" w:hAnsi="Arial Narrow" w:cstheme="minorHAnsi"/>
        </w:rPr>
        <w:t xml:space="preserve"> aluminiowej. Kanały prowadzone na zewnątrz dodatkowo zabezpieczyć otuliną z blachy aluminiowej. </w:t>
      </w:r>
    </w:p>
    <w:p w14:paraId="3CE2AD7D" w14:textId="462B2F94"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Kanały nawiewne przebiegające wewnątrz budynku należy izolować matami izolacyjnymi z wełny mineralnej o grubości </w:t>
      </w:r>
      <w:r w:rsidR="003F7320" w:rsidRPr="00AA1144">
        <w:rPr>
          <w:rFonts w:ascii="Arial Narrow" w:hAnsi="Arial Narrow" w:cstheme="minorHAnsi"/>
        </w:rPr>
        <w:t>4</w:t>
      </w:r>
      <w:r w:rsidRPr="00AA1144">
        <w:rPr>
          <w:rFonts w:ascii="Arial Narrow" w:hAnsi="Arial Narrow" w:cstheme="minorHAnsi"/>
        </w:rPr>
        <w:t xml:space="preserve">0 mm w płaszczu z </w:t>
      </w:r>
      <w:r w:rsidR="007F73B1">
        <w:rPr>
          <w:rFonts w:ascii="Arial Narrow" w:hAnsi="Arial Narrow" w:cstheme="minorHAnsi"/>
        </w:rPr>
        <w:t>blachy</w:t>
      </w:r>
      <w:r w:rsidRPr="00AA1144">
        <w:rPr>
          <w:rFonts w:ascii="Arial Narrow" w:hAnsi="Arial Narrow" w:cstheme="minorHAnsi"/>
        </w:rPr>
        <w:t xml:space="preserve"> aluminiowej</w:t>
      </w:r>
    </w:p>
    <w:p w14:paraId="5DF37ADB"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Kanałów wyrzutowych z wentylatorów wyciągowych nie izolować.</w:t>
      </w:r>
    </w:p>
    <w:p w14:paraId="60BD04BD"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Izolację mocować zgodnie z zasadami montażu izolacji przeciw kondensacyjnej po uzyskaniu pozytywnego wyniku próby szczelności kanałów.</w:t>
      </w:r>
    </w:p>
    <w:p w14:paraId="00E0E613"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Po wykonaniu instalacji należy przeprowadzić próby szczelności kanałów.</w:t>
      </w:r>
    </w:p>
    <w:p w14:paraId="4EE71E46" w14:textId="77777777" w:rsidR="00640500" w:rsidRPr="00AA1144" w:rsidRDefault="00640500" w:rsidP="0095315F">
      <w:pPr>
        <w:tabs>
          <w:tab w:val="left" w:pos="3969"/>
        </w:tabs>
        <w:spacing w:line="240" w:lineRule="auto"/>
        <w:jc w:val="both"/>
        <w:rPr>
          <w:rFonts w:ascii="Arial Narrow" w:hAnsi="Arial Narrow" w:cstheme="minorHAnsi"/>
        </w:rPr>
      </w:pPr>
    </w:p>
    <w:p w14:paraId="138151B0"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Uwaga: Kanały i kształtki wentylacyjne powinny być dostarczone przez dostawcę w stanie oczyszczonym z zanieczyszczeń powstałych w procesie produkcji i zabezpieczone przed zanieczyszczeniem w czasie transportu.</w:t>
      </w:r>
    </w:p>
    <w:p w14:paraId="63278788" w14:textId="77777777" w:rsidR="00640500" w:rsidRPr="00AA1144" w:rsidRDefault="00640500" w:rsidP="0095315F">
      <w:pPr>
        <w:tabs>
          <w:tab w:val="left" w:pos="3969"/>
        </w:tabs>
        <w:spacing w:line="240" w:lineRule="auto"/>
        <w:jc w:val="both"/>
        <w:rPr>
          <w:rFonts w:ascii="Arial Narrow" w:hAnsi="Arial Narrow" w:cstheme="minorHAnsi"/>
          <w:u w:val="single"/>
        </w:rPr>
      </w:pPr>
      <w:r w:rsidRPr="00AA1144">
        <w:rPr>
          <w:rFonts w:ascii="Arial Narrow" w:hAnsi="Arial Narrow" w:cstheme="minorHAnsi"/>
          <w:u w:val="single"/>
        </w:rPr>
        <w:t>Wykonawca branży wentylacyjnej przed przystąpieniem do prac zapozna się z projektami innych branż.</w:t>
      </w:r>
    </w:p>
    <w:p w14:paraId="7E8747E4" w14:textId="77777777" w:rsidR="00640500" w:rsidRPr="00AA1144" w:rsidRDefault="00640500" w:rsidP="0095315F">
      <w:pPr>
        <w:shd w:val="clear" w:color="auto" w:fill="FFFFFF"/>
        <w:spacing w:before="5" w:line="240" w:lineRule="auto"/>
        <w:rPr>
          <w:rFonts w:ascii="Arial Narrow" w:hAnsi="Arial Narrow" w:cstheme="minorHAnsi"/>
          <w:u w:val="single"/>
        </w:rPr>
      </w:pPr>
    </w:p>
    <w:p w14:paraId="26DDEDB7"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20" w:name="_Toc535145351"/>
      <w:bookmarkStart w:id="21" w:name="_Toc536843520"/>
      <w:bookmarkStart w:id="22" w:name="_Toc75925738"/>
      <w:bookmarkStart w:id="23" w:name="_Toc81973313"/>
      <w:bookmarkStart w:id="24" w:name="_Toc82840486"/>
      <w:bookmarkStart w:id="25" w:name="_Toc201807259"/>
      <w:bookmarkStart w:id="26" w:name="_Toc264288410"/>
      <w:bookmarkStart w:id="27" w:name="_Toc314657642"/>
      <w:bookmarkStart w:id="28" w:name="_Toc54089741"/>
      <w:r w:rsidRPr="00AA1144">
        <w:rPr>
          <w:rFonts w:ascii="Arial Narrow" w:hAnsi="Arial Narrow" w:cstheme="minorHAnsi"/>
          <w:u w:val="single"/>
        </w:rPr>
        <w:t>Rozruch, odbiór, szkolenie i przekazanie Użytkownikowi</w:t>
      </w:r>
      <w:bookmarkEnd w:id="20"/>
      <w:bookmarkEnd w:id="21"/>
      <w:bookmarkEnd w:id="22"/>
      <w:bookmarkEnd w:id="23"/>
      <w:bookmarkEnd w:id="24"/>
      <w:bookmarkEnd w:id="25"/>
      <w:bookmarkEnd w:id="26"/>
      <w:bookmarkEnd w:id="27"/>
      <w:bookmarkEnd w:id="28"/>
    </w:p>
    <w:p w14:paraId="2AF550EF" w14:textId="77777777" w:rsidR="00640500" w:rsidRPr="00AA1144" w:rsidRDefault="00640500" w:rsidP="0095315F">
      <w:pPr>
        <w:spacing w:line="240" w:lineRule="auto"/>
        <w:ind w:left="540"/>
        <w:rPr>
          <w:rFonts w:ascii="Arial Narrow" w:hAnsi="Arial Narrow" w:cstheme="minorHAnsi"/>
        </w:rPr>
      </w:pPr>
      <w:r w:rsidRPr="00AA1144">
        <w:rPr>
          <w:rFonts w:ascii="Arial Narrow" w:hAnsi="Arial Narrow" w:cstheme="minorHAnsi"/>
        </w:rPr>
        <w:t>Wszystkie roboty powinny być wykonane z zgodnie ze sztuką budowlaną oraz Warunkami Technicznymi Wykonania i Odbioru Robót Budowlano-Montażowych w przemyśle budowlanym – cz. II.</w:t>
      </w:r>
    </w:p>
    <w:p w14:paraId="202EB74B" w14:textId="77777777" w:rsidR="00640500" w:rsidRPr="00AA1144" w:rsidRDefault="00640500" w:rsidP="0095315F">
      <w:pPr>
        <w:spacing w:line="240" w:lineRule="auto"/>
        <w:ind w:left="540"/>
        <w:rPr>
          <w:rFonts w:ascii="Arial Narrow" w:hAnsi="Arial Narrow" w:cstheme="minorHAnsi"/>
        </w:rPr>
      </w:pPr>
      <w:r w:rsidRPr="00AA1144">
        <w:rPr>
          <w:rFonts w:ascii="Arial Narrow" w:hAnsi="Arial Narrow" w:cstheme="minorHAnsi"/>
        </w:rPr>
        <w:t>Wykonawca musi przeprowadzić odbiór instalacji. Musi zostać sporządzony protokół odbioru zatwierdzony przez Zamawiającego .</w:t>
      </w:r>
    </w:p>
    <w:p w14:paraId="3B3A8340" w14:textId="77777777" w:rsidR="00640500" w:rsidRPr="00AA1144" w:rsidRDefault="00640500" w:rsidP="0095315F">
      <w:pPr>
        <w:spacing w:line="240" w:lineRule="auto"/>
        <w:ind w:left="540"/>
        <w:rPr>
          <w:rFonts w:ascii="Arial Narrow" w:hAnsi="Arial Narrow" w:cstheme="minorHAnsi"/>
        </w:rPr>
      </w:pPr>
      <w:r w:rsidRPr="00AA1144">
        <w:rPr>
          <w:rFonts w:ascii="Arial Narrow" w:hAnsi="Arial Narrow" w:cstheme="minorHAnsi"/>
        </w:rPr>
        <w:t>Wykonawca musi przeprowadzić szkolenie dla personelu w miejscu instalacji na etapie odbioru.</w:t>
      </w:r>
    </w:p>
    <w:p w14:paraId="4ECA0145" w14:textId="77777777" w:rsidR="00640500" w:rsidRPr="00AA1144" w:rsidRDefault="00640500" w:rsidP="0095315F">
      <w:pPr>
        <w:spacing w:line="240" w:lineRule="auto"/>
        <w:ind w:left="540"/>
        <w:rPr>
          <w:rFonts w:ascii="Arial Narrow" w:hAnsi="Arial Narrow" w:cstheme="minorHAnsi"/>
        </w:rPr>
      </w:pPr>
      <w:r w:rsidRPr="00AA1144">
        <w:rPr>
          <w:rFonts w:ascii="Arial Narrow" w:hAnsi="Arial Narrow" w:cstheme="minorHAnsi"/>
        </w:rPr>
        <w:t>Spełnione muszą być m.in. następujące wymagania przedodbiorowe:</w:t>
      </w:r>
    </w:p>
    <w:p w14:paraId="369F97CC" w14:textId="77777777" w:rsidR="00640500" w:rsidRPr="00AA1144" w:rsidRDefault="00640500" w:rsidP="0095315F">
      <w:pPr>
        <w:numPr>
          <w:ilvl w:val="0"/>
          <w:numId w:val="19"/>
        </w:numPr>
        <w:tabs>
          <w:tab w:val="left" w:pos="3969"/>
        </w:tabs>
        <w:spacing w:line="240" w:lineRule="auto"/>
        <w:jc w:val="both"/>
        <w:rPr>
          <w:rFonts w:ascii="Arial Narrow" w:hAnsi="Arial Narrow" w:cstheme="minorHAnsi"/>
        </w:rPr>
      </w:pPr>
      <w:r w:rsidRPr="00AA1144">
        <w:rPr>
          <w:rFonts w:ascii="Arial Narrow" w:hAnsi="Arial Narrow" w:cstheme="minorHAnsi"/>
        </w:rPr>
        <w:t xml:space="preserve">Dostępne muszą być wszystkie wymagane protokoły, certyfikaty, itp. </w:t>
      </w:r>
    </w:p>
    <w:p w14:paraId="238F3DE2" w14:textId="77777777" w:rsidR="00640500" w:rsidRPr="00AA1144" w:rsidRDefault="00640500" w:rsidP="0095315F">
      <w:pPr>
        <w:numPr>
          <w:ilvl w:val="0"/>
          <w:numId w:val="19"/>
        </w:numPr>
        <w:tabs>
          <w:tab w:val="left" w:pos="3969"/>
        </w:tabs>
        <w:spacing w:line="240" w:lineRule="auto"/>
        <w:jc w:val="both"/>
        <w:rPr>
          <w:rFonts w:ascii="Arial Narrow" w:hAnsi="Arial Narrow" w:cstheme="minorHAnsi"/>
        </w:rPr>
      </w:pPr>
      <w:r w:rsidRPr="00AA1144">
        <w:rPr>
          <w:rFonts w:ascii="Arial Narrow" w:hAnsi="Arial Narrow" w:cstheme="minorHAnsi"/>
        </w:rPr>
        <w:t>Mechaniczne i elektryczne urządzenia systemu muszą być kompletnie zainstalowane i gotowe do obsługi w nienaruszonym stanie.</w:t>
      </w:r>
    </w:p>
    <w:p w14:paraId="4945D999" w14:textId="77777777" w:rsidR="00640500" w:rsidRPr="00AA1144" w:rsidRDefault="00640500" w:rsidP="0095315F">
      <w:pPr>
        <w:numPr>
          <w:ilvl w:val="0"/>
          <w:numId w:val="19"/>
        </w:numPr>
        <w:tabs>
          <w:tab w:val="left" w:pos="3969"/>
        </w:tabs>
        <w:spacing w:line="240" w:lineRule="auto"/>
        <w:jc w:val="both"/>
        <w:rPr>
          <w:rFonts w:ascii="Arial Narrow" w:hAnsi="Arial Narrow" w:cstheme="minorHAnsi"/>
        </w:rPr>
      </w:pPr>
      <w:r w:rsidRPr="00AA1144">
        <w:rPr>
          <w:rFonts w:ascii="Arial Narrow" w:hAnsi="Arial Narrow" w:cstheme="minorHAnsi"/>
        </w:rPr>
        <w:t>Budynek musi być zasilony energią elektryczną.</w:t>
      </w:r>
    </w:p>
    <w:p w14:paraId="17B99BE6" w14:textId="77777777" w:rsidR="00640500" w:rsidRPr="00AA1144" w:rsidRDefault="00640500" w:rsidP="0095315F">
      <w:pPr>
        <w:numPr>
          <w:ilvl w:val="0"/>
          <w:numId w:val="19"/>
        </w:numPr>
        <w:tabs>
          <w:tab w:val="left" w:pos="3969"/>
        </w:tabs>
        <w:spacing w:line="240" w:lineRule="auto"/>
        <w:jc w:val="both"/>
        <w:rPr>
          <w:rFonts w:ascii="Arial Narrow" w:hAnsi="Arial Narrow" w:cstheme="minorHAnsi"/>
        </w:rPr>
      </w:pPr>
      <w:r w:rsidRPr="00AA1144">
        <w:rPr>
          <w:rFonts w:ascii="Arial Narrow" w:hAnsi="Arial Narrow" w:cstheme="minorHAnsi"/>
        </w:rPr>
        <w:t>Rysunki powykonawcze, instrukcje obsługi i utrzymania w ruchu, itp. muszą być przekazane Użytkownikowi.</w:t>
      </w:r>
    </w:p>
    <w:p w14:paraId="469E8DD0" w14:textId="77777777" w:rsidR="00640500" w:rsidRPr="00AA1144" w:rsidRDefault="00640500" w:rsidP="0095315F">
      <w:pPr>
        <w:spacing w:line="240" w:lineRule="auto"/>
        <w:ind w:left="644"/>
        <w:rPr>
          <w:rFonts w:ascii="Arial Narrow" w:hAnsi="Arial Narrow" w:cstheme="minorHAnsi"/>
        </w:rPr>
      </w:pPr>
    </w:p>
    <w:p w14:paraId="4BB33470" w14:textId="77777777" w:rsidR="00640500" w:rsidRPr="00AA1144" w:rsidRDefault="00640500" w:rsidP="0095315F">
      <w:pPr>
        <w:spacing w:line="240" w:lineRule="auto"/>
        <w:ind w:left="540"/>
        <w:rPr>
          <w:rFonts w:ascii="Arial Narrow" w:hAnsi="Arial Narrow" w:cstheme="minorHAnsi"/>
        </w:rPr>
      </w:pPr>
      <w:r w:rsidRPr="00AA1144">
        <w:rPr>
          <w:rFonts w:ascii="Arial Narrow" w:hAnsi="Arial Narrow" w:cstheme="minorHAnsi"/>
        </w:rPr>
        <w:lastRenderedPageBreak/>
        <w:t>Podczas odbioru wszystkie ustawienia muszą być sprawdzone, jeśli konieczne to skorygowane, i zapisane. Musi zostać sporządzony protokół odbioru zawierający zapisane parametry, ustawienia, itp. Jeśli konieczne, rysunki powykonawcze muszą zostać zrewidowane.</w:t>
      </w:r>
    </w:p>
    <w:p w14:paraId="34EF784B" w14:textId="77777777" w:rsidR="00640500" w:rsidRPr="00AA1144" w:rsidRDefault="00640500" w:rsidP="0095315F">
      <w:pPr>
        <w:shd w:val="clear" w:color="auto" w:fill="FFFFFF"/>
        <w:spacing w:before="5" w:line="240" w:lineRule="auto"/>
        <w:rPr>
          <w:rFonts w:ascii="Arial Narrow" w:hAnsi="Arial Narrow" w:cstheme="minorHAnsi"/>
        </w:rPr>
      </w:pPr>
    </w:p>
    <w:p w14:paraId="61E69349"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29" w:name="_Toc54089742"/>
      <w:r w:rsidRPr="00AA1144">
        <w:rPr>
          <w:rFonts w:ascii="Arial Narrow" w:hAnsi="Arial Narrow" w:cstheme="minorHAnsi"/>
          <w:u w:val="single"/>
        </w:rPr>
        <w:t>ZAŁOŻENIA BRANŻOWE</w:t>
      </w:r>
      <w:bookmarkEnd w:id="29"/>
    </w:p>
    <w:p w14:paraId="65AD40A4"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30" w:name="_Toc201807261"/>
      <w:bookmarkStart w:id="31" w:name="_Toc264288412"/>
      <w:bookmarkStart w:id="32" w:name="_Toc345335803"/>
      <w:r w:rsidRPr="00AA1144">
        <w:rPr>
          <w:rFonts w:ascii="Arial Narrow" w:hAnsi="Arial Narrow" w:cstheme="minorHAnsi"/>
          <w:u w:val="single"/>
        </w:rPr>
        <w:t>Budowlane</w:t>
      </w:r>
      <w:bookmarkEnd w:id="30"/>
      <w:bookmarkEnd w:id="31"/>
      <w:bookmarkEnd w:id="32"/>
      <w:r w:rsidRPr="00AA1144">
        <w:rPr>
          <w:rFonts w:ascii="Arial Narrow" w:hAnsi="Arial Narrow" w:cstheme="minorHAnsi"/>
          <w:u w:val="single"/>
        </w:rPr>
        <w:t xml:space="preserve"> </w:t>
      </w:r>
    </w:p>
    <w:p w14:paraId="4295CDB6" w14:textId="444AA354"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Zaprojektować i wykonać konstrukcję nośną pod wentylatory. </w:t>
      </w:r>
    </w:p>
    <w:p w14:paraId="40C2FBC3" w14:textId="7E68A21B"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Przewidzieć dostęp do wentylatorów. </w:t>
      </w:r>
    </w:p>
    <w:p w14:paraId="13413E16" w14:textId="33184E4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Wykonać otworowanie w ścianach i dachu pod kanały wentylacyjne</w:t>
      </w:r>
    </w:p>
    <w:p w14:paraId="48F78817"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Zapewnić dostęp w postaci rewizji do wszystkich elementów wymagających okresowego przeglądu i kontroli.</w:t>
      </w:r>
    </w:p>
    <w:p w14:paraId="5B2CB9BD"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Przewidzieć otwory w ścianach i stropach, przejścia przez przegrody oddzielenia przeciwpożarowego wykonać jako przeciwpożarowe.</w:t>
      </w:r>
    </w:p>
    <w:p w14:paraId="5DDE6A44"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Po montażu instalacji przepusty należy zaizolować termicznie i wypełnić masą uszczelniającą.</w:t>
      </w:r>
    </w:p>
    <w:p w14:paraId="5C18FF94"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Przejścia przewodów przez ognioodporne ściany i stropy wykonać z materiałów niepalnych.</w:t>
      </w:r>
    </w:p>
    <w:p w14:paraId="339ED65F"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Wykonać zabezpieczenie komina oraz wyrzutni (tam gdzie to konieczne) przed utratą stabilność stalowymi naciągami usztywniającymi z systemem uchwytów mocowanych do konstrukcji dachu.</w:t>
      </w:r>
    </w:p>
    <w:p w14:paraId="6DBE5FD1" w14:textId="77777777" w:rsidR="00640500" w:rsidRPr="00AA1144" w:rsidRDefault="00640500" w:rsidP="0095315F">
      <w:pPr>
        <w:tabs>
          <w:tab w:val="left" w:pos="3969"/>
        </w:tabs>
        <w:spacing w:line="240" w:lineRule="auto"/>
        <w:ind w:left="720"/>
        <w:jc w:val="both"/>
        <w:rPr>
          <w:rFonts w:ascii="Arial Narrow" w:hAnsi="Arial Narrow" w:cstheme="minorHAnsi"/>
        </w:rPr>
      </w:pPr>
    </w:p>
    <w:p w14:paraId="3B6EB50F"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33" w:name="_Toc201807262"/>
      <w:bookmarkStart w:id="34" w:name="_Toc264288413"/>
      <w:bookmarkStart w:id="35" w:name="_Toc345335804"/>
      <w:r w:rsidRPr="00AA1144">
        <w:rPr>
          <w:rFonts w:ascii="Arial Narrow" w:hAnsi="Arial Narrow" w:cstheme="minorHAnsi"/>
          <w:u w:val="single"/>
        </w:rPr>
        <w:t xml:space="preserve"> Automatyka i elektryka</w:t>
      </w:r>
      <w:bookmarkEnd w:id="33"/>
      <w:bookmarkEnd w:id="34"/>
      <w:bookmarkEnd w:id="35"/>
      <w:r w:rsidRPr="00AA1144">
        <w:rPr>
          <w:rFonts w:ascii="Arial Narrow" w:hAnsi="Arial Narrow" w:cstheme="minorHAnsi"/>
          <w:u w:val="single"/>
        </w:rPr>
        <w:t xml:space="preserve">  </w:t>
      </w:r>
    </w:p>
    <w:p w14:paraId="2124DC17" w14:textId="6FB817A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Przewidzieć zasilanie urządzeń  oraz sterowanie – automatyka dostarczana wraz z </w:t>
      </w:r>
      <w:r w:rsidR="003E0009" w:rsidRPr="00AA1144">
        <w:rPr>
          <w:rFonts w:ascii="Arial Narrow" w:hAnsi="Arial Narrow" w:cstheme="minorHAnsi"/>
        </w:rPr>
        <w:t>urządzeniem</w:t>
      </w:r>
    </w:p>
    <w:p w14:paraId="1E1C1774"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Kanały wentylacyjne objąć połączeniem wyrównawczym</w:t>
      </w:r>
    </w:p>
    <w:p w14:paraId="70F44F22" w14:textId="77777777" w:rsidR="009E17A3" w:rsidRPr="00AA1144" w:rsidRDefault="009E17A3" w:rsidP="0095315F">
      <w:pPr>
        <w:tabs>
          <w:tab w:val="num" w:pos="720"/>
          <w:tab w:val="left" w:pos="3969"/>
        </w:tabs>
        <w:spacing w:line="240" w:lineRule="auto"/>
        <w:ind w:left="1080"/>
        <w:jc w:val="both"/>
        <w:rPr>
          <w:rFonts w:ascii="Arial Narrow" w:hAnsi="Arial Narrow" w:cstheme="minorHAnsi"/>
        </w:rPr>
      </w:pPr>
    </w:p>
    <w:p w14:paraId="53DCCBBD"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36" w:name="_Toc362528240"/>
      <w:r w:rsidRPr="00AA1144">
        <w:rPr>
          <w:rFonts w:ascii="Arial Narrow" w:hAnsi="Arial Narrow" w:cstheme="minorHAnsi"/>
          <w:u w:val="single"/>
        </w:rPr>
        <w:t>UWAGI  KOŃCOWE</w:t>
      </w:r>
      <w:bookmarkEnd w:id="36"/>
    </w:p>
    <w:p w14:paraId="5880F850"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Całość robót wykonać zgodnie z ”Warunkami Technicznymi Wykonania i Odbioru Robót Budowlano-Montażowych, cz. II – Instalacje sanitarne i przemysłowe”, ”Warunkami technicznymi wykonania i odbioru instalacji wentylacyjnych, COBRTI Instal, zeszyt 5”, ”Zasadami regulacji i warunkami odbioru instalacji wentylacyjnych i klimatyzacyjnych, oraz wszelkimi obowiązującymi normatywami i przepisami prawnymi. </w:t>
      </w:r>
    </w:p>
    <w:p w14:paraId="66C2E90E"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 xml:space="preserve">Wszystkie instalacje oraz montaż urządzeń powinny się odbywać zgodnie z instrukcjami montażu producentów urządzeń. </w:t>
      </w:r>
    </w:p>
    <w:p w14:paraId="5E73AFAD"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Po zmontowaniu i uruchomieniu instalacji należy je wyregulować w celu uzyskania projektowych parametrów pracy.</w:t>
      </w:r>
    </w:p>
    <w:p w14:paraId="172767C7"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Urządzenia należy dostarczyć wraz z kompletną automatyką i z pełnym (kompletnym) wyposażeniem. Przy zamawianiu urządzeń wentylacyjnych należy uzgodnić z ich dostawcą zakres wyposażenia i automatyki oraz szczegółowe parametry urządzeń. Przy zamawianiu urządzeń z kompletną automatyką należy uzgodnić szczegółowy wykaz elementów i sposób (wytyczne) montażu.</w:t>
      </w:r>
    </w:p>
    <w:p w14:paraId="5DC4EE4B"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Wszystkie stosowane materiały powinny odpowiadać Polskim Normom, oraz posiadać atesty, certyfikaty i świadectwa o dopuszczeniu do stosowania w budownictwie, lub aprobaty techniczne.  Wymagane jest, aby urządzenia posiadały aprobaty techniczne zgodne z obowiązującymi wymaganiami.</w:t>
      </w:r>
    </w:p>
    <w:p w14:paraId="66F6AB81" w14:textId="77777777" w:rsidR="00640500" w:rsidRPr="00AA1144" w:rsidRDefault="00640500" w:rsidP="0095315F">
      <w:pPr>
        <w:numPr>
          <w:ilvl w:val="0"/>
          <w:numId w:val="18"/>
        </w:numPr>
        <w:tabs>
          <w:tab w:val="clear" w:pos="1080"/>
          <w:tab w:val="num" w:pos="720"/>
          <w:tab w:val="left" w:pos="3969"/>
        </w:tabs>
        <w:spacing w:line="240" w:lineRule="auto"/>
        <w:ind w:hanging="720"/>
        <w:jc w:val="both"/>
        <w:rPr>
          <w:rFonts w:ascii="Arial Narrow" w:hAnsi="Arial Narrow" w:cstheme="minorHAnsi"/>
        </w:rPr>
      </w:pPr>
      <w:r w:rsidRPr="00AA1144">
        <w:rPr>
          <w:rFonts w:ascii="Arial Narrow" w:hAnsi="Arial Narrow" w:cstheme="minorHAnsi"/>
        </w:rPr>
        <w:t>W przypadku zastosowania materiałów innych niż wyspecyfikowane w projekcie, należy za każdym razem uzyskać zgodę Projektanta.</w:t>
      </w:r>
    </w:p>
    <w:p w14:paraId="6EB48C22" w14:textId="1F70D683" w:rsidR="00640500" w:rsidRPr="00AA1144" w:rsidRDefault="00640500" w:rsidP="0095315F">
      <w:pPr>
        <w:pStyle w:val="Normal"/>
        <w:rPr>
          <w:rFonts w:ascii="Arial Narrow" w:hAnsi="Arial Narrow" w:cstheme="minorHAnsi"/>
          <w:sz w:val="22"/>
          <w:szCs w:val="22"/>
          <w:lang w:val="pl-PL" w:eastAsia="ar-SA"/>
        </w:rPr>
      </w:pPr>
    </w:p>
    <w:p w14:paraId="69BD47F3" w14:textId="56322DFA" w:rsidR="00640500" w:rsidRPr="00AA1144" w:rsidRDefault="00640500" w:rsidP="0095315F">
      <w:pPr>
        <w:pStyle w:val="ALL11"/>
        <w:numPr>
          <w:ilvl w:val="1"/>
          <w:numId w:val="17"/>
        </w:numPr>
        <w:spacing w:line="240" w:lineRule="auto"/>
        <w:rPr>
          <w:rFonts w:ascii="Arial Narrow" w:hAnsi="Arial Narrow" w:cstheme="minorHAnsi"/>
        </w:rPr>
      </w:pPr>
      <w:bookmarkStart w:id="37" w:name="_Toc109863770"/>
      <w:r w:rsidRPr="00AA1144">
        <w:rPr>
          <w:rFonts w:ascii="Arial Narrow" w:hAnsi="Arial Narrow" w:cstheme="minorHAnsi"/>
        </w:rPr>
        <w:t>Kanalizacja sanitarna</w:t>
      </w:r>
      <w:bookmarkEnd w:id="37"/>
      <w:r w:rsidR="009E17A3" w:rsidRPr="00AA1144">
        <w:rPr>
          <w:rFonts w:ascii="Arial Narrow" w:hAnsi="Arial Narrow" w:cstheme="minorHAnsi"/>
        </w:rPr>
        <w:t xml:space="preserve"> </w:t>
      </w:r>
    </w:p>
    <w:p w14:paraId="03D4DAFE" w14:textId="5E1AAA2F"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 xml:space="preserve">Obiekt został wyposażony w kanalizację sanitarna. Odprowadzeni ścieków do </w:t>
      </w:r>
      <w:r w:rsidR="009E17A3" w:rsidRPr="00AA1144">
        <w:rPr>
          <w:rFonts w:ascii="Arial Narrow" w:hAnsi="Arial Narrow" w:cstheme="minorHAnsi"/>
        </w:rPr>
        <w:t xml:space="preserve">zewnętrznej kanalizacji sanitarnej . </w:t>
      </w:r>
    </w:p>
    <w:p w14:paraId="1B980F29" w14:textId="2A953CF9" w:rsidR="003F732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 xml:space="preserve">Kanalizacja sanitarna będzie odprowadzać </w:t>
      </w:r>
      <w:r w:rsidR="003F7320" w:rsidRPr="00AA1144">
        <w:rPr>
          <w:rFonts w:ascii="Arial Narrow" w:hAnsi="Arial Narrow" w:cstheme="minorHAnsi"/>
        </w:rPr>
        <w:t>ewentualne wycieki w ci</w:t>
      </w:r>
      <w:r w:rsidR="00C030CB" w:rsidRPr="00AA1144">
        <w:rPr>
          <w:rFonts w:ascii="Arial Narrow" w:hAnsi="Arial Narrow" w:cstheme="minorHAnsi"/>
        </w:rPr>
        <w:t>ą</w:t>
      </w:r>
      <w:r w:rsidR="003F7320" w:rsidRPr="00AA1144">
        <w:rPr>
          <w:rFonts w:ascii="Arial Narrow" w:hAnsi="Arial Narrow" w:cstheme="minorHAnsi"/>
        </w:rPr>
        <w:t xml:space="preserve">gach pieszych krytych. Odprowadzenie ścieków poprzez wymienione wpusty podłogowe do studni </w:t>
      </w:r>
      <w:r w:rsidR="003E0009" w:rsidRPr="00AA1144">
        <w:rPr>
          <w:rFonts w:ascii="Arial Narrow" w:hAnsi="Arial Narrow" w:cstheme="minorHAnsi"/>
        </w:rPr>
        <w:t>zewnętrznej</w:t>
      </w:r>
      <w:r w:rsidR="003F7320" w:rsidRPr="00AA1144">
        <w:rPr>
          <w:rFonts w:ascii="Arial Narrow" w:hAnsi="Arial Narrow" w:cstheme="minorHAnsi"/>
        </w:rPr>
        <w:t xml:space="preserve"> kanalizacyjnej a następnie poprzez pompownie sanitarna do istniejącej sieci sanitarnej. </w:t>
      </w:r>
      <w:r w:rsidR="00900A90">
        <w:rPr>
          <w:rFonts w:ascii="Arial Narrow" w:hAnsi="Arial Narrow" w:cstheme="minorHAnsi"/>
        </w:rPr>
        <w:t xml:space="preserve">Wpusty </w:t>
      </w:r>
      <w:r w:rsidR="003E0009">
        <w:rPr>
          <w:rFonts w:ascii="Arial Narrow" w:hAnsi="Arial Narrow" w:cstheme="minorHAnsi"/>
        </w:rPr>
        <w:t>wykonać</w:t>
      </w:r>
      <w:r w:rsidR="00900A90">
        <w:rPr>
          <w:rFonts w:ascii="Arial Narrow" w:hAnsi="Arial Narrow" w:cstheme="minorHAnsi"/>
        </w:rPr>
        <w:t xml:space="preserve"> ze stali 316L. przejścia przewodów przez ściany </w:t>
      </w:r>
      <w:r w:rsidR="003E0009">
        <w:rPr>
          <w:rFonts w:ascii="Arial Narrow" w:hAnsi="Arial Narrow" w:cstheme="minorHAnsi"/>
        </w:rPr>
        <w:t>fundamentowe</w:t>
      </w:r>
      <w:r w:rsidR="00900A90">
        <w:rPr>
          <w:rFonts w:ascii="Arial Narrow" w:hAnsi="Arial Narrow" w:cstheme="minorHAnsi"/>
        </w:rPr>
        <w:t xml:space="preserve"> </w:t>
      </w:r>
      <w:r w:rsidR="003E0009">
        <w:rPr>
          <w:rFonts w:ascii="Arial Narrow" w:hAnsi="Arial Narrow" w:cstheme="minorHAnsi"/>
        </w:rPr>
        <w:t>wykonać</w:t>
      </w:r>
      <w:r w:rsidR="00900A90">
        <w:rPr>
          <w:rFonts w:ascii="Arial Narrow" w:hAnsi="Arial Narrow" w:cstheme="minorHAnsi"/>
        </w:rPr>
        <w:t xml:space="preserve"> w tulei osłonowej, przejście gazo i wodoszczelne.</w:t>
      </w:r>
    </w:p>
    <w:p w14:paraId="373488B6" w14:textId="17EAC632" w:rsidR="003F7320" w:rsidRDefault="003F732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W miejscach gdzie jest możliwy grawitacyjny odpływ ścieków stosować klapy zwrotne do ścieków sanitarnych bez fekaliów</w:t>
      </w:r>
    </w:p>
    <w:p w14:paraId="24C22C9B" w14:textId="3574B0E7" w:rsidR="006C52A4" w:rsidRPr="00AA1144" w:rsidRDefault="006C52A4" w:rsidP="0095315F">
      <w:pPr>
        <w:autoSpaceDE w:val="0"/>
        <w:autoSpaceDN w:val="0"/>
        <w:adjustRightInd w:val="0"/>
        <w:spacing w:line="240" w:lineRule="auto"/>
        <w:jc w:val="both"/>
        <w:rPr>
          <w:rFonts w:ascii="Arial Narrow" w:hAnsi="Arial Narrow" w:cstheme="minorHAnsi"/>
        </w:rPr>
      </w:pPr>
      <w:r>
        <w:rPr>
          <w:rFonts w:ascii="Arial Narrow" w:hAnsi="Arial Narrow" w:cstheme="minorHAnsi"/>
        </w:rPr>
        <w:t xml:space="preserve">Pompownie sanitarną wyposażyć w zawór zwrotny i </w:t>
      </w:r>
      <w:r w:rsidR="003E0009">
        <w:rPr>
          <w:rFonts w:ascii="Arial Narrow" w:hAnsi="Arial Narrow" w:cstheme="minorHAnsi"/>
        </w:rPr>
        <w:t>odcinający</w:t>
      </w:r>
      <w:r>
        <w:rPr>
          <w:rFonts w:ascii="Arial Narrow" w:hAnsi="Arial Narrow" w:cstheme="minorHAnsi"/>
        </w:rPr>
        <w:t xml:space="preserve">, armatura dn 50, przewód tłoczny PE100 63x5,8 mm. Pompa do </w:t>
      </w:r>
      <w:r w:rsidR="003E0009">
        <w:rPr>
          <w:rFonts w:ascii="Arial Narrow" w:hAnsi="Arial Narrow" w:cstheme="minorHAnsi"/>
        </w:rPr>
        <w:t>ścieków</w:t>
      </w:r>
      <w:r>
        <w:rPr>
          <w:rFonts w:ascii="Arial Narrow" w:hAnsi="Arial Narrow" w:cstheme="minorHAnsi"/>
        </w:rPr>
        <w:t xml:space="preserve"> </w:t>
      </w:r>
      <w:r w:rsidR="003E0009">
        <w:rPr>
          <w:rFonts w:ascii="Arial Narrow" w:hAnsi="Arial Narrow" w:cstheme="minorHAnsi"/>
        </w:rPr>
        <w:t>brudnych</w:t>
      </w:r>
      <w:r>
        <w:rPr>
          <w:rFonts w:ascii="Arial Narrow" w:hAnsi="Arial Narrow" w:cstheme="minorHAnsi"/>
        </w:rPr>
        <w:t xml:space="preserve"> </w:t>
      </w:r>
      <w:r w:rsidR="003E0009">
        <w:rPr>
          <w:rFonts w:ascii="Arial Narrow" w:hAnsi="Arial Narrow" w:cstheme="minorHAnsi"/>
        </w:rPr>
        <w:t>wyposażona</w:t>
      </w:r>
      <w:r>
        <w:rPr>
          <w:rFonts w:ascii="Arial Narrow" w:hAnsi="Arial Narrow" w:cstheme="minorHAnsi"/>
        </w:rPr>
        <w:t xml:space="preserve"> w system sterownia pływakami. Pompa o </w:t>
      </w:r>
      <w:r w:rsidR="003E0009">
        <w:rPr>
          <w:rFonts w:ascii="Arial Narrow" w:hAnsi="Arial Narrow" w:cstheme="minorHAnsi"/>
        </w:rPr>
        <w:t>wydajności</w:t>
      </w:r>
      <w:r>
        <w:rPr>
          <w:rFonts w:ascii="Arial Narrow" w:hAnsi="Arial Narrow" w:cstheme="minorHAnsi"/>
        </w:rPr>
        <w:t xml:space="preserve"> 1 l/s i wysokość podnoszenia 1 mH2O. podłączenie pompowni do </w:t>
      </w:r>
      <w:r w:rsidR="003E0009">
        <w:rPr>
          <w:rFonts w:ascii="Arial Narrow" w:hAnsi="Arial Narrow" w:cstheme="minorHAnsi"/>
        </w:rPr>
        <w:t>zasilania</w:t>
      </w:r>
      <w:r>
        <w:rPr>
          <w:rFonts w:ascii="Arial Narrow" w:hAnsi="Arial Narrow" w:cstheme="minorHAnsi"/>
        </w:rPr>
        <w:t xml:space="preserve"> </w:t>
      </w:r>
      <w:r w:rsidR="003E0009">
        <w:rPr>
          <w:rFonts w:ascii="Arial Narrow" w:hAnsi="Arial Narrow" w:cstheme="minorHAnsi"/>
        </w:rPr>
        <w:t>elektrycznego</w:t>
      </w:r>
      <w:r>
        <w:rPr>
          <w:rFonts w:ascii="Arial Narrow" w:hAnsi="Arial Narrow" w:cstheme="minorHAnsi"/>
        </w:rPr>
        <w:t>. Moc pompy 1 kW.</w:t>
      </w:r>
    </w:p>
    <w:p w14:paraId="2594390F" w14:textId="77777777" w:rsidR="00164F6C" w:rsidRPr="00AA1144" w:rsidRDefault="00164F6C" w:rsidP="0095315F">
      <w:pPr>
        <w:autoSpaceDE w:val="0"/>
        <w:autoSpaceDN w:val="0"/>
        <w:adjustRightInd w:val="0"/>
        <w:spacing w:line="240" w:lineRule="auto"/>
        <w:jc w:val="both"/>
        <w:rPr>
          <w:rFonts w:ascii="Arial Narrow" w:hAnsi="Arial Narrow" w:cstheme="minorHAnsi"/>
        </w:rPr>
      </w:pPr>
    </w:p>
    <w:p w14:paraId="5413479C"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r w:rsidRPr="00AA1144">
        <w:rPr>
          <w:rFonts w:ascii="Arial Narrow" w:hAnsi="Arial Narrow" w:cstheme="minorHAnsi"/>
          <w:u w:val="single"/>
        </w:rPr>
        <w:t>Wymagania ogólne</w:t>
      </w:r>
    </w:p>
    <w:p w14:paraId="0F95C2B7" w14:textId="735029C9"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lastRenderedPageBreak/>
        <w:t xml:space="preserve">Przewody w posadzce </w:t>
      </w:r>
      <w:r w:rsidR="003E0009" w:rsidRPr="00AA1144">
        <w:rPr>
          <w:rFonts w:ascii="Arial Narrow" w:hAnsi="Arial Narrow" w:cstheme="minorHAnsi"/>
        </w:rPr>
        <w:t>układać</w:t>
      </w:r>
      <w:r w:rsidRPr="00AA1144">
        <w:rPr>
          <w:rFonts w:ascii="Arial Narrow" w:hAnsi="Arial Narrow" w:cstheme="minorHAnsi"/>
        </w:rPr>
        <w:t xml:space="preserve"> ze spadkiem minimum </w:t>
      </w:r>
      <w:r w:rsidR="00000BDC">
        <w:rPr>
          <w:rFonts w:ascii="Arial Narrow" w:hAnsi="Arial Narrow" w:cstheme="minorHAnsi"/>
        </w:rPr>
        <w:t>zgodnie z załączonymi rysunkami.</w:t>
      </w:r>
    </w:p>
    <w:p w14:paraId="7F5B8E6B"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 xml:space="preserve">Wszystkie przybory sanitarne powinny być zasyfonowane. Średnice przyłączy określono według normy </w:t>
      </w:r>
      <w:r w:rsidRPr="00AA1144">
        <w:rPr>
          <w:rFonts w:ascii="Arial Narrow" w:hAnsi="Arial Narrow" w:cstheme="minorHAnsi"/>
        </w:rPr>
        <w:br/>
        <w:t>PN-EN 12056-2:2002. Rewizje należy zmontować przy zmianie kierunku z pionowego na poziomy. Średnica czyszczaka powinna być równa średnicy rury.</w:t>
      </w:r>
    </w:p>
    <w:p w14:paraId="06B9428B" w14:textId="16C8E4CB" w:rsidR="00640500" w:rsidRPr="00AA1144" w:rsidRDefault="00640500" w:rsidP="00414D2D">
      <w:pPr>
        <w:spacing w:line="240" w:lineRule="auto"/>
        <w:jc w:val="both"/>
        <w:rPr>
          <w:rFonts w:ascii="Arial Narrow" w:hAnsi="Arial Narrow" w:cstheme="minorHAnsi"/>
        </w:rPr>
      </w:pPr>
      <w:r w:rsidRPr="00AA1144">
        <w:rPr>
          <w:rFonts w:ascii="Arial Narrow" w:hAnsi="Arial Narrow" w:cstheme="minorHAnsi"/>
        </w:rPr>
        <w:t>Przejścia rur kanalizacji przez ściany pod posadzką oraz pod ławami wykonać w rurach ochronnych stalowych zabezpieczonych przed korozją przez obustronne malowanie. Wszystkie przejścia przez posadzkę wykonać jako szczelne. W miejscach przejść przez przegrody pożarowe rurociągi zabezpieczyć pożarowo. Przejście wykonać w klasie odporności danej przegrody.</w:t>
      </w:r>
      <w:bookmarkStart w:id="38" w:name="_Toc358345578"/>
    </w:p>
    <w:p w14:paraId="0C3A7BE8"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39" w:name="_Toc410690111"/>
      <w:bookmarkStart w:id="40" w:name="_Toc511028652"/>
      <w:bookmarkStart w:id="41" w:name="_Toc54089767"/>
      <w:r w:rsidRPr="00AA1144">
        <w:rPr>
          <w:rFonts w:ascii="Arial Narrow" w:hAnsi="Arial Narrow" w:cstheme="minorHAnsi"/>
          <w:u w:val="single"/>
        </w:rPr>
        <w:t>Materiał rurociągu instalacji kanalizacji sanitarnej</w:t>
      </w:r>
      <w:bookmarkEnd w:id="39"/>
      <w:bookmarkEnd w:id="40"/>
      <w:bookmarkEnd w:id="41"/>
    </w:p>
    <w:bookmarkEnd w:id="38"/>
    <w:p w14:paraId="1338ED3D" w14:textId="343D78B9" w:rsidR="00640500" w:rsidRPr="00AA1144" w:rsidRDefault="00640500" w:rsidP="0095315F">
      <w:pPr>
        <w:numPr>
          <w:ilvl w:val="0"/>
          <w:numId w:val="20"/>
        </w:numPr>
        <w:suppressAutoHyphens/>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kanalizację podposadzkową zaprojektowano z rur z tworzywa sztucznego PCV</w:t>
      </w:r>
      <w:r w:rsidR="007F73B1">
        <w:rPr>
          <w:rFonts w:ascii="Arial Narrow" w:hAnsi="Arial Narrow" w:cstheme="minorHAnsi"/>
        </w:rPr>
        <w:t xml:space="preserve"> SN8</w:t>
      </w:r>
      <w:r w:rsidRPr="00AA1144">
        <w:rPr>
          <w:rFonts w:ascii="Arial Narrow" w:hAnsi="Arial Narrow" w:cstheme="minorHAnsi"/>
        </w:rPr>
        <w:t xml:space="preserve"> dedykowanych do kanalizacji zewnętrznej (wzmocniona wytrzymałość mechaniczna),</w:t>
      </w:r>
    </w:p>
    <w:p w14:paraId="67F03D0D"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42" w:name="_Toc358345579"/>
      <w:bookmarkStart w:id="43" w:name="_Toc410690112"/>
      <w:bookmarkStart w:id="44" w:name="_Toc511028653"/>
      <w:bookmarkStart w:id="45" w:name="_Toc54089768"/>
      <w:r w:rsidRPr="00AA1144">
        <w:rPr>
          <w:rFonts w:ascii="Arial Narrow" w:hAnsi="Arial Narrow" w:cstheme="minorHAnsi"/>
          <w:u w:val="single"/>
        </w:rPr>
        <w:t>Próby szczelności</w:t>
      </w:r>
      <w:bookmarkEnd w:id="43"/>
      <w:bookmarkEnd w:id="44"/>
      <w:bookmarkEnd w:id="45"/>
    </w:p>
    <w:bookmarkEnd w:id="42"/>
    <w:p w14:paraId="0662F710"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Zamontowaną instalację kanalizacji sanitarnej, należy poddać próbie szczelności:</w:t>
      </w:r>
    </w:p>
    <w:p w14:paraId="0CC2F0C1" w14:textId="77777777" w:rsidR="00640500" w:rsidRPr="00AA1144" w:rsidRDefault="00640500" w:rsidP="0095315F">
      <w:pPr>
        <w:numPr>
          <w:ilvl w:val="0"/>
          <w:numId w:val="20"/>
        </w:numPr>
        <w:suppressAutoHyphens/>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przewody odpływowe (poziomy) sprawdzić po napełnieniu woda powyżej kolana łączącego pion z poziomem poprzez oględziny.</w:t>
      </w:r>
    </w:p>
    <w:p w14:paraId="267C8CA4" w14:textId="77777777" w:rsidR="00640500" w:rsidRPr="00AA1144" w:rsidRDefault="00640500" w:rsidP="0095315F">
      <w:pPr>
        <w:autoSpaceDE w:val="0"/>
        <w:autoSpaceDN w:val="0"/>
        <w:adjustRightInd w:val="0"/>
        <w:spacing w:line="240" w:lineRule="auto"/>
        <w:jc w:val="both"/>
        <w:rPr>
          <w:rFonts w:ascii="Arial Narrow" w:hAnsi="Arial Narrow" w:cstheme="minorHAnsi"/>
          <w:u w:val="single"/>
        </w:rPr>
      </w:pPr>
      <w:bookmarkStart w:id="46" w:name="_Toc324516092"/>
      <w:bookmarkStart w:id="47" w:name="_Toc358309274"/>
      <w:bookmarkStart w:id="48" w:name="_Toc358363733"/>
      <w:bookmarkStart w:id="49" w:name="_Toc410690113"/>
      <w:bookmarkStart w:id="50" w:name="_Toc511028654"/>
      <w:bookmarkStart w:id="51" w:name="_Toc54089769"/>
      <w:r w:rsidRPr="00AA1144">
        <w:rPr>
          <w:rFonts w:ascii="Arial Narrow" w:hAnsi="Arial Narrow" w:cstheme="minorHAnsi"/>
          <w:u w:val="single"/>
        </w:rPr>
        <w:t>Wytyczne budowlane</w:t>
      </w:r>
      <w:bookmarkEnd w:id="46"/>
      <w:bookmarkEnd w:id="47"/>
      <w:bookmarkEnd w:id="48"/>
      <w:bookmarkEnd w:id="49"/>
      <w:bookmarkEnd w:id="50"/>
      <w:bookmarkEnd w:id="51"/>
    </w:p>
    <w:p w14:paraId="24710666" w14:textId="303B48B2"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Na etapie wykonywania robót podposadzkowych osadzić rury ochronne dla przejścia ciągów kanalizacyjnych przez ściany konstruk</w:t>
      </w:r>
      <w:r w:rsidRPr="00AA1144">
        <w:rPr>
          <w:rFonts w:ascii="Arial Narrow" w:hAnsi="Arial Narrow" w:cstheme="minorHAnsi"/>
        </w:rPr>
        <w:softHyphen/>
        <w:t>cyjne poniżej posadzki,</w:t>
      </w:r>
      <w:r w:rsidR="00D90598" w:rsidRPr="00AA1144">
        <w:rPr>
          <w:rFonts w:ascii="Arial Narrow" w:hAnsi="Arial Narrow" w:cstheme="minorHAnsi"/>
        </w:rPr>
        <w:t xml:space="preserve"> </w:t>
      </w:r>
      <w:r w:rsidR="003E0009" w:rsidRPr="00AA1144">
        <w:rPr>
          <w:rFonts w:ascii="Arial Narrow" w:hAnsi="Arial Narrow" w:cstheme="minorHAnsi"/>
        </w:rPr>
        <w:t>wykonać</w:t>
      </w:r>
      <w:r w:rsidR="00D90598" w:rsidRPr="00AA1144">
        <w:rPr>
          <w:rFonts w:ascii="Arial Narrow" w:hAnsi="Arial Narrow" w:cstheme="minorHAnsi"/>
        </w:rPr>
        <w:t xml:space="preserve"> przejście gazo i wodoszczelne</w:t>
      </w:r>
    </w:p>
    <w:p w14:paraId="27CAA7F2"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Wykonać przebicia i pozostawić przepusty instalacyjne zgodnie z dyspozycjami przekazanymi w ramach koordynacji międzybranżowej,</w:t>
      </w:r>
    </w:p>
    <w:p w14:paraId="2499B580" w14:textId="3D3BB4EF"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W przejściach przez ściany i stropy rury prowadzić w tulejach ochronnych;</w:t>
      </w:r>
    </w:p>
    <w:p w14:paraId="2DF0860C" w14:textId="77777777" w:rsidR="00795403" w:rsidRPr="00AA1144" w:rsidRDefault="00795403" w:rsidP="00414D2D">
      <w:pPr>
        <w:spacing w:line="240" w:lineRule="auto"/>
        <w:jc w:val="both"/>
        <w:rPr>
          <w:rFonts w:ascii="Arial Narrow" w:eastAsia="Times New Roman" w:hAnsi="Arial Narrow" w:cstheme="minorHAnsi"/>
          <w:bCs/>
          <w:snapToGrid w:val="0"/>
          <w:color w:val="000000"/>
          <w:u w:val="single"/>
          <w:lang w:eastAsia="ar-SA"/>
        </w:rPr>
      </w:pPr>
      <w:bookmarkStart w:id="52" w:name="_Toc410690114"/>
      <w:bookmarkStart w:id="53" w:name="_Toc511028655"/>
      <w:bookmarkStart w:id="54" w:name="_Toc54089770"/>
      <w:r w:rsidRPr="00AA1144">
        <w:rPr>
          <w:rFonts w:ascii="Arial Narrow" w:eastAsia="Times New Roman" w:hAnsi="Arial Narrow" w:cstheme="minorHAnsi"/>
          <w:bCs/>
          <w:snapToGrid w:val="0"/>
          <w:color w:val="000000"/>
          <w:u w:val="single"/>
          <w:lang w:eastAsia="ar-SA"/>
        </w:rPr>
        <w:t xml:space="preserve">Warunki ochrony </w:t>
      </w:r>
      <w:bookmarkEnd w:id="52"/>
      <w:bookmarkEnd w:id="53"/>
      <w:bookmarkEnd w:id="54"/>
      <w:r w:rsidRPr="00AA1144">
        <w:rPr>
          <w:rFonts w:ascii="Arial Narrow" w:eastAsia="Times New Roman" w:hAnsi="Arial Narrow" w:cstheme="minorHAnsi"/>
          <w:bCs/>
          <w:snapToGrid w:val="0"/>
          <w:color w:val="000000"/>
          <w:u w:val="single"/>
          <w:lang w:eastAsia="ar-SA"/>
        </w:rPr>
        <w:t>ppoż.</w:t>
      </w:r>
    </w:p>
    <w:p w14:paraId="7F5341C3" w14:textId="4FC76CB5" w:rsidR="00795403" w:rsidRPr="00AA1144" w:rsidRDefault="00795403" w:rsidP="0095315F">
      <w:pPr>
        <w:autoSpaceDE w:val="0"/>
        <w:autoSpaceDN w:val="0"/>
        <w:adjustRightInd w:val="0"/>
        <w:spacing w:line="240" w:lineRule="auto"/>
        <w:ind w:left="360"/>
        <w:jc w:val="both"/>
        <w:rPr>
          <w:rFonts w:ascii="Arial Narrow" w:hAnsi="Arial Narrow" w:cstheme="minorHAnsi"/>
          <w:color w:val="000000"/>
        </w:rPr>
      </w:pPr>
      <w:r w:rsidRPr="00AA1144">
        <w:rPr>
          <w:rFonts w:ascii="Arial Narrow" w:hAnsi="Arial Narrow" w:cstheme="minorHAnsi"/>
        </w:rPr>
        <w:t>Wszystkie użyte materiały w instalacji musza posiadać atesty oraz  krajowe oceny techniczne wydane w oparciu do badania instytutów o niepalności.</w:t>
      </w:r>
      <w:r w:rsidRPr="00AA1144">
        <w:rPr>
          <w:rFonts w:ascii="Arial Narrow" w:hAnsi="Arial Narrow" w:cstheme="minorHAnsi"/>
          <w:color w:val="000000"/>
        </w:rPr>
        <w:t xml:space="preserve"> Przy przejściu przewodów PCV, PE, PP o średnicach większych niż 4 cm przez ściany i stropy o klasie odporności pożarowej REI60, REI 120 należy zastosować kołnierze ogniochronne o tej samej klasie odporności ogniowej lub opaskami ogniochronnymi według rozwiązań systemowych. Przy przejściu przewodów; żeliwnych, stalowych o średnicach większych ni; 4 cm przez ściany i stropy o klasie odporności pożarowej REI120, REI60 należy zastosować zaprawę ogniochronna tj. EI 60, EI120 +masa ogniochronna o gr. 2mm na długości 0,40m. </w:t>
      </w:r>
    </w:p>
    <w:p w14:paraId="21C7A3FA" w14:textId="77777777"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bookmarkStart w:id="55" w:name="_Toc410690115"/>
      <w:bookmarkStart w:id="56" w:name="_Toc511028656"/>
      <w:bookmarkStart w:id="57" w:name="_Toc54089771"/>
      <w:r w:rsidRPr="00AA1144">
        <w:rPr>
          <w:rFonts w:ascii="Arial Narrow" w:eastAsia="Times New Roman" w:hAnsi="Arial Narrow" w:cstheme="minorHAnsi"/>
          <w:bCs/>
          <w:snapToGrid w:val="0"/>
          <w:color w:val="000000"/>
          <w:u w:val="single"/>
          <w:lang w:eastAsia="ar-SA"/>
        </w:rPr>
        <w:t>Wytyczne BHP</w:t>
      </w:r>
      <w:bookmarkEnd w:id="55"/>
      <w:bookmarkEnd w:id="56"/>
      <w:bookmarkEnd w:id="57"/>
    </w:p>
    <w:p w14:paraId="02EA759B" w14:textId="77777777" w:rsidR="00795403" w:rsidRPr="00AA1144" w:rsidRDefault="00795403" w:rsidP="0095315F">
      <w:pPr>
        <w:spacing w:line="240" w:lineRule="auto"/>
        <w:jc w:val="both"/>
        <w:rPr>
          <w:rFonts w:ascii="Arial Narrow" w:hAnsi="Arial Narrow" w:cstheme="minorHAnsi"/>
        </w:rPr>
      </w:pPr>
      <w:r w:rsidRPr="00AA1144">
        <w:rPr>
          <w:rFonts w:ascii="Arial Narrow" w:hAnsi="Arial Narrow" w:cstheme="minorHAnsi"/>
        </w:rPr>
        <w:t>W ramach zapewnienia, obsłudze i użytkownikom projektowanych instalacji, wymaganych warunków BHP przewidziano następujące elementy:</w:t>
      </w:r>
    </w:p>
    <w:p w14:paraId="77AE6F3B"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Urządzenia do których podłączone będzie zasilanie energii elektrycznej muszą zostać uziemione i zabezpieczone przed porażeniem,</w:t>
      </w:r>
    </w:p>
    <w:p w14:paraId="79EE25EA"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Ciągi instalacji rurowych muszą zostać uziemione i zabezpieczone przed porażeniem</w:t>
      </w:r>
    </w:p>
    <w:p w14:paraId="4031801D"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Przy głównych urządzeniach umieścić skróconą instrukcję obsługi na wypadek awarii</w:t>
      </w:r>
    </w:p>
    <w:p w14:paraId="460CA6FC"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Wszystkie zastosowane materiały i urządzenia musza być dopuszczone do obrotu i powszechnego lub jednostkowego stosowania w budownictwie (certyfikat CE, certyfikat zgodności z Polska Norma lub z aprobata techniczna) Wszystkie zaprojektowane urządzenia należy eksploatować i konserwować zgodnie z DTR producentów i obowiązującymi przepisami BHP.</w:t>
      </w:r>
    </w:p>
    <w:p w14:paraId="6E6EF234"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 xml:space="preserve">Montaż; instalacji i urządzeń musi być prowadzony przez pracowników posiadających odpowiednie uprawnienia, zgodnie z obowiązującymi przepisami i zasadami BHP. Pracownicy zatrudnieni przy robotach budowlanych i montażowych powinni być przeszkoleni pod względem bezpieczeństwa i higieny pracy stosownie do wymaganych przepisów w zakresie szkolenia BHP oraz posiadać aktualne badania lekarskie dopuszczające do wykonywania określonych prac na wysokości. Wszelkie roboty powinny być wykonywane zgodnie z wymogami przepisów w zakresie bezpieczeństwa i higieny pracy </w:t>
      </w:r>
    </w:p>
    <w:p w14:paraId="314E9ADF"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Kierownik budowy opracowując plan BIOZ zobowiązany jest uwzględnić wymogi przepisów:</w:t>
      </w:r>
    </w:p>
    <w:p w14:paraId="2F9818BB"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Rozporządzenia Ministra Infrastruktury z dnia 8 lutego 2003r w sprawie bezpieczeństwa i higieny pracy podczas wykonywania robót budowlanych (Dz. U. Nr 47, poz. 401)</w:t>
      </w:r>
    </w:p>
    <w:p w14:paraId="78F98EDA"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Rozporządzenie Ministra Gospodarki z dnia 30 października 2002r w sprawie minimalnych wymagań dotyczących bezpieczeństwa i higieny pracy w zakresie użytkowania maszyn przez pracowników podczas pracy (Dz. U. Nr 191, poz.1596)</w:t>
      </w:r>
    </w:p>
    <w:p w14:paraId="18EA47FE"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Rozporządzenie Ministra Pracy i Polityki Społecznej z dnia 14 marca 2000r w sprawie bezpieczeństwa i higieny pracy przy ręcznych pracach transportowych (Dz. U. Nr 26, poz. 313 ze zm. Nr 56, poz. 462 z 2009)</w:t>
      </w:r>
    </w:p>
    <w:p w14:paraId="6ED8AC6B"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lastRenderedPageBreak/>
        <w:t>Rozporządzenie Ministra Pracy i Polityki Socjalnej z dnia 28 maja 1996r w sprawie rodzajów prac, które musza być wykonane przez co najmniej dwie osoby (Dz. U. Nr 62, poz. 288)</w:t>
      </w:r>
    </w:p>
    <w:p w14:paraId="095B7A36" w14:textId="77777777"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r w:rsidRPr="00AA1144">
        <w:rPr>
          <w:rFonts w:ascii="Arial Narrow" w:eastAsia="Times New Roman" w:hAnsi="Arial Narrow" w:cstheme="minorHAnsi"/>
          <w:bCs/>
          <w:snapToGrid w:val="0"/>
          <w:color w:val="000000"/>
          <w:u w:val="single"/>
          <w:lang w:eastAsia="ar-SA"/>
        </w:rPr>
        <w:t>Badania odbiorcze</w:t>
      </w:r>
    </w:p>
    <w:p w14:paraId="156C2E7B"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Wykonać następujące badania odbiorcze:</w:t>
      </w:r>
    </w:p>
    <w:p w14:paraId="723FD562"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 xml:space="preserve">Szczelność instalacji </w:t>
      </w:r>
    </w:p>
    <w:p w14:paraId="15EA135B"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 xml:space="preserve">odpowietrzenia instalacji </w:t>
      </w:r>
    </w:p>
    <w:p w14:paraId="4FF53C2F" w14:textId="77777777" w:rsidR="00795403" w:rsidRPr="00AA1144" w:rsidRDefault="00795403"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 xml:space="preserve">oznakowania instalacji </w:t>
      </w:r>
    </w:p>
    <w:p w14:paraId="0183DFFD" w14:textId="77777777" w:rsidR="00795403" w:rsidRPr="00AA1144" w:rsidRDefault="00795403" w:rsidP="0095315F">
      <w:pPr>
        <w:spacing w:line="240" w:lineRule="auto"/>
        <w:jc w:val="both"/>
        <w:rPr>
          <w:rFonts w:ascii="Arial Narrow" w:hAnsi="Arial Narrow" w:cstheme="minorHAnsi"/>
          <w:color w:val="000000"/>
        </w:rPr>
      </w:pPr>
      <w:r w:rsidRPr="00AA1144">
        <w:rPr>
          <w:rFonts w:ascii="Arial Narrow" w:hAnsi="Arial Narrow" w:cstheme="minorHAnsi"/>
          <w:color w:val="000000"/>
        </w:rPr>
        <w:t>Z przeprowadzonych badań odbiorczych należy sporządzić protokół. Jeżeli wynik badania był negatywny, w protokole należy określić termin, w którym instalacja i armatura powinna być przedstawiona do ponownych badań.</w:t>
      </w:r>
    </w:p>
    <w:p w14:paraId="3B34A40F" w14:textId="77777777"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r w:rsidRPr="00AA1144">
        <w:rPr>
          <w:rFonts w:ascii="Arial Narrow" w:eastAsia="Times New Roman" w:hAnsi="Arial Narrow" w:cstheme="minorHAnsi"/>
          <w:bCs/>
          <w:snapToGrid w:val="0"/>
          <w:color w:val="000000"/>
          <w:u w:val="single"/>
          <w:lang w:eastAsia="ar-SA"/>
        </w:rPr>
        <w:t>Uwagi ogólne</w:t>
      </w:r>
    </w:p>
    <w:p w14:paraId="6D86A14C"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Wszystkie prace musza zostać wykonane zgodnie z obowiązującymi lokalnymi normami i przepisami budowlanymi przez wykwalifikowany personel.</w:t>
      </w:r>
    </w:p>
    <w:p w14:paraId="60E6E1B6"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Całość robót objętych niniejszym opracowaniem należy wykonać zgodnie z “Warunkami technicznymi wykonania i odbioru robót budowlano-montażowych, “Warunkami technicznymi wykonania i odbioru instalacji wodociągowych” CORBTI INSTAL zeszyt 7,“Warunkami technicznymi wykonania i odbioru instalacji kanalizacyjnych” CORBTI INSTAL zeszyt 13, „Zabezpieczenie wody przed wtórnym zanieczyszczeniem: COBRTI INSTAL zeszyt 1 oraz wytycznymi producentów rur, urządzeń i armatury oraz wytycznymi producenta rur i armatury.</w:t>
      </w:r>
    </w:p>
    <w:p w14:paraId="146DDBC3"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Wszystkie wbudowane materiały i urządzenia powinny mieć aktualne dopuszczenia do stosowania w budownictwie na rynku polskim.</w:t>
      </w:r>
    </w:p>
    <w:p w14:paraId="559476BE" w14:textId="77777777" w:rsidR="00795403" w:rsidRPr="00AA1144" w:rsidRDefault="00795403" w:rsidP="0095315F">
      <w:pPr>
        <w:autoSpaceDE w:val="0"/>
        <w:autoSpaceDN w:val="0"/>
        <w:adjustRightInd w:val="0"/>
        <w:spacing w:line="240" w:lineRule="auto"/>
        <w:jc w:val="both"/>
        <w:rPr>
          <w:rFonts w:ascii="Arial Narrow" w:hAnsi="Arial Narrow" w:cstheme="minorHAnsi"/>
          <w:color w:val="000000"/>
        </w:rPr>
      </w:pPr>
      <w:r w:rsidRPr="00AA1144">
        <w:rPr>
          <w:rFonts w:ascii="Arial Narrow" w:hAnsi="Arial Narrow" w:cstheme="minorHAnsi"/>
          <w:color w:val="000000"/>
        </w:rPr>
        <w:t>Projekt został wykonany zgodnie z obowiązującymi przepisami budowlanymi, Polskimi Normami, oraz zasadami wiedzy technicznej.</w:t>
      </w:r>
    </w:p>
    <w:p w14:paraId="3147B133" w14:textId="2665C6B9" w:rsidR="00640500" w:rsidRPr="00AA1144" w:rsidRDefault="00640500" w:rsidP="0095315F">
      <w:pPr>
        <w:pStyle w:val="Normal"/>
        <w:rPr>
          <w:rFonts w:ascii="Arial Narrow" w:hAnsi="Arial Narrow" w:cstheme="minorHAnsi"/>
          <w:sz w:val="22"/>
          <w:szCs w:val="22"/>
          <w:lang w:val="pl-PL" w:eastAsia="ar-SA"/>
        </w:rPr>
      </w:pPr>
    </w:p>
    <w:p w14:paraId="7EF9FA74" w14:textId="0D240D32" w:rsidR="00640500" w:rsidRPr="00AA1144" w:rsidRDefault="00640500" w:rsidP="0095315F">
      <w:pPr>
        <w:pStyle w:val="ALL11"/>
        <w:numPr>
          <w:ilvl w:val="1"/>
          <w:numId w:val="17"/>
        </w:numPr>
        <w:spacing w:line="240" w:lineRule="auto"/>
        <w:rPr>
          <w:rFonts w:ascii="Arial Narrow" w:hAnsi="Arial Narrow" w:cstheme="minorHAnsi"/>
        </w:rPr>
      </w:pPr>
      <w:bookmarkStart w:id="58" w:name="_Toc109863771"/>
      <w:r w:rsidRPr="00AA1144">
        <w:rPr>
          <w:rFonts w:ascii="Arial Narrow" w:hAnsi="Arial Narrow" w:cstheme="minorHAnsi"/>
        </w:rPr>
        <w:t xml:space="preserve">Instalacja co </w:t>
      </w:r>
      <w:r w:rsidR="00D90598" w:rsidRPr="00AA1144">
        <w:rPr>
          <w:rFonts w:ascii="Arial Narrow" w:hAnsi="Arial Narrow" w:cstheme="minorHAnsi"/>
        </w:rPr>
        <w:t>/ct</w:t>
      </w:r>
      <w:bookmarkEnd w:id="58"/>
    </w:p>
    <w:p w14:paraId="604A6CA1" w14:textId="175D0301" w:rsidR="00795403" w:rsidRPr="00AA1144" w:rsidRDefault="00795403" w:rsidP="0095315F">
      <w:pPr>
        <w:spacing w:line="240" w:lineRule="auto"/>
        <w:jc w:val="both"/>
        <w:rPr>
          <w:rFonts w:ascii="Arial Narrow" w:eastAsia="Times New Roman" w:hAnsi="Arial Narrow" w:cstheme="minorHAnsi"/>
          <w:bCs/>
          <w:snapToGrid w:val="0"/>
          <w:color w:val="000000"/>
          <w:lang w:eastAsia="ar-SA"/>
        </w:rPr>
      </w:pPr>
      <w:r w:rsidRPr="00AA1144">
        <w:rPr>
          <w:rFonts w:ascii="Arial Narrow" w:eastAsia="Times New Roman" w:hAnsi="Arial Narrow" w:cstheme="minorHAnsi"/>
          <w:bCs/>
          <w:snapToGrid w:val="0"/>
          <w:color w:val="000000"/>
          <w:lang w:eastAsia="ar-SA"/>
        </w:rPr>
        <w:t xml:space="preserve">Wymagana temperatura w  pomieszczeniach </w:t>
      </w:r>
      <w:r w:rsidR="00164F6C" w:rsidRPr="00AA1144">
        <w:rPr>
          <w:rFonts w:ascii="Arial Narrow" w:eastAsia="Times New Roman" w:hAnsi="Arial Narrow" w:cstheme="minorHAnsi"/>
          <w:bCs/>
          <w:snapToGrid w:val="0"/>
          <w:color w:val="000000"/>
          <w:lang w:eastAsia="ar-SA"/>
        </w:rPr>
        <w:t>zgodnie z załączonymi rysunkami.</w:t>
      </w:r>
    </w:p>
    <w:p w14:paraId="223646D0" w14:textId="77777777" w:rsidR="00795403" w:rsidRPr="00AA1144" w:rsidRDefault="00795403" w:rsidP="0095315F">
      <w:pPr>
        <w:spacing w:line="240" w:lineRule="auto"/>
        <w:jc w:val="both"/>
        <w:rPr>
          <w:rFonts w:ascii="Arial Narrow" w:eastAsia="Times New Roman" w:hAnsi="Arial Narrow" w:cstheme="minorHAnsi"/>
          <w:bCs/>
          <w:snapToGrid w:val="0"/>
          <w:color w:val="000000"/>
          <w:lang w:eastAsia="ar-SA"/>
        </w:rPr>
      </w:pPr>
      <w:r w:rsidRPr="00AA1144">
        <w:rPr>
          <w:rFonts w:ascii="Arial Narrow" w:eastAsia="Times New Roman" w:hAnsi="Arial Narrow" w:cstheme="minorHAnsi"/>
          <w:bCs/>
          <w:snapToGrid w:val="0"/>
          <w:color w:val="000000"/>
          <w:lang w:eastAsia="ar-SA"/>
        </w:rPr>
        <w:t>Zapotrzebowanie na ciepło dla poszczególnych pomieszczeń zgodnie z załączonymi rysunkami.</w:t>
      </w:r>
    </w:p>
    <w:p w14:paraId="29B038C6" w14:textId="77777777"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r w:rsidRPr="00AA1144">
        <w:rPr>
          <w:rFonts w:ascii="Arial Narrow" w:eastAsia="Times New Roman" w:hAnsi="Arial Narrow" w:cstheme="minorHAnsi"/>
          <w:bCs/>
          <w:snapToGrid w:val="0"/>
          <w:color w:val="000000"/>
          <w:u w:val="single"/>
          <w:lang w:eastAsia="ar-SA"/>
        </w:rPr>
        <w:t>Stan istniejący</w:t>
      </w:r>
    </w:p>
    <w:p w14:paraId="687ED7D9" w14:textId="60EAC879" w:rsidR="00795403" w:rsidRPr="00AA1144" w:rsidRDefault="00795403" w:rsidP="0095315F">
      <w:pPr>
        <w:spacing w:line="240" w:lineRule="auto"/>
        <w:jc w:val="both"/>
        <w:rPr>
          <w:rFonts w:ascii="Arial Narrow" w:eastAsia="Times New Roman" w:hAnsi="Arial Narrow" w:cstheme="minorHAnsi"/>
          <w:bCs/>
          <w:snapToGrid w:val="0"/>
          <w:color w:val="000000"/>
          <w:lang w:eastAsia="ar-SA"/>
        </w:rPr>
      </w:pPr>
      <w:r w:rsidRPr="00AA1144">
        <w:rPr>
          <w:rFonts w:ascii="Arial Narrow" w:eastAsia="Times New Roman" w:hAnsi="Arial Narrow" w:cstheme="minorHAnsi"/>
          <w:bCs/>
          <w:snapToGrid w:val="0"/>
          <w:color w:val="000000"/>
          <w:lang w:eastAsia="ar-SA"/>
        </w:rPr>
        <w:t xml:space="preserve">Obiekt posiada istniejący </w:t>
      </w:r>
      <w:r w:rsidR="00D90598" w:rsidRPr="00AA1144">
        <w:rPr>
          <w:rFonts w:ascii="Arial Narrow" w:eastAsia="Times New Roman" w:hAnsi="Arial Narrow" w:cstheme="minorHAnsi"/>
          <w:bCs/>
          <w:snapToGrid w:val="0"/>
          <w:color w:val="000000"/>
          <w:lang w:eastAsia="ar-SA"/>
        </w:rPr>
        <w:t>węzeł ciepła</w:t>
      </w:r>
    </w:p>
    <w:p w14:paraId="652B8A74" w14:textId="027E4E30"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r w:rsidRPr="00AA1144">
        <w:rPr>
          <w:rFonts w:ascii="Arial Narrow" w:eastAsia="Times New Roman" w:hAnsi="Arial Narrow" w:cstheme="minorHAnsi"/>
          <w:bCs/>
          <w:snapToGrid w:val="0"/>
          <w:color w:val="000000"/>
          <w:u w:val="single"/>
          <w:lang w:eastAsia="ar-SA"/>
        </w:rPr>
        <w:t xml:space="preserve">Projektowane elementy instalacji </w:t>
      </w:r>
    </w:p>
    <w:p w14:paraId="1EB654BE" w14:textId="539C47AE" w:rsidR="00164F6C" w:rsidRPr="00AA1144" w:rsidRDefault="00795403" w:rsidP="0095315F">
      <w:pPr>
        <w:spacing w:line="240" w:lineRule="auto"/>
        <w:jc w:val="both"/>
        <w:rPr>
          <w:rFonts w:ascii="Arial Narrow" w:hAnsi="Arial Narrow" w:cstheme="minorHAnsi"/>
        </w:rPr>
      </w:pPr>
      <w:r w:rsidRPr="00AA1144">
        <w:rPr>
          <w:rFonts w:ascii="Arial Narrow" w:hAnsi="Arial Narrow" w:cstheme="minorHAnsi"/>
        </w:rPr>
        <w:t xml:space="preserve">Instalację </w:t>
      </w:r>
      <w:r w:rsidR="00525579" w:rsidRPr="00AA1144">
        <w:rPr>
          <w:rFonts w:ascii="Arial Narrow" w:hAnsi="Arial Narrow" w:cstheme="minorHAnsi"/>
        </w:rPr>
        <w:t xml:space="preserve">co/ct </w:t>
      </w:r>
      <w:r w:rsidRPr="00AA1144">
        <w:rPr>
          <w:rFonts w:ascii="Arial Narrow" w:hAnsi="Arial Narrow" w:cstheme="minorHAnsi"/>
        </w:rPr>
        <w:t>projektuje się jako dwururową pompową z zamkniętym obiegiem wodnym o parametrach obliczeniowych wody grzewczej istniejącej. Instalację należy włączyć do istniejące</w:t>
      </w:r>
      <w:r w:rsidR="00D90598" w:rsidRPr="00AA1144">
        <w:rPr>
          <w:rFonts w:ascii="Arial Narrow" w:hAnsi="Arial Narrow" w:cstheme="minorHAnsi"/>
        </w:rPr>
        <w:t>go węzła ciepła</w:t>
      </w:r>
      <w:r w:rsidRPr="00AA1144">
        <w:rPr>
          <w:rFonts w:ascii="Arial Narrow" w:hAnsi="Arial Narrow" w:cstheme="minorHAnsi"/>
        </w:rPr>
        <w:t xml:space="preserve"> instalacji zgodnie z częścią rysunkową</w:t>
      </w:r>
      <w:r w:rsidR="00D90598" w:rsidRPr="00AA1144">
        <w:rPr>
          <w:rFonts w:ascii="Arial Narrow" w:hAnsi="Arial Narrow" w:cstheme="minorHAnsi"/>
        </w:rPr>
        <w:t xml:space="preserve">. Na </w:t>
      </w:r>
      <w:r w:rsidR="003E0009" w:rsidRPr="00AA1144">
        <w:rPr>
          <w:rFonts w:ascii="Arial Narrow" w:hAnsi="Arial Narrow" w:cstheme="minorHAnsi"/>
        </w:rPr>
        <w:t>przejściach</w:t>
      </w:r>
      <w:r w:rsidR="00D90598" w:rsidRPr="00AA1144">
        <w:rPr>
          <w:rFonts w:ascii="Arial Narrow" w:hAnsi="Arial Narrow" w:cstheme="minorHAnsi"/>
        </w:rPr>
        <w:t xml:space="preserve"> instalacji przez przegrody wydzielenia </w:t>
      </w:r>
      <w:r w:rsidR="003E0009" w:rsidRPr="00AA1144">
        <w:rPr>
          <w:rFonts w:ascii="Arial Narrow" w:hAnsi="Arial Narrow" w:cstheme="minorHAnsi"/>
        </w:rPr>
        <w:t>ppoż.</w:t>
      </w:r>
      <w:r w:rsidR="00D90598" w:rsidRPr="00AA1144">
        <w:rPr>
          <w:rFonts w:ascii="Arial Narrow" w:hAnsi="Arial Narrow" w:cstheme="minorHAnsi"/>
        </w:rPr>
        <w:t xml:space="preserve"> </w:t>
      </w:r>
      <w:r w:rsidR="003E0009" w:rsidRPr="00AA1144">
        <w:rPr>
          <w:rFonts w:ascii="Arial Narrow" w:hAnsi="Arial Narrow" w:cstheme="minorHAnsi"/>
        </w:rPr>
        <w:t>montować</w:t>
      </w:r>
      <w:r w:rsidR="00D90598" w:rsidRPr="00AA1144">
        <w:rPr>
          <w:rFonts w:ascii="Arial Narrow" w:hAnsi="Arial Narrow" w:cstheme="minorHAnsi"/>
        </w:rPr>
        <w:t xml:space="preserve"> przejścia ppo</w:t>
      </w:r>
      <w:r w:rsidR="003E0009">
        <w:rPr>
          <w:rFonts w:ascii="Arial Narrow" w:hAnsi="Arial Narrow" w:cstheme="minorHAnsi"/>
        </w:rPr>
        <w:t>ż.</w:t>
      </w:r>
      <w:r w:rsidR="00D90598" w:rsidRPr="00AA1144">
        <w:rPr>
          <w:rFonts w:ascii="Arial Narrow" w:hAnsi="Arial Narrow" w:cstheme="minorHAnsi"/>
        </w:rPr>
        <w:t xml:space="preserve"> zgodnie z </w:t>
      </w:r>
      <w:r w:rsidR="003E0009" w:rsidRPr="00AA1144">
        <w:rPr>
          <w:rFonts w:ascii="Arial Narrow" w:hAnsi="Arial Narrow" w:cstheme="minorHAnsi"/>
        </w:rPr>
        <w:t>obowiązującymi</w:t>
      </w:r>
      <w:r w:rsidR="00D90598" w:rsidRPr="00AA1144">
        <w:rPr>
          <w:rFonts w:ascii="Arial Narrow" w:hAnsi="Arial Narrow" w:cstheme="minorHAnsi"/>
        </w:rPr>
        <w:t xml:space="preserve"> przepisami.</w:t>
      </w:r>
    </w:p>
    <w:p w14:paraId="526B7030" w14:textId="086ADDC5" w:rsidR="00795403" w:rsidRPr="00AA1144" w:rsidRDefault="00795403" w:rsidP="0095315F">
      <w:pPr>
        <w:spacing w:line="240" w:lineRule="auto"/>
        <w:jc w:val="both"/>
        <w:rPr>
          <w:rFonts w:ascii="Arial Narrow" w:hAnsi="Arial Narrow" w:cstheme="minorHAnsi"/>
        </w:rPr>
      </w:pPr>
      <w:r w:rsidRPr="00AA1144">
        <w:rPr>
          <w:rFonts w:ascii="Arial Narrow" w:hAnsi="Arial Narrow" w:cstheme="minorHAnsi"/>
        </w:rPr>
        <w:t>.</w:t>
      </w:r>
    </w:p>
    <w:p w14:paraId="7EBBB86D" w14:textId="263B20BB" w:rsidR="00795403" w:rsidRPr="00AA1144" w:rsidRDefault="00795403" w:rsidP="00414D2D">
      <w:pPr>
        <w:spacing w:line="240" w:lineRule="auto"/>
        <w:jc w:val="both"/>
        <w:rPr>
          <w:rFonts w:ascii="Arial Narrow" w:hAnsi="Arial Narrow" w:cstheme="minorHAnsi"/>
        </w:rPr>
      </w:pPr>
      <w:r w:rsidRPr="00AA1144">
        <w:rPr>
          <w:rFonts w:ascii="Arial Narrow" w:hAnsi="Arial Narrow" w:cstheme="minorHAnsi"/>
        </w:rPr>
        <w:t xml:space="preserve">Regulacja temperatury w pomieszczeniach odbywać się będzie za pomocą sterowników </w:t>
      </w:r>
      <w:r w:rsidR="00D90598" w:rsidRPr="00AA1144">
        <w:rPr>
          <w:rFonts w:ascii="Arial Narrow" w:hAnsi="Arial Narrow" w:cstheme="minorHAnsi"/>
        </w:rPr>
        <w:t>zamontowanych na aparatach grzewczo-wentylacyjnych</w:t>
      </w:r>
    </w:p>
    <w:p w14:paraId="438D22F2" w14:textId="7D8D8845" w:rsidR="00164F6C" w:rsidRPr="00AA1144" w:rsidRDefault="00795403" w:rsidP="00414D2D">
      <w:pPr>
        <w:spacing w:line="240" w:lineRule="auto"/>
        <w:jc w:val="both"/>
        <w:rPr>
          <w:rFonts w:ascii="Arial Narrow" w:hAnsi="Arial Narrow" w:cstheme="minorHAnsi"/>
        </w:rPr>
      </w:pPr>
      <w:r w:rsidRPr="00AA1144">
        <w:rPr>
          <w:rFonts w:ascii="Arial Narrow" w:hAnsi="Arial Narrow" w:cstheme="minorHAnsi"/>
        </w:rPr>
        <w:t xml:space="preserve">Ogrzewanie odbywać się będzie za pomocą </w:t>
      </w:r>
      <w:r w:rsidR="00D90598" w:rsidRPr="00AA1144">
        <w:rPr>
          <w:rFonts w:ascii="Arial Narrow" w:hAnsi="Arial Narrow" w:cstheme="minorHAnsi"/>
        </w:rPr>
        <w:t>aparatów grzewczo - wentylacyjnych</w:t>
      </w:r>
    </w:p>
    <w:p w14:paraId="7B311DA8" w14:textId="0F1C252F" w:rsidR="00164F6C" w:rsidRPr="00AA1144" w:rsidRDefault="00164F6C" w:rsidP="00414D2D">
      <w:pPr>
        <w:spacing w:line="240" w:lineRule="auto"/>
        <w:jc w:val="both"/>
        <w:rPr>
          <w:rFonts w:ascii="Arial Narrow" w:hAnsi="Arial Narrow" w:cstheme="minorHAnsi"/>
        </w:rPr>
      </w:pPr>
      <w:r w:rsidRPr="00AA1144">
        <w:rPr>
          <w:rFonts w:ascii="Arial Narrow" w:hAnsi="Arial Narrow" w:cstheme="minorHAnsi"/>
        </w:rPr>
        <w:t xml:space="preserve">Parametry instalacji </w:t>
      </w:r>
      <w:r w:rsidR="006C52A4">
        <w:rPr>
          <w:rFonts w:ascii="Arial Narrow" w:hAnsi="Arial Narrow" w:cstheme="minorHAnsi"/>
        </w:rPr>
        <w:t xml:space="preserve">maksymalnie </w:t>
      </w:r>
      <w:r w:rsidR="00414D2D">
        <w:rPr>
          <w:rFonts w:ascii="Arial Narrow" w:hAnsi="Arial Narrow" w:cstheme="minorHAnsi"/>
        </w:rPr>
        <w:t>50/40</w:t>
      </w:r>
      <w:r w:rsidR="006C52A4">
        <w:rPr>
          <w:rFonts w:ascii="Arial Narrow" w:hAnsi="Arial Narrow" w:cstheme="minorHAnsi"/>
        </w:rPr>
        <w:t xml:space="preserve"> stC. Parametry po weryfikacji stanu istniejącego węzła ciepła</w:t>
      </w:r>
    </w:p>
    <w:p w14:paraId="406F79CB" w14:textId="1B8E92D3" w:rsidR="00164F6C" w:rsidRPr="00AA1144" w:rsidRDefault="00164F6C" w:rsidP="00414D2D">
      <w:pPr>
        <w:spacing w:line="240" w:lineRule="auto"/>
        <w:jc w:val="both"/>
        <w:rPr>
          <w:rFonts w:ascii="Arial Narrow" w:hAnsi="Arial Narrow" w:cstheme="minorHAnsi"/>
        </w:rPr>
      </w:pPr>
      <w:r w:rsidRPr="00AA1144">
        <w:rPr>
          <w:rFonts w:ascii="Arial Narrow" w:hAnsi="Arial Narrow" w:cstheme="minorHAnsi"/>
        </w:rPr>
        <w:t xml:space="preserve">Instalacje ct należy rozprowadzić od rozdzielacza </w:t>
      </w:r>
      <w:r w:rsidR="00D90598" w:rsidRPr="00AA1144">
        <w:rPr>
          <w:rFonts w:ascii="Arial Narrow" w:hAnsi="Arial Narrow" w:cstheme="minorHAnsi"/>
        </w:rPr>
        <w:t xml:space="preserve">w </w:t>
      </w:r>
      <w:r w:rsidR="003E0009" w:rsidRPr="00AA1144">
        <w:rPr>
          <w:rFonts w:ascii="Arial Narrow" w:hAnsi="Arial Narrow" w:cstheme="minorHAnsi"/>
        </w:rPr>
        <w:t>węźle</w:t>
      </w:r>
      <w:r w:rsidR="00D90598" w:rsidRPr="00AA1144">
        <w:rPr>
          <w:rFonts w:ascii="Arial Narrow" w:hAnsi="Arial Narrow" w:cstheme="minorHAnsi"/>
        </w:rPr>
        <w:t xml:space="preserve"> ciepła do aparatów grzewczo wentylacyjnych, podłączenie </w:t>
      </w:r>
      <w:r w:rsidRPr="00AA1144">
        <w:rPr>
          <w:rFonts w:ascii="Arial Narrow" w:hAnsi="Arial Narrow" w:cstheme="minorHAnsi"/>
        </w:rPr>
        <w:t xml:space="preserve"> </w:t>
      </w:r>
      <w:r w:rsidR="003E0009" w:rsidRPr="00AA1144">
        <w:rPr>
          <w:rFonts w:ascii="Arial Narrow" w:hAnsi="Arial Narrow" w:cstheme="minorHAnsi"/>
        </w:rPr>
        <w:t>wyposażyć</w:t>
      </w:r>
      <w:r w:rsidRPr="00AA1144">
        <w:rPr>
          <w:rFonts w:ascii="Arial Narrow" w:hAnsi="Arial Narrow" w:cstheme="minorHAnsi"/>
        </w:rPr>
        <w:t xml:space="preserve"> w armaturę </w:t>
      </w:r>
      <w:r w:rsidR="00D90598" w:rsidRPr="00AA1144">
        <w:rPr>
          <w:rFonts w:ascii="Arial Narrow" w:hAnsi="Arial Narrow" w:cstheme="minorHAnsi"/>
        </w:rPr>
        <w:t>regulacyjna typu STAD, zawory odcinające</w:t>
      </w:r>
      <w:r w:rsidRPr="00AA1144">
        <w:rPr>
          <w:rFonts w:ascii="Arial Narrow" w:hAnsi="Arial Narrow" w:cstheme="minorHAnsi"/>
        </w:rPr>
        <w:t xml:space="preserve">, zawór </w:t>
      </w:r>
      <w:r w:rsidR="003E0009" w:rsidRPr="00AA1144">
        <w:rPr>
          <w:rFonts w:ascii="Arial Narrow" w:hAnsi="Arial Narrow" w:cstheme="minorHAnsi"/>
        </w:rPr>
        <w:t>trój</w:t>
      </w:r>
      <w:r w:rsidR="00414D2D">
        <w:rPr>
          <w:rFonts w:ascii="Arial Narrow" w:hAnsi="Arial Narrow" w:cstheme="minorHAnsi"/>
        </w:rPr>
        <w:t>dr</w:t>
      </w:r>
      <w:r w:rsidR="003E0009" w:rsidRPr="00AA1144">
        <w:rPr>
          <w:rFonts w:ascii="Arial Narrow" w:hAnsi="Arial Narrow" w:cstheme="minorHAnsi"/>
        </w:rPr>
        <w:t>o</w:t>
      </w:r>
      <w:r w:rsidR="00414D2D">
        <w:rPr>
          <w:rFonts w:ascii="Arial Narrow" w:hAnsi="Arial Narrow" w:cstheme="minorHAnsi"/>
        </w:rPr>
        <w:t>go</w:t>
      </w:r>
      <w:r w:rsidR="003E0009" w:rsidRPr="00AA1144">
        <w:rPr>
          <w:rFonts w:ascii="Arial Narrow" w:hAnsi="Arial Narrow" w:cstheme="minorHAnsi"/>
        </w:rPr>
        <w:t>wy</w:t>
      </w:r>
      <w:r w:rsidR="00B0256E">
        <w:rPr>
          <w:rFonts w:ascii="Arial Narrow" w:hAnsi="Arial Narrow" w:cstheme="minorHAnsi"/>
        </w:rPr>
        <w:t>.</w:t>
      </w:r>
    </w:p>
    <w:p w14:paraId="0A2D951D" w14:textId="5784C3A9" w:rsidR="00164F6C" w:rsidRPr="00AA1144" w:rsidRDefault="00795403" w:rsidP="00414D2D">
      <w:pPr>
        <w:spacing w:line="240" w:lineRule="auto"/>
        <w:jc w:val="both"/>
        <w:rPr>
          <w:rFonts w:ascii="Arial Narrow" w:hAnsi="Arial Narrow" w:cstheme="minorHAnsi"/>
        </w:rPr>
      </w:pPr>
      <w:r w:rsidRPr="00AA1144">
        <w:rPr>
          <w:rFonts w:ascii="Arial Narrow" w:hAnsi="Arial Narrow" w:cstheme="minorHAnsi"/>
        </w:rPr>
        <w:t xml:space="preserve">Zastosowane rury </w:t>
      </w:r>
      <w:r w:rsidR="00164F6C" w:rsidRPr="00AA1144">
        <w:rPr>
          <w:rFonts w:ascii="Arial Narrow" w:hAnsi="Arial Narrow" w:cstheme="minorHAnsi"/>
        </w:rPr>
        <w:t>ze stali czarnej</w:t>
      </w:r>
      <w:r w:rsidR="00D90598" w:rsidRPr="00AA1144">
        <w:rPr>
          <w:rFonts w:ascii="Arial Narrow" w:hAnsi="Arial Narrow" w:cstheme="minorHAnsi"/>
        </w:rPr>
        <w:t xml:space="preserve"> w izolacji cieplnej NRO w płaszczu aluminiowym</w:t>
      </w:r>
    </w:p>
    <w:p w14:paraId="2F034AC7" w14:textId="4561D9D3" w:rsidR="00795403" w:rsidRPr="00AA1144" w:rsidRDefault="00795403" w:rsidP="00414D2D">
      <w:pPr>
        <w:spacing w:line="240" w:lineRule="auto"/>
        <w:jc w:val="both"/>
        <w:rPr>
          <w:rFonts w:ascii="Arial Narrow" w:hAnsi="Arial Narrow" w:cstheme="minorHAnsi"/>
        </w:rPr>
      </w:pPr>
      <w:r w:rsidRPr="00AA1144">
        <w:rPr>
          <w:rFonts w:ascii="Arial Narrow" w:hAnsi="Arial Narrow" w:cstheme="minorHAnsi"/>
        </w:rPr>
        <w:t xml:space="preserve">Na pionie należy zastosować zawory odcinające, zawory obudować, w miejscach najwyższych instalacji zastosować zawory odpowietrzające. </w:t>
      </w:r>
    </w:p>
    <w:p w14:paraId="5871E3A5" w14:textId="1B5300DD" w:rsidR="00795403" w:rsidRPr="00AA1144" w:rsidRDefault="00795403" w:rsidP="0095315F">
      <w:pPr>
        <w:pStyle w:val="Tekstpodstawowy"/>
        <w:jc w:val="both"/>
        <w:rPr>
          <w:rFonts w:ascii="Arial Narrow" w:eastAsia="Calibri" w:hAnsi="Arial Narrow" w:cstheme="minorHAnsi"/>
          <w:sz w:val="22"/>
          <w:szCs w:val="22"/>
        </w:rPr>
      </w:pPr>
      <w:bookmarkStart w:id="59" w:name="_Toc349153877"/>
      <w:bookmarkStart w:id="60" w:name="_Toc354557876"/>
      <w:r w:rsidRPr="00AA1144">
        <w:rPr>
          <w:rFonts w:ascii="Arial Narrow" w:eastAsia="Calibri" w:hAnsi="Arial Narrow" w:cstheme="minorHAnsi"/>
          <w:sz w:val="22"/>
          <w:szCs w:val="22"/>
        </w:rPr>
        <w:t>Średnice i trasy zgodnie z załączonymi rysunkami. Instalacja na ciśnienie PN10, tmax=100st.C, przyłącza gwintowane.</w:t>
      </w:r>
    </w:p>
    <w:p w14:paraId="24370397" w14:textId="77777777" w:rsidR="00795403" w:rsidRPr="00AA1144" w:rsidRDefault="00795403" w:rsidP="00414D2D">
      <w:pPr>
        <w:pStyle w:val="Tekstpodstawowy"/>
        <w:jc w:val="both"/>
        <w:rPr>
          <w:rFonts w:ascii="Arial Narrow" w:eastAsia="Calibri" w:hAnsi="Arial Narrow" w:cstheme="minorHAnsi"/>
          <w:sz w:val="22"/>
          <w:szCs w:val="22"/>
        </w:rPr>
      </w:pPr>
      <w:r w:rsidRPr="00AA1144">
        <w:rPr>
          <w:rFonts w:ascii="Arial Narrow" w:eastAsia="Calibri" w:hAnsi="Arial Narrow" w:cstheme="minorHAnsi"/>
          <w:sz w:val="22"/>
          <w:szCs w:val="22"/>
        </w:rPr>
        <w:t>Na przyłączeniach instalacji do pionów/rozdzielaczy wykonać zawory odcinające.</w:t>
      </w:r>
    </w:p>
    <w:p w14:paraId="6D9178BE" w14:textId="77777777" w:rsidR="00795403" w:rsidRPr="00AA1144" w:rsidRDefault="00795403" w:rsidP="00414D2D">
      <w:pPr>
        <w:spacing w:line="240" w:lineRule="auto"/>
        <w:jc w:val="both"/>
        <w:rPr>
          <w:rFonts w:ascii="Arial Narrow" w:hAnsi="Arial Narrow" w:cstheme="minorHAnsi"/>
        </w:rPr>
      </w:pPr>
      <w:r w:rsidRPr="00AA1144">
        <w:rPr>
          <w:rFonts w:ascii="Arial Narrow" w:hAnsi="Arial Narrow" w:cstheme="minorHAnsi"/>
        </w:rPr>
        <w:t xml:space="preserve">Instalację należy prowadzić w sposób zapewniający samokompensację, np. w postaci naturalnych załamań. </w:t>
      </w:r>
    </w:p>
    <w:p w14:paraId="00D1F668" w14:textId="77777777" w:rsidR="00795403" w:rsidRPr="00AA1144" w:rsidRDefault="00795403" w:rsidP="00414D2D">
      <w:pPr>
        <w:pStyle w:val="Tekstpodstawowy"/>
        <w:jc w:val="both"/>
        <w:rPr>
          <w:rFonts w:ascii="Arial Narrow" w:eastAsia="Calibri" w:hAnsi="Arial Narrow" w:cstheme="minorHAnsi"/>
          <w:sz w:val="22"/>
          <w:szCs w:val="22"/>
        </w:rPr>
      </w:pPr>
      <w:r w:rsidRPr="00AA1144">
        <w:rPr>
          <w:rFonts w:ascii="Arial Narrow" w:eastAsia="Calibri" w:hAnsi="Arial Narrow" w:cstheme="minorHAnsi"/>
          <w:sz w:val="22"/>
          <w:szCs w:val="22"/>
        </w:rPr>
        <w:t>Wszystkie przewody instalacji centralnego ogrzewania należy zaizolować termicznie o grubości izolacji wg aktualnych przepisów. Izolacja odporna na wilgoć NRO</w:t>
      </w:r>
    </w:p>
    <w:p w14:paraId="11E69E1E" w14:textId="77777777" w:rsidR="00795403" w:rsidRPr="00AA1144" w:rsidRDefault="00795403" w:rsidP="0095315F">
      <w:pPr>
        <w:pStyle w:val="Tekstpodstawowy"/>
        <w:jc w:val="both"/>
        <w:rPr>
          <w:rFonts w:ascii="Arial Narrow" w:eastAsia="Calibri" w:hAnsi="Arial Narrow" w:cstheme="minorHAnsi"/>
          <w:sz w:val="22"/>
          <w:szCs w:val="22"/>
        </w:rPr>
      </w:pPr>
      <w:r w:rsidRPr="00AA1144">
        <w:rPr>
          <w:rFonts w:ascii="Arial Narrow" w:eastAsia="Calibri" w:hAnsi="Arial Narrow" w:cstheme="minorHAnsi"/>
          <w:sz w:val="22"/>
          <w:szCs w:val="22"/>
        </w:rPr>
        <w:t xml:space="preserve">Przejścia przewodów przez przegrody budowlane oraz przejścia dylatacyjne należy wykonać tulejach ochronnych. Tuleje ochronne wykonać o średnicach większych od średnic zewnętrznych przewodów c.o. o minimum 2cm dla przejść przez ściany oraz 1cm przy przejściach przez stropy. Tuleja powinna być dłuższa niż grubość przegrody pionowej o ok. 5cm z każdej strony, a przy przejściu przez strop powinna wystawać minimum 2cm powyżej posadzki. W tulei ochronnej nie powinno znajdować się żadne połączenie rur. Przestrzeń między rurą przewodową a tuleją ochronną wypełnić pianką. </w:t>
      </w:r>
    </w:p>
    <w:p w14:paraId="574CB06D" w14:textId="77777777" w:rsidR="00795403" w:rsidRPr="00AA1144" w:rsidRDefault="00795403" w:rsidP="0095315F">
      <w:pPr>
        <w:pStyle w:val="Tekstpodstawowy"/>
        <w:jc w:val="both"/>
        <w:rPr>
          <w:rFonts w:ascii="Arial Narrow" w:eastAsia="Calibri" w:hAnsi="Arial Narrow" w:cstheme="minorHAnsi"/>
          <w:sz w:val="22"/>
          <w:szCs w:val="22"/>
        </w:rPr>
      </w:pPr>
      <w:r w:rsidRPr="00AA1144">
        <w:rPr>
          <w:rFonts w:ascii="Arial Narrow" w:eastAsia="Calibri" w:hAnsi="Arial Narrow" w:cstheme="minorHAnsi"/>
          <w:sz w:val="22"/>
          <w:szCs w:val="22"/>
        </w:rPr>
        <w:t>W przypadku przejść instalacyjnych przez elementy oddzielenia przeciwpożarowego, należy zastosować przepust ppoż. w klasie EI jak dla elementu, przez który przechodzi.</w:t>
      </w:r>
    </w:p>
    <w:p w14:paraId="34192E89" w14:textId="77777777" w:rsidR="00795403" w:rsidRPr="00AA1144" w:rsidRDefault="00795403" w:rsidP="0095315F">
      <w:pPr>
        <w:pStyle w:val="Tekstpodstawowy"/>
        <w:jc w:val="both"/>
        <w:rPr>
          <w:rFonts w:ascii="Arial Narrow" w:eastAsia="Calibri" w:hAnsi="Arial Narrow" w:cstheme="minorHAnsi"/>
          <w:sz w:val="22"/>
          <w:szCs w:val="22"/>
        </w:rPr>
      </w:pPr>
      <w:r w:rsidRPr="00AA1144">
        <w:rPr>
          <w:rFonts w:ascii="Arial Narrow" w:eastAsia="Calibri" w:hAnsi="Arial Narrow" w:cstheme="minorHAnsi"/>
          <w:sz w:val="22"/>
          <w:szCs w:val="22"/>
        </w:rPr>
        <w:lastRenderedPageBreak/>
        <w:t>Mocowanie przewodów oraz rozmieszczenie uchwytów mocujących należy wykonać w zgodzie z obowiązującymi przepisami, warunkami technicznymi oraz wytycznymi producenta.</w:t>
      </w:r>
    </w:p>
    <w:p w14:paraId="451B1356" w14:textId="77777777" w:rsidR="00795403" w:rsidRPr="00AA1144" w:rsidRDefault="00795403" w:rsidP="0095315F">
      <w:pPr>
        <w:pStyle w:val="Tekstpodstawowy"/>
        <w:jc w:val="both"/>
        <w:rPr>
          <w:rFonts w:ascii="Arial Narrow" w:eastAsia="Calibri" w:hAnsi="Arial Narrow" w:cstheme="minorHAnsi"/>
          <w:sz w:val="22"/>
          <w:szCs w:val="22"/>
        </w:rPr>
      </w:pPr>
      <w:r w:rsidRPr="00AA1144">
        <w:rPr>
          <w:rFonts w:ascii="Arial Narrow" w:eastAsia="Calibri" w:hAnsi="Arial Narrow" w:cstheme="minorHAnsi"/>
          <w:sz w:val="22"/>
          <w:szCs w:val="22"/>
        </w:rPr>
        <w:t xml:space="preserve">Instalację należy układać ze spadkiem w kierunku punktu odwadniającego. W najniższych punktach instalacji należy zapewnić możliwość spuszczenia wody poprzez zawory spustowe ze złączką do węża. W najwyższych punktach instalacji należy zapewnić możliwość odpowietrzenia instalacji po przez odpowietrzniki automatyczne. </w:t>
      </w:r>
    </w:p>
    <w:p w14:paraId="3AC1B4B7" w14:textId="77777777" w:rsidR="00795403" w:rsidRPr="00AA1144" w:rsidRDefault="00795403" w:rsidP="0095315F">
      <w:pPr>
        <w:pStyle w:val="Tekstpodstawowy"/>
        <w:jc w:val="both"/>
        <w:rPr>
          <w:rFonts w:ascii="Arial Narrow" w:eastAsia="Calibri" w:hAnsi="Arial Narrow" w:cstheme="minorHAnsi"/>
          <w:sz w:val="22"/>
          <w:szCs w:val="22"/>
        </w:rPr>
      </w:pPr>
      <w:r w:rsidRPr="00AA1144">
        <w:rPr>
          <w:rFonts w:ascii="Arial Narrow" w:eastAsia="Calibri" w:hAnsi="Arial Narrow" w:cstheme="minorHAnsi"/>
          <w:sz w:val="22"/>
          <w:szCs w:val="22"/>
        </w:rPr>
        <w:t>Montażu wszystkich elementów należy wykonać zgodnie z wytycznymi producenta. Pozostałe wymagania dotyczące wykonania instalacji centralnego ogrzewania wg Wymagań Technicznych COBRTI INSTAL zeszyt nr 6 „Warunki techniczne wykonania i odbioru instalacji ogrzewczych”.</w:t>
      </w:r>
    </w:p>
    <w:p w14:paraId="63BCB616" w14:textId="77777777" w:rsidR="00795403" w:rsidRPr="00AA1144" w:rsidRDefault="00795403" w:rsidP="0095315F">
      <w:pPr>
        <w:spacing w:before="120" w:after="120" w:line="240" w:lineRule="auto"/>
        <w:ind w:left="578"/>
        <w:jc w:val="both"/>
        <w:rPr>
          <w:rFonts w:ascii="Arial Narrow" w:hAnsi="Arial Narrow" w:cstheme="minorHAnsi"/>
        </w:rPr>
      </w:pPr>
      <w:bookmarkStart w:id="61" w:name="_Toc349153879"/>
      <w:bookmarkStart w:id="62" w:name="_Toc354557878"/>
      <w:bookmarkEnd w:id="59"/>
      <w:bookmarkEnd w:id="60"/>
      <w:r w:rsidRPr="00AA1144">
        <w:rPr>
          <w:rFonts w:ascii="Arial Narrow" w:hAnsi="Arial Narrow" w:cstheme="minorHAnsi"/>
        </w:rPr>
        <w:t>Grubości izolacji:</w:t>
      </w:r>
    </w:p>
    <w:tbl>
      <w:tblPr>
        <w:tblW w:w="47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
        <w:gridCol w:w="4416"/>
        <w:gridCol w:w="3681"/>
      </w:tblGrid>
      <w:tr w:rsidR="00795403" w:rsidRPr="00AA1144" w14:paraId="6C8D130E" w14:textId="77777777" w:rsidTr="00B0256E">
        <w:trPr>
          <w:jc w:val="center"/>
        </w:trPr>
        <w:tc>
          <w:tcPr>
            <w:tcW w:w="273" w:type="pct"/>
            <w:shd w:val="clear" w:color="auto" w:fill="auto"/>
            <w:vAlign w:val="center"/>
          </w:tcPr>
          <w:p w14:paraId="59A26506" w14:textId="77777777" w:rsidR="00795403" w:rsidRPr="00AA1144" w:rsidRDefault="00795403" w:rsidP="0095315F">
            <w:pPr>
              <w:pStyle w:val="Tekstpodstawowy"/>
              <w:rPr>
                <w:rFonts w:ascii="Arial Narrow" w:eastAsia="Calibri" w:hAnsi="Arial Narrow" w:cstheme="minorHAnsi"/>
                <w:sz w:val="22"/>
                <w:szCs w:val="22"/>
              </w:rPr>
            </w:pPr>
            <w:r w:rsidRPr="00AA1144">
              <w:rPr>
                <w:rFonts w:ascii="Arial Narrow" w:eastAsia="Calibri" w:hAnsi="Arial Narrow" w:cstheme="minorHAnsi"/>
                <w:sz w:val="22"/>
                <w:szCs w:val="22"/>
              </w:rPr>
              <w:t>Lp.</w:t>
            </w:r>
          </w:p>
        </w:tc>
        <w:tc>
          <w:tcPr>
            <w:tcW w:w="2578" w:type="pct"/>
            <w:shd w:val="clear" w:color="auto" w:fill="auto"/>
            <w:vAlign w:val="center"/>
          </w:tcPr>
          <w:p w14:paraId="460A7AC2" w14:textId="77777777" w:rsidR="00795403" w:rsidRPr="00AA1144" w:rsidRDefault="00795403" w:rsidP="0095315F">
            <w:pPr>
              <w:pStyle w:val="Tekstpodstawowy"/>
              <w:rPr>
                <w:rFonts w:ascii="Arial Narrow" w:eastAsia="Calibri" w:hAnsi="Arial Narrow" w:cstheme="minorHAnsi"/>
                <w:sz w:val="22"/>
                <w:szCs w:val="22"/>
              </w:rPr>
            </w:pPr>
            <w:r w:rsidRPr="00AA1144">
              <w:rPr>
                <w:rFonts w:ascii="Arial Narrow" w:eastAsia="Calibri" w:hAnsi="Arial Narrow" w:cstheme="minorHAnsi"/>
                <w:sz w:val="22"/>
                <w:szCs w:val="22"/>
              </w:rPr>
              <w:t>Rodzaj przewodu</w:t>
            </w:r>
          </w:p>
        </w:tc>
        <w:tc>
          <w:tcPr>
            <w:tcW w:w="2149" w:type="pct"/>
            <w:shd w:val="clear" w:color="auto" w:fill="auto"/>
            <w:vAlign w:val="center"/>
          </w:tcPr>
          <w:p w14:paraId="1B144DAE" w14:textId="77777777" w:rsidR="00795403" w:rsidRPr="00AA1144" w:rsidRDefault="00795403" w:rsidP="0095315F">
            <w:pPr>
              <w:pStyle w:val="Tekstpodstawowy"/>
              <w:rPr>
                <w:rFonts w:ascii="Arial Narrow" w:eastAsia="Calibri" w:hAnsi="Arial Narrow" w:cstheme="minorHAnsi"/>
                <w:sz w:val="22"/>
                <w:szCs w:val="22"/>
              </w:rPr>
            </w:pPr>
            <w:r w:rsidRPr="00AA1144">
              <w:rPr>
                <w:rFonts w:ascii="Arial Narrow" w:eastAsia="Calibri" w:hAnsi="Arial Narrow" w:cstheme="minorHAnsi"/>
                <w:sz w:val="22"/>
                <w:szCs w:val="22"/>
              </w:rPr>
              <w:t>Minimalna grubość izolacji cieplnej</w:t>
            </w:r>
          </w:p>
          <w:p w14:paraId="74F4C095" w14:textId="77777777" w:rsidR="00795403" w:rsidRPr="00AA1144" w:rsidRDefault="00795403" w:rsidP="0095315F">
            <w:pPr>
              <w:pStyle w:val="Tekstpodstawowy"/>
              <w:rPr>
                <w:rFonts w:ascii="Arial Narrow" w:eastAsia="Calibri" w:hAnsi="Arial Narrow" w:cstheme="minorHAnsi"/>
                <w:sz w:val="22"/>
                <w:szCs w:val="22"/>
              </w:rPr>
            </w:pPr>
            <w:r w:rsidRPr="00AA1144">
              <w:rPr>
                <w:rFonts w:ascii="Arial Narrow" w:eastAsia="Calibri" w:hAnsi="Arial Narrow" w:cstheme="minorHAnsi"/>
                <w:sz w:val="22"/>
                <w:szCs w:val="22"/>
              </w:rPr>
              <w:t>(materiał 0,035 W/(m · K)</w:t>
            </w:r>
          </w:p>
        </w:tc>
      </w:tr>
      <w:tr w:rsidR="00795403" w:rsidRPr="00AA1144" w14:paraId="3403B7FD" w14:textId="77777777" w:rsidTr="00B0256E">
        <w:trPr>
          <w:jc w:val="center"/>
        </w:trPr>
        <w:tc>
          <w:tcPr>
            <w:tcW w:w="273" w:type="pct"/>
            <w:shd w:val="clear" w:color="auto" w:fill="auto"/>
            <w:vAlign w:val="center"/>
          </w:tcPr>
          <w:p w14:paraId="7B20F4E5" w14:textId="7F8FCDA3" w:rsidR="00795403" w:rsidRPr="00AA1144" w:rsidRDefault="00B0256E" w:rsidP="0095315F">
            <w:pPr>
              <w:spacing w:before="40" w:after="40" w:line="240" w:lineRule="auto"/>
              <w:jc w:val="center"/>
              <w:rPr>
                <w:rFonts w:ascii="Arial Narrow" w:hAnsi="Arial Narrow" w:cstheme="minorHAnsi"/>
              </w:rPr>
            </w:pPr>
            <w:r>
              <w:rPr>
                <w:rFonts w:ascii="Arial Narrow" w:hAnsi="Arial Narrow" w:cstheme="minorHAnsi"/>
              </w:rPr>
              <w:t>1</w:t>
            </w:r>
          </w:p>
        </w:tc>
        <w:tc>
          <w:tcPr>
            <w:tcW w:w="2578" w:type="pct"/>
            <w:shd w:val="clear" w:color="auto" w:fill="auto"/>
            <w:vAlign w:val="center"/>
          </w:tcPr>
          <w:p w14:paraId="3A5FFC4A" w14:textId="749FA301" w:rsidR="00795403" w:rsidRPr="00AA1144" w:rsidRDefault="00B0256E" w:rsidP="0095315F">
            <w:pPr>
              <w:spacing w:before="40" w:after="40" w:line="240" w:lineRule="auto"/>
              <w:rPr>
                <w:rFonts w:ascii="Arial Narrow" w:hAnsi="Arial Narrow" w:cstheme="minorHAnsi"/>
              </w:rPr>
            </w:pPr>
            <w:r>
              <w:rPr>
                <w:rFonts w:ascii="Arial Narrow" w:hAnsi="Arial Narrow" w:cstheme="minorHAnsi"/>
              </w:rPr>
              <w:t>Izolacja dla rury dn 25</w:t>
            </w:r>
          </w:p>
        </w:tc>
        <w:tc>
          <w:tcPr>
            <w:tcW w:w="2149" w:type="pct"/>
            <w:shd w:val="clear" w:color="auto" w:fill="auto"/>
            <w:vAlign w:val="center"/>
          </w:tcPr>
          <w:p w14:paraId="0F5E698B" w14:textId="77190385" w:rsidR="00795403" w:rsidRPr="00AA1144" w:rsidRDefault="00B0256E" w:rsidP="0095315F">
            <w:pPr>
              <w:spacing w:before="40" w:after="40" w:line="240" w:lineRule="auto"/>
              <w:jc w:val="center"/>
              <w:rPr>
                <w:rFonts w:ascii="Arial Narrow" w:hAnsi="Arial Narrow" w:cstheme="minorHAnsi"/>
              </w:rPr>
            </w:pPr>
            <w:r>
              <w:rPr>
                <w:rFonts w:ascii="Arial Narrow" w:hAnsi="Arial Narrow" w:cstheme="minorHAnsi"/>
              </w:rPr>
              <w:t>40 mm</w:t>
            </w:r>
          </w:p>
        </w:tc>
      </w:tr>
      <w:tr w:rsidR="00B0256E" w:rsidRPr="00AA1144" w14:paraId="092FCC80" w14:textId="77777777" w:rsidTr="00B0256E">
        <w:trPr>
          <w:jc w:val="center"/>
        </w:trPr>
        <w:tc>
          <w:tcPr>
            <w:tcW w:w="273" w:type="pct"/>
            <w:shd w:val="clear" w:color="auto" w:fill="auto"/>
            <w:vAlign w:val="center"/>
          </w:tcPr>
          <w:p w14:paraId="015E034D" w14:textId="77777777" w:rsidR="00B0256E" w:rsidRPr="00AA1144" w:rsidRDefault="00B0256E" w:rsidP="007460A1">
            <w:pPr>
              <w:spacing w:before="40" w:after="40" w:line="240" w:lineRule="auto"/>
              <w:jc w:val="center"/>
              <w:rPr>
                <w:rFonts w:ascii="Arial Narrow" w:hAnsi="Arial Narrow" w:cstheme="minorHAnsi"/>
              </w:rPr>
            </w:pPr>
            <w:r>
              <w:rPr>
                <w:rFonts w:ascii="Arial Narrow" w:hAnsi="Arial Narrow" w:cstheme="minorHAnsi"/>
              </w:rPr>
              <w:t>1</w:t>
            </w:r>
          </w:p>
        </w:tc>
        <w:tc>
          <w:tcPr>
            <w:tcW w:w="2578" w:type="pct"/>
            <w:shd w:val="clear" w:color="auto" w:fill="auto"/>
            <w:vAlign w:val="center"/>
          </w:tcPr>
          <w:p w14:paraId="0EB156A0" w14:textId="7A796379" w:rsidR="00B0256E" w:rsidRPr="00AA1144" w:rsidRDefault="00B0256E" w:rsidP="007460A1">
            <w:pPr>
              <w:spacing w:before="40" w:after="40" w:line="240" w:lineRule="auto"/>
              <w:rPr>
                <w:rFonts w:ascii="Arial Narrow" w:hAnsi="Arial Narrow" w:cstheme="minorHAnsi"/>
              </w:rPr>
            </w:pPr>
            <w:r>
              <w:rPr>
                <w:rFonts w:ascii="Arial Narrow" w:hAnsi="Arial Narrow" w:cstheme="minorHAnsi"/>
              </w:rPr>
              <w:t>Izolacja dla rury dn 32</w:t>
            </w:r>
          </w:p>
        </w:tc>
        <w:tc>
          <w:tcPr>
            <w:tcW w:w="2149" w:type="pct"/>
            <w:shd w:val="clear" w:color="auto" w:fill="auto"/>
            <w:vAlign w:val="center"/>
          </w:tcPr>
          <w:p w14:paraId="4454EDB3" w14:textId="77777777" w:rsidR="00B0256E" w:rsidRPr="00AA1144" w:rsidRDefault="00B0256E" w:rsidP="007460A1">
            <w:pPr>
              <w:spacing w:before="40" w:after="40" w:line="240" w:lineRule="auto"/>
              <w:jc w:val="center"/>
              <w:rPr>
                <w:rFonts w:ascii="Arial Narrow" w:hAnsi="Arial Narrow" w:cstheme="minorHAnsi"/>
              </w:rPr>
            </w:pPr>
            <w:r>
              <w:rPr>
                <w:rFonts w:ascii="Arial Narrow" w:hAnsi="Arial Narrow" w:cstheme="minorHAnsi"/>
              </w:rPr>
              <w:t>40 mm</w:t>
            </w:r>
          </w:p>
        </w:tc>
      </w:tr>
      <w:tr w:rsidR="00B0256E" w:rsidRPr="00AA1144" w14:paraId="5CA576FE" w14:textId="77777777" w:rsidTr="00B0256E">
        <w:trPr>
          <w:jc w:val="center"/>
        </w:trPr>
        <w:tc>
          <w:tcPr>
            <w:tcW w:w="273" w:type="pct"/>
            <w:shd w:val="clear" w:color="auto" w:fill="auto"/>
            <w:vAlign w:val="center"/>
          </w:tcPr>
          <w:p w14:paraId="09C50BD7" w14:textId="77777777" w:rsidR="00B0256E" w:rsidRPr="00AA1144" w:rsidRDefault="00B0256E" w:rsidP="007460A1">
            <w:pPr>
              <w:spacing w:before="40" w:after="40" w:line="240" w:lineRule="auto"/>
              <w:jc w:val="center"/>
              <w:rPr>
                <w:rFonts w:ascii="Arial Narrow" w:hAnsi="Arial Narrow" w:cstheme="minorHAnsi"/>
              </w:rPr>
            </w:pPr>
            <w:r>
              <w:rPr>
                <w:rFonts w:ascii="Arial Narrow" w:hAnsi="Arial Narrow" w:cstheme="minorHAnsi"/>
              </w:rPr>
              <w:t>1</w:t>
            </w:r>
          </w:p>
        </w:tc>
        <w:tc>
          <w:tcPr>
            <w:tcW w:w="2578" w:type="pct"/>
            <w:shd w:val="clear" w:color="auto" w:fill="auto"/>
            <w:vAlign w:val="center"/>
          </w:tcPr>
          <w:p w14:paraId="6763F991" w14:textId="1CA9A493" w:rsidR="00B0256E" w:rsidRPr="00AA1144" w:rsidRDefault="00B0256E" w:rsidP="007460A1">
            <w:pPr>
              <w:spacing w:before="40" w:after="40" w:line="240" w:lineRule="auto"/>
              <w:rPr>
                <w:rFonts w:ascii="Arial Narrow" w:hAnsi="Arial Narrow" w:cstheme="minorHAnsi"/>
              </w:rPr>
            </w:pPr>
            <w:r>
              <w:rPr>
                <w:rFonts w:ascii="Arial Narrow" w:hAnsi="Arial Narrow" w:cstheme="minorHAnsi"/>
              </w:rPr>
              <w:t>Izolacja dla rury dn 40</w:t>
            </w:r>
          </w:p>
        </w:tc>
        <w:tc>
          <w:tcPr>
            <w:tcW w:w="2149" w:type="pct"/>
            <w:shd w:val="clear" w:color="auto" w:fill="auto"/>
            <w:vAlign w:val="center"/>
          </w:tcPr>
          <w:p w14:paraId="016A0DF1" w14:textId="3F473B7C" w:rsidR="00B0256E" w:rsidRPr="00AA1144" w:rsidRDefault="00B0256E" w:rsidP="007460A1">
            <w:pPr>
              <w:spacing w:before="40" w:after="40" w:line="240" w:lineRule="auto"/>
              <w:jc w:val="center"/>
              <w:rPr>
                <w:rFonts w:ascii="Arial Narrow" w:hAnsi="Arial Narrow" w:cstheme="minorHAnsi"/>
              </w:rPr>
            </w:pPr>
            <w:r>
              <w:rPr>
                <w:rFonts w:ascii="Arial Narrow" w:hAnsi="Arial Narrow" w:cstheme="minorHAnsi"/>
              </w:rPr>
              <w:t>50 mm</w:t>
            </w:r>
          </w:p>
        </w:tc>
      </w:tr>
      <w:tr w:rsidR="00B0256E" w:rsidRPr="00AA1144" w14:paraId="1EE26909" w14:textId="77777777" w:rsidTr="00B0256E">
        <w:trPr>
          <w:jc w:val="center"/>
        </w:trPr>
        <w:tc>
          <w:tcPr>
            <w:tcW w:w="273" w:type="pct"/>
            <w:shd w:val="clear" w:color="auto" w:fill="auto"/>
            <w:vAlign w:val="center"/>
          </w:tcPr>
          <w:p w14:paraId="52D2E110" w14:textId="77777777" w:rsidR="00B0256E" w:rsidRPr="00AA1144" w:rsidRDefault="00B0256E" w:rsidP="007460A1">
            <w:pPr>
              <w:spacing w:before="40" w:after="40" w:line="240" w:lineRule="auto"/>
              <w:jc w:val="center"/>
              <w:rPr>
                <w:rFonts w:ascii="Arial Narrow" w:hAnsi="Arial Narrow" w:cstheme="minorHAnsi"/>
              </w:rPr>
            </w:pPr>
            <w:r>
              <w:rPr>
                <w:rFonts w:ascii="Arial Narrow" w:hAnsi="Arial Narrow" w:cstheme="minorHAnsi"/>
              </w:rPr>
              <w:t>1</w:t>
            </w:r>
          </w:p>
        </w:tc>
        <w:tc>
          <w:tcPr>
            <w:tcW w:w="2578" w:type="pct"/>
            <w:shd w:val="clear" w:color="auto" w:fill="auto"/>
            <w:vAlign w:val="center"/>
          </w:tcPr>
          <w:p w14:paraId="7F11129A" w14:textId="273DAA4E" w:rsidR="00B0256E" w:rsidRPr="00AA1144" w:rsidRDefault="00B0256E" w:rsidP="007460A1">
            <w:pPr>
              <w:spacing w:before="40" w:after="40" w:line="240" w:lineRule="auto"/>
              <w:rPr>
                <w:rFonts w:ascii="Arial Narrow" w:hAnsi="Arial Narrow" w:cstheme="minorHAnsi"/>
              </w:rPr>
            </w:pPr>
            <w:r>
              <w:rPr>
                <w:rFonts w:ascii="Arial Narrow" w:hAnsi="Arial Narrow" w:cstheme="minorHAnsi"/>
              </w:rPr>
              <w:t>Izolacja dla rury dn 50</w:t>
            </w:r>
          </w:p>
        </w:tc>
        <w:tc>
          <w:tcPr>
            <w:tcW w:w="2149" w:type="pct"/>
            <w:shd w:val="clear" w:color="auto" w:fill="auto"/>
            <w:vAlign w:val="center"/>
          </w:tcPr>
          <w:p w14:paraId="4D039E72" w14:textId="6708E610" w:rsidR="00B0256E" w:rsidRPr="00AA1144" w:rsidRDefault="00B0256E" w:rsidP="007460A1">
            <w:pPr>
              <w:spacing w:before="40" w:after="40" w:line="240" w:lineRule="auto"/>
              <w:jc w:val="center"/>
              <w:rPr>
                <w:rFonts w:ascii="Arial Narrow" w:hAnsi="Arial Narrow" w:cstheme="minorHAnsi"/>
              </w:rPr>
            </w:pPr>
            <w:r>
              <w:rPr>
                <w:rFonts w:ascii="Arial Narrow" w:hAnsi="Arial Narrow" w:cstheme="minorHAnsi"/>
              </w:rPr>
              <w:t>60 mm</w:t>
            </w:r>
          </w:p>
        </w:tc>
      </w:tr>
    </w:tbl>
    <w:p w14:paraId="2E6AFEF8" w14:textId="77777777" w:rsidR="00795403" w:rsidRPr="00AA1144" w:rsidRDefault="00795403" w:rsidP="00414D2D">
      <w:pPr>
        <w:spacing w:line="240" w:lineRule="auto"/>
        <w:ind w:left="578"/>
        <w:jc w:val="both"/>
        <w:rPr>
          <w:rFonts w:ascii="Arial Narrow" w:hAnsi="Arial Narrow" w:cstheme="minorHAnsi"/>
        </w:rPr>
      </w:pPr>
      <w:r w:rsidRPr="00AA1144">
        <w:rPr>
          <w:rFonts w:ascii="Arial Narrow" w:hAnsi="Arial Narrow" w:cstheme="minorHAnsi"/>
        </w:rPr>
        <w:t>W przypadku zastosowania materiału izolacyjnego o innym współczynniku przenikania ciepła niż podano w tabeli należy odpowiednio skorygować grubość warstwy izolacyjnej.</w:t>
      </w:r>
    </w:p>
    <w:p w14:paraId="59C42DD5" w14:textId="77777777" w:rsidR="00795403" w:rsidRPr="00AA1144" w:rsidRDefault="00795403" w:rsidP="00414D2D">
      <w:pPr>
        <w:spacing w:line="240" w:lineRule="auto"/>
        <w:ind w:left="578"/>
        <w:jc w:val="both"/>
        <w:rPr>
          <w:rFonts w:ascii="Arial Narrow" w:hAnsi="Arial Narrow" w:cstheme="minorHAnsi"/>
        </w:rPr>
      </w:pPr>
      <w:r w:rsidRPr="00AA1144">
        <w:rPr>
          <w:rFonts w:ascii="Arial Narrow" w:hAnsi="Arial Narrow" w:cstheme="minorHAnsi"/>
        </w:rPr>
        <w:t>Izolacja cieplna wykonana jako powietrznoszczelna.</w:t>
      </w:r>
    </w:p>
    <w:p w14:paraId="561F37FE" w14:textId="77777777"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bookmarkStart w:id="63" w:name="_Toc511028627"/>
      <w:bookmarkStart w:id="64" w:name="_Toc54089752"/>
      <w:r w:rsidRPr="00AA1144">
        <w:rPr>
          <w:rFonts w:ascii="Arial Narrow" w:eastAsia="Times New Roman" w:hAnsi="Arial Narrow" w:cstheme="minorHAnsi"/>
          <w:bCs/>
          <w:snapToGrid w:val="0"/>
          <w:color w:val="000000"/>
          <w:u w:val="single"/>
          <w:lang w:eastAsia="ar-SA"/>
        </w:rPr>
        <w:t>Próba szczelności</w:t>
      </w:r>
      <w:bookmarkEnd w:id="61"/>
      <w:bookmarkEnd w:id="62"/>
      <w:bookmarkEnd w:id="63"/>
      <w:bookmarkEnd w:id="64"/>
    </w:p>
    <w:p w14:paraId="06B3EF88" w14:textId="77777777" w:rsidR="00795403" w:rsidRPr="00AA1144" w:rsidRDefault="00795403" w:rsidP="0095315F">
      <w:pPr>
        <w:spacing w:before="120" w:after="120" w:line="240" w:lineRule="auto"/>
        <w:jc w:val="both"/>
        <w:rPr>
          <w:rFonts w:ascii="Arial Narrow" w:hAnsi="Arial Narrow" w:cstheme="minorHAnsi"/>
        </w:rPr>
      </w:pPr>
      <w:bookmarkStart w:id="65" w:name="_Toc349153880"/>
      <w:bookmarkStart w:id="66" w:name="_Toc354557879"/>
      <w:r w:rsidRPr="00AA1144">
        <w:rPr>
          <w:rFonts w:ascii="Arial Narrow" w:hAnsi="Arial Narrow" w:cstheme="minorHAnsi"/>
        </w:rPr>
        <w:t>Po zmontowaniu instalacji c.o. przed jej zakryciem, oraz przed wykonaniem izolacji cieplnej należy wykonać badania szczelności. Powinny być one wykonane wodą zimną. Próba szczelności musi być przeprowadzona zgodnie z „Wymaganiami technicznymi COBRTI INSTAL - Zeszyt 6”. Przed przystąpieniem do badań należy od instalacji odłączyć naczynie wzbiorcze, zaślepić rurę wzbiorczą i inne rury zabezpieczające. Po napełnieniu instalacji wodą zimną i po dokładnym jej odpowietrzeniu należy, przy ciśnieniu statycznym słupa wody, dokonać starannego przeglądu instalacji. Badanie szczelności instalacji wodą należy rozpocząć po okresie, co najmniej jednej doby od stwierdzenia jej gotowości do takiego badania i niewystąpienia w tym czasie przecieków wody lub roszenia. Po potwierdzeniu gotowości układu do podjęcia badania szczelności należy zwiększyć ciśnienie w instalacji za pomocą pompy, kontrolując jego wartość w najniższym punkcie instalacji. Instalację poddajemy badaniu na ciśnienie próbne o wartości ciśnienie roboczego w najniższym punkcie instalacji zwiększoną o 0,2 MPa, lecz nie mniejszą niż 0,4 MPa i obserwujemy instalację przez czas 0,5h. Po zakończeniu badania szczelności na zimno należy ponownie dołączyć instalację do źródła ciepła (jeżeli była odłączona), podłączyć naczynie wzbiorcze, sprawdzić napełnienie instalacji wodą oraz sprawdzić czy ciśnienie początkowe w naczyniu jest zgodne z projektem technicznym, uruchomić pompy obiegowe, a następnie przeprowadzić badanie działania na zimno, to znaczy we wskazanych w projekcie punktach instalacji, sprawdzić zgodność wartości ciśnienia i różnicy ciśnienia z wartościami zaprojektowanymi.</w:t>
      </w:r>
    </w:p>
    <w:p w14:paraId="3FF8E93B" w14:textId="77777777"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bookmarkStart w:id="67" w:name="_Toc354557880"/>
      <w:bookmarkStart w:id="68" w:name="_Toc511028629"/>
      <w:bookmarkStart w:id="69" w:name="_Toc54089754"/>
      <w:bookmarkEnd w:id="65"/>
      <w:bookmarkEnd w:id="66"/>
      <w:r w:rsidRPr="00AA1144">
        <w:rPr>
          <w:rFonts w:ascii="Arial Narrow" w:eastAsia="Times New Roman" w:hAnsi="Arial Narrow" w:cstheme="minorHAnsi"/>
          <w:bCs/>
          <w:snapToGrid w:val="0"/>
          <w:color w:val="000000"/>
          <w:u w:val="single"/>
          <w:lang w:eastAsia="ar-SA"/>
        </w:rPr>
        <w:t xml:space="preserve">Przejścia przez wydzielenia </w:t>
      </w:r>
      <w:bookmarkEnd w:id="67"/>
      <w:bookmarkEnd w:id="68"/>
      <w:bookmarkEnd w:id="69"/>
      <w:r w:rsidRPr="00AA1144">
        <w:rPr>
          <w:rFonts w:ascii="Arial Narrow" w:eastAsia="Times New Roman" w:hAnsi="Arial Narrow" w:cstheme="minorHAnsi"/>
          <w:bCs/>
          <w:snapToGrid w:val="0"/>
          <w:color w:val="000000"/>
          <w:u w:val="single"/>
          <w:lang w:eastAsia="ar-SA"/>
        </w:rPr>
        <w:t>przeciwpożarowe</w:t>
      </w:r>
    </w:p>
    <w:p w14:paraId="4B185872" w14:textId="77777777" w:rsidR="00795403" w:rsidRPr="00AA1144" w:rsidRDefault="00795403" w:rsidP="0095315F">
      <w:pPr>
        <w:spacing w:line="240" w:lineRule="auto"/>
        <w:jc w:val="both"/>
        <w:rPr>
          <w:rFonts w:ascii="Arial Narrow" w:hAnsi="Arial Narrow" w:cstheme="minorHAnsi"/>
        </w:rPr>
      </w:pPr>
      <w:bookmarkStart w:id="70" w:name="_Toc349153881"/>
      <w:bookmarkStart w:id="71" w:name="_Toc354557881"/>
      <w:r w:rsidRPr="00AA1144">
        <w:rPr>
          <w:rFonts w:ascii="Arial Narrow" w:hAnsi="Arial Narrow" w:cstheme="minorHAnsi"/>
        </w:rPr>
        <w:t>Wszystkie przejścia instalacji rurowej przez ściany i stropy wydzieleń przeciwpożarowych należy odpowiednio uszczelnić w sposób zapewniający zachowanie wymaganej odporności ogniowej /wymagane aprobaty pożarowe/, stosując: masę uszczelniającą, pęczniejącą, kołnierze przeciwpożarowe, kasety ognioochronne.</w:t>
      </w:r>
    </w:p>
    <w:p w14:paraId="0005E95B" w14:textId="77777777" w:rsidR="00795403" w:rsidRPr="00AA1144" w:rsidRDefault="00795403" w:rsidP="0095315F">
      <w:pPr>
        <w:spacing w:line="240" w:lineRule="auto"/>
        <w:jc w:val="both"/>
        <w:rPr>
          <w:rFonts w:ascii="Arial Narrow" w:eastAsia="Times New Roman" w:hAnsi="Arial Narrow" w:cstheme="minorHAnsi"/>
          <w:bCs/>
          <w:snapToGrid w:val="0"/>
          <w:color w:val="000000"/>
          <w:u w:val="single"/>
          <w:lang w:eastAsia="ar-SA"/>
        </w:rPr>
      </w:pPr>
      <w:bookmarkStart w:id="72" w:name="_Toc511028630"/>
      <w:bookmarkStart w:id="73" w:name="_Toc54089755"/>
      <w:r w:rsidRPr="00AA1144">
        <w:rPr>
          <w:rFonts w:ascii="Arial Narrow" w:eastAsia="Times New Roman" w:hAnsi="Arial Narrow" w:cstheme="minorHAnsi"/>
          <w:bCs/>
          <w:snapToGrid w:val="0"/>
          <w:color w:val="000000"/>
          <w:u w:val="single"/>
          <w:lang w:eastAsia="ar-SA"/>
        </w:rPr>
        <w:t>Uwagi</w:t>
      </w:r>
      <w:bookmarkEnd w:id="70"/>
      <w:bookmarkEnd w:id="71"/>
      <w:bookmarkEnd w:id="72"/>
      <w:bookmarkEnd w:id="73"/>
    </w:p>
    <w:p w14:paraId="7DD5F6A9" w14:textId="77777777" w:rsidR="00795403" w:rsidRPr="00AA1144" w:rsidRDefault="00795403" w:rsidP="0095315F">
      <w:pPr>
        <w:spacing w:before="120" w:after="120" w:line="240" w:lineRule="auto"/>
        <w:jc w:val="both"/>
        <w:rPr>
          <w:rFonts w:ascii="Arial Narrow" w:hAnsi="Arial Narrow" w:cstheme="minorHAnsi"/>
        </w:rPr>
      </w:pPr>
      <w:bookmarkStart w:id="74" w:name="_Toc354986419"/>
      <w:r w:rsidRPr="00AA1144">
        <w:rPr>
          <w:rFonts w:ascii="Arial Narrow" w:hAnsi="Arial Narrow" w:cstheme="minorHAnsi"/>
        </w:rPr>
        <w:t>Całość robót należy wykonać zgodnie z „Warunkami technicznymi wykonania i odbioru instalacji grzewczych” wydanymi przez COBRTI INSTAL oraz zgodnie z przedmiotowymi normami.</w:t>
      </w:r>
    </w:p>
    <w:p w14:paraId="1464B0DA" w14:textId="77777777" w:rsidR="00795403" w:rsidRPr="00AA1144" w:rsidRDefault="00795403" w:rsidP="0095315F">
      <w:pPr>
        <w:spacing w:before="120" w:after="120" w:line="240" w:lineRule="auto"/>
        <w:jc w:val="both"/>
        <w:rPr>
          <w:rFonts w:ascii="Arial Narrow" w:hAnsi="Arial Narrow" w:cstheme="minorHAnsi"/>
        </w:rPr>
      </w:pPr>
      <w:r w:rsidRPr="00AA1144">
        <w:rPr>
          <w:rFonts w:ascii="Arial Narrow" w:hAnsi="Arial Narrow" w:cstheme="minorHAnsi"/>
        </w:rPr>
        <w:t>Wszystkie zastosowane materiały u urządzenia powinny mieć odpowiednie aprobaty i dopuszczenia do stosowania w budownictwie na terenie Polski.</w:t>
      </w:r>
    </w:p>
    <w:p w14:paraId="75E15B68" w14:textId="77777777" w:rsidR="00795403" w:rsidRPr="00AA1144" w:rsidRDefault="00795403" w:rsidP="0095315F">
      <w:pPr>
        <w:spacing w:before="120" w:after="120" w:line="240" w:lineRule="auto"/>
        <w:jc w:val="both"/>
        <w:rPr>
          <w:rFonts w:ascii="Arial Narrow" w:hAnsi="Arial Narrow" w:cstheme="minorHAnsi"/>
        </w:rPr>
      </w:pPr>
      <w:r w:rsidRPr="00AA1144">
        <w:rPr>
          <w:rFonts w:ascii="Arial Narrow" w:hAnsi="Arial Narrow" w:cstheme="minorHAnsi"/>
        </w:rPr>
        <w:t>Należy zwrócić szczególną uwagę na jakość wody, którą napełniana będzie instalacja w czasie eksploatacji. Skład musi być zgodny z PN -93/C-04607. Nie dopuszcza się napełniania lub uzupełniania instalacji wodą surową z sieci. Zabudowane urządzenia wymagają konserwacji przed rozpoczęciem każdego sezonu grzewczego. W instalacji należy dokonywać okresowych przeglądów i kontroli. Wszystkie czynności przy urządzeniach powinni wykonać uprawnieni i przeszkoleni pracownicy. Urządzenia zainstalowane w kotłowni powinny być poddawane przeglądom okresowym wynikającym z ich dokumentacji techniczno ruchowej.</w:t>
      </w:r>
    </w:p>
    <w:p w14:paraId="617C982B" w14:textId="77777777" w:rsidR="00795403" w:rsidRPr="00AA1144" w:rsidRDefault="00795403" w:rsidP="0095315F">
      <w:pPr>
        <w:spacing w:before="120" w:after="120" w:line="240" w:lineRule="auto"/>
        <w:jc w:val="both"/>
        <w:rPr>
          <w:rFonts w:ascii="Arial Narrow" w:hAnsi="Arial Narrow" w:cstheme="minorHAnsi"/>
        </w:rPr>
      </w:pPr>
      <w:r w:rsidRPr="00AA1144">
        <w:rPr>
          <w:rFonts w:ascii="Arial Narrow" w:hAnsi="Arial Narrow" w:cstheme="minorHAnsi"/>
        </w:rPr>
        <w:lastRenderedPageBreak/>
        <w:t>Doprowadzić zasilanie elektryczne do urządzeń elektrycznych będących przedmiotem projektu. Ująć wszystkie elementy wymagające zasilania i sterowania. Wykonać podłączenie instalacji i urządzeń do instalacji ochronnej budynku (uziemienia instalacji i urządzeń). Przejścia instalacji przez przegrody oddzielenia przeciwpożarowego zabezpieczyć przepustami o klasie EI60 lub EI120 w zależności od klasy przegrody przez którą przechodzi.</w:t>
      </w:r>
    </w:p>
    <w:p w14:paraId="151C6031" w14:textId="79C7B09B" w:rsidR="00640500" w:rsidRPr="00AA1144" w:rsidRDefault="00795403" w:rsidP="0095315F">
      <w:pPr>
        <w:spacing w:before="120" w:after="120" w:line="240" w:lineRule="auto"/>
        <w:jc w:val="both"/>
        <w:rPr>
          <w:rFonts w:ascii="Arial Narrow" w:hAnsi="Arial Narrow" w:cstheme="minorHAnsi"/>
        </w:rPr>
      </w:pPr>
      <w:r w:rsidRPr="00AA1144">
        <w:rPr>
          <w:rFonts w:ascii="Arial Narrow" w:hAnsi="Arial Narrow" w:cstheme="minorHAnsi"/>
        </w:rPr>
        <w:t>Rysunki i część opisowa są częściami dokumentacji wzajemnie się uzupełniającymi. Wszystkie elementy ujęte w części opisowej, a nie pokazane na rysunkach oraz pokazane na rysunkach, a nie ujęte w części opisowej powinny być traktowane jakby były ujęte w obu częściach dokumentacji projektowej.</w:t>
      </w:r>
      <w:bookmarkEnd w:id="74"/>
    </w:p>
    <w:p w14:paraId="7AE55B71" w14:textId="64EE99D9" w:rsidR="00AA1144" w:rsidRPr="00AA1144" w:rsidRDefault="00AA1144" w:rsidP="0095315F">
      <w:pPr>
        <w:pStyle w:val="ALL11"/>
        <w:numPr>
          <w:ilvl w:val="0"/>
          <w:numId w:val="14"/>
        </w:numPr>
        <w:spacing w:line="240" w:lineRule="auto"/>
        <w:rPr>
          <w:rFonts w:ascii="Arial Narrow" w:hAnsi="Arial Narrow" w:cstheme="minorHAnsi"/>
        </w:rPr>
      </w:pPr>
      <w:bookmarkStart w:id="75" w:name="_Toc109863772"/>
      <w:r w:rsidRPr="00AA1144">
        <w:rPr>
          <w:rFonts w:ascii="Arial Narrow" w:hAnsi="Arial Narrow" w:cstheme="minorHAnsi"/>
        </w:rPr>
        <w:t>Kanalizacja sanitarna</w:t>
      </w:r>
      <w:r w:rsidR="00000BDC">
        <w:rPr>
          <w:rFonts w:ascii="Arial Narrow" w:hAnsi="Arial Narrow" w:cstheme="minorHAnsi"/>
        </w:rPr>
        <w:t xml:space="preserve"> zewnętrzna</w:t>
      </w:r>
      <w:bookmarkEnd w:id="75"/>
    </w:p>
    <w:p w14:paraId="7DC4E017" w14:textId="77777777"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 xml:space="preserve">Na terenie inwestycji znajduje się zewnętrzna istniejąca kanalizacja sanitarna. </w:t>
      </w:r>
    </w:p>
    <w:p w14:paraId="1B806EB6" w14:textId="2D04B10D"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 xml:space="preserve">Podłączenie wpustów z </w:t>
      </w:r>
      <w:r w:rsidR="00F83777" w:rsidRPr="00AA1144">
        <w:rPr>
          <w:rFonts w:ascii="Arial Narrow" w:hAnsi="Arial Narrow" w:cstheme="minorHAnsi"/>
        </w:rPr>
        <w:t>ciągów</w:t>
      </w:r>
      <w:r w:rsidRPr="00AA1144">
        <w:rPr>
          <w:rFonts w:ascii="Arial Narrow" w:hAnsi="Arial Narrow" w:cstheme="minorHAnsi"/>
        </w:rPr>
        <w:t xml:space="preserve"> pieszych krytych </w:t>
      </w:r>
      <w:r w:rsidR="00F83777" w:rsidRPr="00AA1144">
        <w:rPr>
          <w:rFonts w:ascii="Arial Narrow" w:hAnsi="Arial Narrow" w:cstheme="minorHAnsi"/>
        </w:rPr>
        <w:t>wykonać</w:t>
      </w:r>
      <w:r w:rsidRPr="00AA1144">
        <w:rPr>
          <w:rFonts w:ascii="Arial Narrow" w:hAnsi="Arial Narrow" w:cstheme="minorHAnsi"/>
        </w:rPr>
        <w:t xml:space="preserve"> do istniejącej kanalizacji sanitarnej.</w:t>
      </w:r>
    </w:p>
    <w:p w14:paraId="2923F836" w14:textId="77777777"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Przewody grawitacyjne wykonać z rur PVC SN8  fi160</w:t>
      </w:r>
    </w:p>
    <w:p w14:paraId="63F5FD04" w14:textId="3F36F8DF"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Studnie wykonać jako betonowe DN1200</w:t>
      </w:r>
      <w:r w:rsidR="006E693C">
        <w:rPr>
          <w:rFonts w:ascii="Arial Narrow" w:hAnsi="Arial Narrow" w:cstheme="minorHAnsi"/>
        </w:rPr>
        <w:t>, DN1000</w:t>
      </w:r>
      <w:r w:rsidRPr="00AA1144">
        <w:rPr>
          <w:rFonts w:ascii="Arial Narrow" w:hAnsi="Arial Narrow" w:cstheme="minorHAnsi"/>
        </w:rPr>
        <w:t xml:space="preserve">  i z tworzyw sztucznych dn </w:t>
      </w:r>
      <w:r w:rsidR="00900A90">
        <w:rPr>
          <w:rFonts w:ascii="Arial Narrow" w:hAnsi="Arial Narrow" w:cstheme="minorHAnsi"/>
        </w:rPr>
        <w:t>315</w:t>
      </w:r>
      <w:r w:rsidRPr="00AA1144">
        <w:rPr>
          <w:rFonts w:ascii="Arial Narrow" w:hAnsi="Arial Narrow" w:cstheme="minorHAnsi"/>
        </w:rPr>
        <w:t>, studnie zabezpieczyć przed wyporem wód gruntowych.</w:t>
      </w:r>
    </w:p>
    <w:p w14:paraId="4C9FB0E3" w14:textId="7B6F314C" w:rsidR="00AA1144" w:rsidRDefault="00AA1144" w:rsidP="0095315F">
      <w:pPr>
        <w:spacing w:line="240" w:lineRule="auto"/>
        <w:jc w:val="both"/>
        <w:rPr>
          <w:rFonts w:ascii="Arial Narrow" w:hAnsi="Arial Narrow" w:cstheme="minorHAnsi"/>
        </w:rPr>
      </w:pPr>
      <w:r w:rsidRPr="00AA1144">
        <w:rPr>
          <w:rFonts w:ascii="Arial Narrow" w:hAnsi="Arial Narrow" w:cstheme="minorHAnsi"/>
        </w:rPr>
        <w:t xml:space="preserve">Odprowadzenie ścieków poprzez pompownie sanitarna lub w miejscach gdzie jest możliwe odprowadzenie grawitacyjne wykonać poprzez </w:t>
      </w:r>
      <w:r w:rsidR="00F83777" w:rsidRPr="00AA1144">
        <w:rPr>
          <w:rFonts w:ascii="Arial Narrow" w:hAnsi="Arial Narrow" w:cstheme="minorHAnsi"/>
        </w:rPr>
        <w:t>klapę</w:t>
      </w:r>
      <w:r w:rsidRPr="00AA1144">
        <w:rPr>
          <w:rFonts w:ascii="Arial Narrow" w:hAnsi="Arial Narrow" w:cstheme="minorHAnsi"/>
        </w:rPr>
        <w:t xml:space="preserve"> zwrotną do ścieków sanitarnych bez fekaliów</w:t>
      </w:r>
      <w:r w:rsidR="00900A90">
        <w:rPr>
          <w:rFonts w:ascii="Arial Narrow" w:hAnsi="Arial Narrow" w:cstheme="minorHAnsi"/>
        </w:rPr>
        <w:t>.</w:t>
      </w:r>
    </w:p>
    <w:p w14:paraId="6D0BC111" w14:textId="6A464C15" w:rsidR="00900A90" w:rsidRPr="00AA1144" w:rsidRDefault="00900A90" w:rsidP="0095315F">
      <w:pPr>
        <w:autoSpaceDE w:val="0"/>
        <w:autoSpaceDN w:val="0"/>
        <w:adjustRightInd w:val="0"/>
        <w:spacing w:line="240" w:lineRule="auto"/>
        <w:jc w:val="both"/>
        <w:rPr>
          <w:rFonts w:ascii="Arial Narrow" w:hAnsi="Arial Narrow" w:cstheme="minorHAnsi"/>
        </w:rPr>
      </w:pPr>
      <w:r>
        <w:rPr>
          <w:rFonts w:ascii="Arial Narrow" w:hAnsi="Arial Narrow" w:cstheme="minorHAnsi"/>
        </w:rPr>
        <w:t xml:space="preserve">Pompownie sanitarną wyposażyć w zawór zwrotny i </w:t>
      </w:r>
      <w:r w:rsidR="00F83777">
        <w:rPr>
          <w:rFonts w:ascii="Arial Narrow" w:hAnsi="Arial Narrow" w:cstheme="minorHAnsi"/>
        </w:rPr>
        <w:t>odcinający</w:t>
      </w:r>
      <w:r>
        <w:rPr>
          <w:rFonts w:ascii="Arial Narrow" w:hAnsi="Arial Narrow" w:cstheme="minorHAnsi"/>
        </w:rPr>
        <w:t xml:space="preserve">, armatura dn 50, przewód tłoczny PE100 63x5,8 mm. Pompa do </w:t>
      </w:r>
      <w:r w:rsidR="00F83777">
        <w:rPr>
          <w:rFonts w:ascii="Arial Narrow" w:hAnsi="Arial Narrow" w:cstheme="minorHAnsi"/>
        </w:rPr>
        <w:t>ścieków</w:t>
      </w:r>
      <w:r>
        <w:rPr>
          <w:rFonts w:ascii="Arial Narrow" w:hAnsi="Arial Narrow" w:cstheme="minorHAnsi"/>
        </w:rPr>
        <w:t xml:space="preserve"> </w:t>
      </w:r>
      <w:r w:rsidR="00F83777">
        <w:rPr>
          <w:rFonts w:ascii="Arial Narrow" w:hAnsi="Arial Narrow" w:cstheme="minorHAnsi"/>
        </w:rPr>
        <w:t>brudnych</w:t>
      </w:r>
      <w:r>
        <w:rPr>
          <w:rFonts w:ascii="Arial Narrow" w:hAnsi="Arial Narrow" w:cstheme="minorHAnsi"/>
        </w:rPr>
        <w:t xml:space="preserve"> </w:t>
      </w:r>
      <w:r w:rsidR="00F83777">
        <w:rPr>
          <w:rFonts w:ascii="Arial Narrow" w:hAnsi="Arial Narrow" w:cstheme="minorHAnsi"/>
        </w:rPr>
        <w:t>wyposażona</w:t>
      </w:r>
      <w:r>
        <w:rPr>
          <w:rFonts w:ascii="Arial Narrow" w:hAnsi="Arial Narrow" w:cstheme="minorHAnsi"/>
        </w:rPr>
        <w:t xml:space="preserve"> w system sterownia pływakami. Pompa o </w:t>
      </w:r>
      <w:r w:rsidR="00F83777">
        <w:rPr>
          <w:rFonts w:ascii="Arial Narrow" w:hAnsi="Arial Narrow" w:cstheme="minorHAnsi"/>
        </w:rPr>
        <w:t>wydajności</w:t>
      </w:r>
      <w:r>
        <w:rPr>
          <w:rFonts w:ascii="Arial Narrow" w:hAnsi="Arial Narrow" w:cstheme="minorHAnsi"/>
        </w:rPr>
        <w:t xml:space="preserve"> 1 l/s i wysokość podnoszenia 1 mH2O. podłączenie pompowni do </w:t>
      </w:r>
      <w:r w:rsidR="00F83777">
        <w:rPr>
          <w:rFonts w:ascii="Arial Narrow" w:hAnsi="Arial Narrow" w:cstheme="minorHAnsi"/>
        </w:rPr>
        <w:t>zasilania</w:t>
      </w:r>
      <w:r>
        <w:rPr>
          <w:rFonts w:ascii="Arial Narrow" w:hAnsi="Arial Narrow" w:cstheme="minorHAnsi"/>
        </w:rPr>
        <w:t xml:space="preserve"> </w:t>
      </w:r>
      <w:r w:rsidR="00F83777">
        <w:rPr>
          <w:rFonts w:ascii="Arial Narrow" w:hAnsi="Arial Narrow" w:cstheme="minorHAnsi"/>
        </w:rPr>
        <w:t>elektrycznego</w:t>
      </w:r>
      <w:r>
        <w:rPr>
          <w:rFonts w:ascii="Arial Narrow" w:hAnsi="Arial Narrow" w:cstheme="minorHAnsi"/>
        </w:rPr>
        <w:t>. Moc pompy 1 kW.</w:t>
      </w:r>
    </w:p>
    <w:p w14:paraId="4ED752D6" w14:textId="77777777"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Przy wykopywaniu prac blisko drzew zachować szczególna ostrożność aby nie uszkodzić systemu korzeniowego.</w:t>
      </w:r>
    </w:p>
    <w:p w14:paraId="3591A9BE" w14:textId="77777777"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Ścieki sanitarne wytwarzane na terenie inwestycji będą pochodzić z pomieszczeń sanitarnych.</w:t>
      </w:r>
    </w:p>
    <w:p w14:paraId="3029BB3C" w14:textId="77777777" w:rsidR="00AA1144" w:rsidRPr="00AA1144" w:rsidRDefault="00AA1144" w:rsidP="0095315F">
      <w:pPr>
        <w:spacing w:line="240" w:lineRule="auto"/>
        <w:jc w:val="both"/>
        <w:rPr>
          <w:rFonts w:ascii="Arial Narrow" w:hAnsi="Arial Narrow" w:cstheme="minorHAnsi"/>
        </w:rPr>
      </w:pPr>
    </w:p>
    <w:p w14:paraId="4C00C523" w14:textId="6179CB23"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Na instalacji zaprojektowano studzienki z prefabrykowanych kręgów żelbetowych o średnicy DN1200</w:t>
      </w:r>
      <w:r w:rsidR="006E693C">
        <w:rPr>
          <w:rFonts w:ascii="Arial Narrow" w:hAnsi="Arial Narrow" w:cstheme="minorHAnsi"/>
        </w:rPr>
        <w:t>, DN1000</w:t>
      </w:r>
      <w:r w:rsidRPr="00AA1144">
        <w:rPr>
          <w:rFonts w:ascii="Arial Narrow" w:hAnsi="Arial Narrow" w:cstheme="minorHAnsi"/>
        </w:rPr>
        <w:t>, z elementem dennym monolitycznym i płytą nastudzienną. Połączenia poszczególnych kręgów w studzienkach uszczelniane za pomocą gumowych uszczelek. Studzienki przykryć włazami żeliwnymi klasy D400 wg PN-EN 124 o średnicy otworu włazowego 600mm oraz wyposażyć w stopnie złazowe U – 160. Studnie wykonać zgodnie z PN-EN-1917. W dnach studzienek wyrobić betonowe kinety zgodnie ze spadkiem i kierunkiem przepływu. Zewnętrzne powierzchnie studzienek należy zagruntować warstwą podkładową i podstawową, zabezpieczenia dokonać przy temperaturze nie niższej niż +5oC i wilgotności nie większej niż 80%. W miejscach przejść rur PVC przez ściany studzienek zastosować przejścia fabryczne z tulejami ochronnymi.</w:t>
      </w:r>
    </w:p>
    <w:p w14:paraId="5497AF79" w14:textId="71D2B2E4"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Dodatkowo zaprojektowano studnie z tworzywa sztucznego fi</w:t>
      </w:r>
      <w:r w:rsidR="00900A90">
        <w:rPr>
          <w:rFonts w:ascii="Arial Narrow" w:hAnsi="Arial Narrow" w:cstheme="minorHAnsi"/>
        </w:rPr>
        <w:t>315</w:t>
      </w:r>
      <w:r w:rsidRPr="00AA1144">
        <w:rPr>
          <w:rFonts w:ascii="Arial Narrow" w:hAnsi="Arial Narrow" w:cstheme="minorHAnsi"/>
        </w:rPr>
        <w:t>, studnie wykonać z płyta odciążająca</w:t>
      </w:r>
    </w:p>
    <w:p w14:paraId="5A33940A" w14:textId="77777777" w:rsidR="00AA1144" w:rsidRPr="00AA1144" w:rsidRDefault="00AA1144" w:rsidP="0095315F">
      <w:pPr>
        <w:spacing w:line="240" w:lineRule="auto"/>
        <w:jc w:val="both"/>
        <w:rPr>
          <w:rFonts w:ascii="Arial Narrow" w:hAnsi="Arial Narrow" w:cstheme="minorHAnsi"/>
        </w:rPr>
      </w:pPr>
      <w:r w:rsidRPr="00AA1144">
        <w:rPr>
          <w:rFonts w:ascii="Arial Narrow" w:hAnsi="Arial Narrow" w:cstheme="minorHAnsi"/>
        </w:rPr>
        <w:t>Wszystkie studnie i zbiorniki zabezpieczyć przed wyporem wód gruntowych</w:t>
      </w:r>
    </w:p>
    <w:p w14:paraId="07C330BB" w14:textId="77777777" w:rsidR="00AA1144" w:rsidRPr="00AA1144" w:rsidRDefault="00AA1144" w:rsidP="0095315F">
      <w:pPr>
        <w:spacing w:line="240" w:lineRule="auto"/>
        <w:jc w:val="both"/>
        <w:rPr>
          <w:rFonts w:ascii="Arial Narrow" w:hAnsi="Arial Narrow" w:cstheme="minorHAnsi"/>
        </w:rPr>
      </w:pPr>
    </w:p>
    <w:p w14:paraId="66313B64"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Całość  instalacji  należy  wykonać  zgodnie  z  Warunkami  Technicznymi  Wykonania  i Odbioru Robót Budowlano Montażowych – część II oraz instrukcjami i DTR producentów materiałów  i  urządzeń.  Wszystkie  zastosowane  wyroby  muszą  posiadać  aktualną aprobatę techniczną do stosowania w budownictwie. </w:t>
      </w:r>
    </w:p>
    <w:p w14:paraId="09C053C8"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Instalacje zewnętrzną  kanalizacji  grawitacyjnej  należy  wykonać  z  rur  PVC-U  łączonych  na  uszczelkę gumową zgodnych z PN-EN 1401-1/1999. Przy układaniu rur z PVC należy przestrzegać warunków technicznych układania rurociągów z tworzyw sztucznych. Rury ciśnieniowe z PE100 do ścieków.</w:t>
      </w:r>
    </w:p>
    <w:p w14:paraId="325ADB13" w14:textId="77777777" w:rsidR="00AA1144" w:rsidRPr="00AA1144" w:rsidRDefault="00AA1144" w:rsidP="0095315F">
      <w:pPr>
        <w:tabs>
          <w:tab w:val="num" w:pos="720"/>
          <w:tab w:val="num" w:pos="1440"/>
        </w:tabs>
        <w:spacing w:line="240" w:lineRule="auto"/>
        <w:jc w:val="both"/>
        <w:rPr>
          <w:rFonts w:ascii="Arial Narrow" w:hAnsi="Arial Narrow" w:cstheme="minorHAnsi"/>
        </w:rPr>
      </w:pPr>
    </w:p>
    <w:p w14:paraId="62934350"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Wykop należy wykonać ręcznie lub mechanicznie. W zależności od rodzaju gruntu należy zachować odpowiedni spadek terenu</w:t>
      </w:r>
    </w:p>
    <w:p w14:paraId="468A44FB"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 Rodzaj gruntu </w:t>
      </w:r>
    </w:p>
    <w:p w14:paraId="418520C2"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Pochylenie skarp b/a </w:t>
      </w:r>
    </w:p>
    <w:p w14:paraId="2B468892"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Piasek suchy 1:1,5 </w:t>
      </w:r>
    </w:p>
    <w:p w14:paraId="4BF21790"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Grunty mało spoiste 1:1,25 </w:t>
      </w:r>
    </w:p>
    <w:p w14:paraId="217ED6F1"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Spękane skały 1;1 </w:t>
      </w:r>
    </w:p>
    <w:p w14:paraId="1A08970C"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Grunty spoiste (np. gliny) 2;1 </w:t>
      </w:r>
    </w:p>
    <w:p w14:paraId="56976360"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Skały lite Ściany pionowe </w:t>
      </w:r>
    </w:p>
    <w:p w14:paraId="08CC46AD"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Można zastosować wykop o ścianach pionowych. Należy zastosować szalowanie, gdy wykop jest wykonywany poniżej 1,0m. Dno wykopu winno posiadać spadek 0,4% w kierunku sieci. Odspojoną ziemie należy odrzucić na jedna stronę w odległości około 80cm od jego krawędzi. W trakcie wykonywania wykopu zwrócić uwagę na to aby nie uszkodzić istniejące uzbrojenie podziemne. Teren, na którym są prowadzone roboty ziemne, należy oznakować tablicami ostrzegawczymi.</w:t>
      </w:r>
    </w:p>
    <w:p w14:paraId="1FC0046F"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Zasypanie przyłącza </w:t>
      </w:r>
    </w:p>
    <w:p w14:paraId="2476E8E6"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lastRenderedPageBreak/>
        <w:t>Po ułożeniu przyłącza należy wykonać nadsypke powyżej powierzchni rury, aż do uzyskania warstwy grubości minimum 10 cm (po zagęszczeniu). Nadsypka powinna zapewnić rurze właściwe podparcie ze wszystkich stron i zabezpieczyć przed obciążeniami miejscowymi. Materiał służący do nadsypki powinien spełniać te same wymagania, co materiał do wykonania posypki.</w:t>
      </w:r>
    </w:p>
    <w:p w14:paraId="00D1797A" w14:textId="77777777" w:rsidR="00AA1144" w:rsidRPr="00AA1144" w:rsidRDefault="00AA1144" w:rsidP="0095315F">
      <w:pPr>
        <w:tabs>
          <w:tab w:val="num" w:pos="720"/>
          <w:tab w:val="num" w:pos="1440"/>
        </w:tabs>
        <w:spacing w:line="240" w:lineRule="auto"/>
        <w:jc w:val="both"/>
        <w:rPr>
          <w:rFonts w:ascii="Arial Narrow" w:hAnsi="Arial Narrow" w:cstheme="minorHAnsi"/>
          <w:u w:val="single"/>
        </w:rPr>
      </w:pPr>
    </w:p>
    <w:p w14:paraId="7F2E0074" w14:textId="77777777" w:rsidR="00AA1144" w:rsidRPr="00AA1144" w:rsidRDefault="00AA1144" w:rsidP="0095315F">
      <w:pPr>
        <w:tabs>
          <w:tab w:val="num" w:pos="720"/>
          <w:tab w:val="num" w:pos="1440"/>
        </w:tabs>
        <w:spacing w:line="240" w:lineRule="auto"/>
        <w:jc w:val="both"/>
        <w:rPr>
          <w:rFonts w:ascii="Arial Narrow" w:hAnsi="Arial Narrow" w:cstheme="minorHAnsi"/>
          <w:u w:val="single"/>
        </w:rPr>
      </w:pPr>
      <w:bookmarkStart w:id="76" w:name="_Hlk70059979"/>
      <w:r w:rsidRPr="00AA1144">
        <w:rPr>
          <w:rFonts w:ascii="Arial Narrow" w:hAnsi="Arial Narrow" w:cstheme="minorHAnsi"/>
          <w:u w:val="single"/>
        </w:rPr>
        <w:t>Próba szczelności przewodów kanalizacyjnych grawitacyjnych</w:t>
      </w:r>
    </w:p>
    <w:p w14:paraId="475DB7CF"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Dla sprawdzenia szczelności przewodu przeprowadza się badania:</w:t>
      </w:r>
    </w:p>
    <w:bookmarkEnd w:id="76"/>
    <w:p w14:paraId="716155EA"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w gruntach nawodnionych przeprowadza się badanie kanału na infiltrację wód gruntowych (po ustabilizowaniu się zwierciadła wody gruntowej). Badanie polega na pomiarze ilości wody gruntowej przesączającej się do wnętrza kanału (przez jego ściany i złącza oraz przez studzienki)</w:t>
      </w:r>
    </w:p>
    <w:p w14:paraId="3E29EA6B"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w gruntach suchych przeprowadza się badanie kanału na exfiltrację. Badanie polega na pomiarze ilości wody wyciekającej z napełnionego wodą kanału przez nieszczelności. W celu określenia wielkości tych przecieków należy przeprowadzić następujący test wodny.</w:t>
      </w:r>
    </w:p>
    <w:p w14:paraId="6912E0D0"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Sposób przeprowadzenia testu wg wymagań Polskiej Normy:</w:t>
      </w:r>
    </w:p>
    <w:p w14:paraId="14477284"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zamknąć specjalnymi korkami końcówki badanego rurociągu, napełnić kanał wodą do poziomu przekraczającego o 0,3m wysokości w najwyższym jego punkcie – przy kanałach ściekowych. Napełniony kanał pozostawić przez min. 2 godziny. Pomiar ilości wody potrzebnej do uzupełnienia braków może być wykonany wycechowanymi naczyniami, wodomierzem lub innymi przyrządami gwarantującymi dokładność nie mniejszą niż 2%. Wynik testu jest pozytywny jeśli w kanałach nie zostanie stwierdzona ucieczka wody</w:t>
      </w:r>
    </w:p>
    <w:p w14:paraId="1400FB76" w14:textId="77777777" w:rsidR="00AA1144" w:rsidRPr="00AA1144" w:rsidRDefault="00AA1144" w:rsidP="0095315F">
      <w:pPr>
        <w:tabs>
          <w:tab w:val="num" w:pos="720"/>
          <w:tab w:val="num" w:pos="1440"/>
        </w:tabs>
        <w:spacing w:line="240" w:lineRule="auto"/>
        <w:jc w:val="both"/>
        <w:rPr>
          <w:rFonts w:ascii="Arial Narrow" w:hAnsi="Arial Narrow" w:cstheme="minorHAnsi"/>
        </w:rPr>
      </w:pPr>
    </w:p>
    <w:p w14:paraId="2BDA8219" w14:textId="77777777" w:rsidR="00AA1144" w:rsidRPr="00AA1144" w:rsidRDefault="00AA1144" w:rsidP="0095315F">
      <w:pPr>
        <w:tabs>
          <w:tab w:val="num" w:pos="720"/>
          <w:tab w:val="num" w:pos="1440"/>
        </w:tabs>
        <w:spacing w:line="240" w:lineRule="auto"/>
        <w:jc w:val="both"/>
        <w:rPr>
          <w:rFonts w:ascii="Arial Narrow" w:hAnsi="Arial Narrow" w:cstheme="minorHAnsi"/>
          <w:u w:val="single"/>
        </w:rPr>
      </w:pPr>
      <w:r w:rsidRPr="00AA1144">
        <w:rPr>
          <w:rFonts w:ascii="Arial Narrow" w:hAnsi="Arial Narrow" w:cstheme="minorHAnsi"/>
          <w:u w:val="single"/>
        </w:rPr>
        <w:t>Uwagi końcowe</w:t>
      </w:r>
    </w:p>
    <w:p w14:paraId="22D635FD" w14:textId="72D1C13E"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C</w:t>
      </w:r>
      <w:r w:rsidR="00414D2D">
        <w:rPr>
          <w:rFonts w:ascii="Arial Narrow" w:hAnsi="Arial Narrow" w:cstheme="minorHAnsi"/>
        </w:rPr>
        <w:t>a</w:t>
      </w:r>
      <w:r w:rsidRPr="00AA1144">
        <w:rPr>
          <w:rFonts w:ascii="Arial Narrow" w:hAnsi="Arial Narrow" w:cstheme="minorHAnsi"/>
        </w:rPr>
        <w:t>łość robót wykonać zgodnie z projektem oraz wytycznymi zawartymi w następujących opracowaniach:</w:t>
      </w:r>
    </w:p>
    <w:p w14:paraId="0EE1FA6A"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Norma PN-EN 1610</w:t>
      </w:r>
    </w:p>
    <w:p w14:paraId="0E505D46"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Warunki techniczne wykonania i odbioru sieci wodociągowych - COBRTI INSTAL, 2001 r.</w:t>
      </w:r>
    </w:p>
    <w:p w14:paraId="3C16F2B6"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 xml:space="preserve">Warunki techniczne wykonania i odbioru sieci kanalizacyjnych - COBRTI INSTAL, 2003 r. </w:t>
      </w:r>
    </w:p>
    <w:p w14:paraId="576A175E"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Instrukcje producentów stosowanych systemów rurociągów i urządzeń</w:t>
      </w:r>
    </w:p>
    <w:p w14:paraId="1C0F5687"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Realizacja prac może nastąpić po uprzednim wytyczeniu projektowanych sieci i urządzeń przez odpowiednią jednostkę geodezyjną.</w:t>
      </w:r>
    </w:p>
    <w:p w14:paraId="137749AB"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Teren budowy właściwie oznakować, wykopy zabezpieczyć wzdłuż i od czoła, a z chwilą nastania zmroku oświetlić.</w:t>
      </w:r>
    </w:p>
    <w:p w14:paraId="6251E9AE" w14:textId="77777777" w:rsidR="00AA1144" w:rsidRPr="00AA1144" w:rsidRDefault="00AA1144" w:rsidP="0095315F">
      <w:pPr>
        <w:tabs>
          <w:tab w:val="num" w:pos="720"/>
          <w:tab w:val="num" w:pos="1440"/>
        </w:tabs>
        <w:spacing w:line="240" w:lineRule="auto"/>
        <w:jc w:val="both"/>
        <w:rPr>
          <w:rFonts w:ascii="Arial Narrow" w:hAnsi="Arial Narrow" w:cstheme="minorHAnsi"/>
        </w:rPr>
      </w:pPr>
      <w:r w:rsidRPr="00AA1144">
        <w:rPr>
          <w:rFonts w:ascii="Arial Narrow" w:hAnsi="Arial Narrow" w:cstheme="minorHAnsi"/>
        </w:rPr>
        <w:t>O wszelkich zmianach w stosunku do dokumentacji wynikających z warunków robót nieznanych w czasie projektowania decyduje inspektor nadzoru, który poważniejsze zmiany winien uzgodnić z biurem autorskim.</w:t>
      </w:r>
    </w:p>
    <w:p w14:paraId="7B7E99C4" w14:textId="77777777" w:rsidR="00AA1144" w:rsidRPr="00F83777" w:rsidRDefault="00AA1144" w:rsidP="0095315F">
      <w:pPr>
        <w:tabs>
          <w:tab w:val="num" w:pos="720"/>
          <w:tab w:val="num" w:pos="1440"/>
        </w:tabs>
        <w:spacing w:line="240" w:lineRule="auto"/>
        <w:jc w:val="both"/>
        <w:rPr>
          <w:rFonts w:ascii="Arial Narrow" w:hAnsi="Arial Narrow" w:cstheme="minorHAnsi"/>
        </w:rPr>
      </w:pPr>
      <w:r w:rsidRPr="00F83777">
        <w:rPr>
          <w:rFonts w:ascii="Arial Narrow" w:hAnsi="Arial Narrow" w:cstheme="minorHAnsi"/>
        </w:rPr>
        <w:t>Wykonać geodezyjną inwentaryzację powykonawczą przyłączy w zakresie usytuowania w terenie i rzędnych.</w:t>
      </w:r>
    </w:p>
    <w:p w14:paraId="42DDE113" w14:textId="77777777" w:rsidR="00AA1144" w:rsidRPr="00F83777" w:rsidRDefault="00AA1144" w:rsidP="0095315F">
      <w:pPr>
        <w:tabs>
          <w:tab w:val="num" w:pos="720"/>
          <w:tab w:val="num" w:pos="1440"/>
        </w:tabs>
        <w:spacing w:line="240" w:lineRule="auto"/>
        <w:jc w:val="both"/>
        <w:rPr>
          <w:rFonts w:ascii="Arial Narrow" w:hAnsi="Arial Narrow" w:cstheme="minorHAnsi"/>
        </w:rPr>
      </w:pPr>
      <w:r w:rsidRPr="00F83777">
        <w:rPr>
          <w:rFonts w:ascii="Arial Narrow" w:hAnsi="Arial Narrow" w:cstheme="minorHAnsi"/>
        </w:rPr>
        <w:t>Wszystkie urządzenia i materiały muszą posiadać deklaracje lub certyfikaty zgodności z dokumentem odniesienia (w odniesieniu do wyrobów podlegających certyfikacji na Znak Bezpieczeństwa, zgodności z Polską Normą lub Aprobatą Techniczną, SANEPID.).</w:t>
      </w:r>
    </w:p>
    <w:p w14:paraId="55106CE5" w14:textId="77777777" w:rsidR="00AA1144" w:rsidRPr="00F83777" w:rsidRDefault="00AA1144" w:rsidP="0095315F">
      <w:pPr>
        <w:tabs>
          <w:tab w:val="num" w:pos="720"/>
          <w:tab w:val="num" w:pos="1440"/>
        </w:tabs>
        <w:spacing w:line="240" w:lineRule="auto"/>
        <w:jc w:val="both"/>
        <w:rPr>
          <w:rFonts w:ascii="Arial Narrow" w:hAnsi="Arial Narrow" w:cstheme="minorHAnsi"/>
        </w:rPr>
      </w:pPr>
      <w:r w:rsidRPr="00F83777">
        <w:rPr>
          <w:rFonts w:ascii="Arial Narrow" w:hAnsi="Arial Narrow" w:cstheme="minorHAnsi"/>
        </w:rPr>
        <w:t>Wykonane uzbrojenie przed zasypaniem zgłosić do odbioru przez gestora sieci.</w:t>
      </w:r>
    </w:p>
    <w:p w14:paraId="664A3CE8" w14:textId="722E629B" w:rsidR="00640500" w:rsidRPr="00F83777" w:rsidRDefault="00AA1144" w:rsidP="0095315F">
      <w:pPr>
        <w:pStyle w:val="Normal"/>
        <w:rPr>
          <w:rFonts w:ascii="Arial Narrow" w:hAnsi="Arial Narrow" w:cstheme="minorHAnsi"/>
          <w:sz w:val="22"/>
          <w:szCs w:val="22"/>
          <w:lang w:val="pl-PL" w:eastAsia="ar-SA"/>
        </w:rPr>
      </w:pPr>
      <w:r w:rsidRPr="00F83777">
        <w:rPr>
          <w:rFonts w:ascii="Arial Narrow" w:hAnsi="Arial Narrow" w:cstheme="minorHAnsi"/>
          <w:sz w:val="22"/>
          <w:szCs w:val="22"/>
        </w:rPr>
        <w:t>Przed zakupem materiałów należy wykonać odkrywki istniejącego uzbrojenia w celu potwierdzenia średnicy, materiału i rzędnej ułożenia istniejącego uzbrojenia oraz przekopy kontrolne dotyczące innego uzbrojenia</w:t>
      </w:r>
    </w:p>
    <w:p w14:paraId="6FC9C0AD" w14:textId="13965BB9" w:rsidR="00640500" w:rsidRPr="00AA1144" w:rsidRDefault="00640500" w:rsidP="0095315F">
      <w:pPr>
        <w:pStyle w:val="Normal"/>
        <w:rPr>
          <w:rFonts w:ascii="Arial Narrow" w:hAnsi="Arial Narrow" w:cstheme="minorHAnsi"/>
          <w:sz w:val="22"/>
          <w:szCs w:val="22"/>
          <w:lang w:val="pl-PL" w:eastAsia="ar-SA"/>
        </w:rPr>
      </w:pPr>
    </w:p>
    <w:p w14:paraId="5D44FD16" w14:textId="1F2AC32C" w:rsidR="00640500" w:rsidRPr="00AA1144" w:rsidRDefault="00640500" w:rsidP="0095315F">
      <w:pPr>
        <w:pStyle w:val="ALL11"/>
        <w:numPr>
          <w:ilvl w:val="0"/>
          <w:numId w:val="14"/>
        </w:numPr>
        <w:spacing w:line="240" w:lineRule="auto"/>
        <w:rPr>
          <w:rFonts w:ascii="Arial Narrow" w:hAnsi="Arial Narrow" w:cstheme="minorHAnsi"/>
        </w:rPr>
      </w:pPr>
      <w:bookmarkStart w:id="77" w:name="_Toc86156587"/>
      <w:bookmarkStart w:id="78" w:name="_Toc109863773"/>
      <w:r w:rsidRPr="00AA1144">
        <w:rPr>
          <w:rFonts w:ascii="Arial Narrow" w:hAnsi="Arial Narrow" w:cstheme="minorHAnsi"/>
        </w:rPr>
        <w:t>Wytyczne BHP</w:t>
      </w:r>
      <w:bookmarkEnd w:id="77"/>
      <w:bookmarkEnd w:id="78"/>
    </w:p>
    <w:p w14:paraId="3AAE2769" w14:textId="77777777" w:rsidR="00640500" w:rsidRPr="00AA1144" w:rsidRDefault="00640500" w:rsidP="0095315F">
      <w:pPr>
        <w:spacing w:line="240" w:lineRule="auto"/>
        <w:jc w:val="both"/>
        <w:rPr>
          <w:rFonts w:ascii="Arial Narrow" w:hAnsi="Arial Narrow" w:cstheme="minorHAnsi"/>
        </w:rPr>
      </w:pPr>
      <w:r w:rsidRPr="00AA1144">
        <w:rPr>
          <w:rFonts w:ascii="Arial Narrow" w:hAnsi="Arial Narrow" w:cstheme="minorHAnsi"/>
        </w:rPr>
        <w:t>W ramach zapewnienia, obsłudze i użytkownikom projektowanych instalacji, wymaganych warunków BHP przewidziano następujące elementy:</w:t>
      </w:r>
    </w:p>
    <w:p w14:paraId="462AA8A2"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Urządzenia do których podłączone będzie zasilanie energii elektrycznej muszą zostać uziemione i zabezpieczone przed porażeniem,</w:t>
      </w:r>
    </w:p>
    <w:p w14:paraId="6D941F3F"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Ciągi instalacji rurowych muszą zostać uziemione i zabezpieczone przed porażeniem</w:t>
      </w:r>
    </w:p>
    <w:p w14:paraId="667FB044"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Przy głównych urządzeniach umieścić skróconą instrukcję obsługi na wypadek awarii</w:t>
      </w:r>
    </w:p>
    <w:p w14:paraId="4B9A0E9F"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Wszystkie zastosowane materiały i urządzenia musza być dopuszczone do obrotu i powszechnego lub jednostkowego stosowania w budownictwie (certyfikat CE, certyfikat zgodności z Polska Norma lub z aprobata techniczna) Wszystkie zaprojektowane urządzenia należy eksploatować i konserwować zgodnie z DTR producentów i obowiązującymi przepisami BHP.</w:t>
      </w:r>
    </w:p>
    <w:p w14:paraId="702FD582"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 xml:space="preserve">Montaż; instalacji i urządzeń musi być prowadzony przez pracowników posiadających odpowiednie uprawnienia, zgodnie z obowiązującymi przepisami i zasadami BHP. Pracownicy zatrudnieni przy robotach budowlanych i montażowych powinni być przeszkoleni pod względem bezpieczeństwa i higieny pracy stosownie do wymaganych przepisów w zakresie szkolenia BHP oraz posiadać aktualne badania lekarskie dopuszczające do wykonywania określonych prac na wysokości. Wszelkie roboty powinny być wykonywane zgodnie z wymogami przepisów w zakresie bezpieczeństwa i higieny pracy </w:t>
      </w:r>
    </w:p>
    <w:p w14:paraId="761EBDB5"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lastRenderedPageBreak/>
        <w:t>Kierownik budowy opracowując plan BIOZ zobowiązany jest uwzględnić wymogi przepisów:</w:t>
      </w:r>
    </w:p>
    <w:p w14:paraId="1460AEBC"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Rozporządzenia Ministra Infrastruktury z dnia 8 lutego 2003r w sprawie bezpieczeństwa i higieny pracy podczas wykonywania robót budowlanych (Dz. U. Nr 47, poz. 401)</w:t>
      </w:r>
    </w:p>
    <w:p w14:paraId="5C1C1E03"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Rozporządzenie Ministra Gospodarki z dnia 30 października 2002r w sprawie minimalnych wymagań dotyczących bezpieczeństwa i higieny pracy w zakresie użytkowania maszyn przez pracowników podczas pracy (Dz. U. Nr 191, poz.1596)</w:t>
      </w:r>
    </w:p>
    <w:p w14:paraId="3DB85060"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Rozporządzenie Ministra Pracy i Polityki Społecznej z dnia 14 marca 2000r w sprawie bezpieczeństwa i higieny pracy przy ręcznych pracach transportowych (Dz. U. Nr 26, poz. 313 ze zm. Nr 56, poz. 462 z 2009)</w:t>
      </w:r>
    </w:p>
    <w:p w14:paraId="62F0534E"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Rozporządzenie Ministra Pracy i Polityki Socjalnej z dnia 28 maja 1996r w sprawie rodzajów prac, które musza być wykonane przez co najmniej dwie osoby (Dz. U. Nr 62, poz. 288)</w:t>
      </w:r>
    </w:p>
    <w:p w14:paraId="38B8CEC6" w14:textId="77777777" w:rsidR="00640500" w:rsidRPr="00AA1144" w:rsidRDefault="00640500" w:rsidP="0095315F">
      <w:pPr>
        <w:autoSpaceDE w:val="0"/>
        <w:autoSpaceDN w:val="0"/>
        <w:adjustRightInd w:val="0"/>
        <w:spacing w:line="240" w:lineRule="auto"/>
        <w:ind w:left="357"/>
        <w:jc w:val="both"/>
        <w:rPr>
          <w:rFonts w:ascii="Arial Narrow" w:hAnsi="Arial Narrow" w:cstheme="minorHAnsi"/>
        </w:rPr>
      </w:pPr>
    </w:p>
    <w:p w14:paraId="24E149F0" w14:textId="77777777" w:rsidR="00640500" w:rsidRPr="00AA1144" w:rsidRDefault="00640500" w:rsidP="0095315F">
      <w:pPr>
        <w:pStyle w:val="ALL11"/>
        <w:numPr>
          <w:ilvl w:val="0"/>
          <w:numId w:val="14"/>
        </w:numPr>
        <w:spacing w:line="240" w:lineRule="auto"/>
        <w:rPr>
          <w:rFonts w:ascii="Arial Narrow" w:hAnsi="Arial Narrow" w:cstheme="minorHAnsi"/>
        </w:rPr>
      </w:pPr>
      <w:bookmarkStart w:id="79" w:name="_Toc358363735"/>
      <w:bookmarkStart w:id="80" w:name="_Toc410690116"/>
      <w:bookmarkStart w:id="81" w:name="_Toc511028657"/>
      <w:bookmarkStart w:id="82" w:name="_Toc54089772"/>
      <w:bookmarkStart w:id="83" w:name="_Toc86156588"/>
      <w:bookmarkStart w:id="84" w:name="_Toc109863774"/>
      <w:r w:rsidRPr="00AA1144">
        <w:rPr>
          <w:rFonts w:ascii="Arial Narrow" w:hAnsi="Arial Narrow" w:cstheme="minorHAnsi"/>
        </w:rPr>
        <w:t>Badania odbiorcze</w:t>
      </w:r>
      <w:bookmarkEnd w:id="79"/>
      <w:bookmarkEnd w:id="80"/>
      <w:bookmarkEnd w:id="81"/>
      <w:bookmarkEnd w:id="82"/>
      <w:bookmarkEnd w:id="83"/>
      <w:bookmarkEnd w:id="84"/>
    </w:p>
    <w:p w14:paraId="71DE4504" w14:textId="77777777" w:rsidR="00640500" w:rsidRPr="00AA1144" w:rsidRDefault="00640500" w:rsidP="0095315F">
      <w:pPr>
        <w:pStyle w:val="Tekstpodstawowy2"/>
        <w:rPr>
          <w:rFonts w:ascii="Arial Narrow" w:hAnsi="Arial Narrow" w:cstheme="minorHAnsi"/>
          <w:sz w:val="22"/>
          <w:szCs w:val="22"/>
        </w:rPr>
      </w:pPr>
      <w:r w:rsidRPr="00AA1144">
        <w:rPr>
          <w:rFonts w:ascii="Arial Narrow" w:hAnsi="Arial Narrow" w:cstheme="minorHAnsi"/>
          <w:sz w:val="22"/>
          <w:szCs w:val="22"/>
        </w:rPr>
        <w:t>Wykonać następujące badania odbiorcze:</w:t>
      </w:r>
    </w:p>
    <w:p w14:paraId="770A9992"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 xml:space="preserve">Szczelność instalacji </w:t>
      </w:r>
    </w:p>
    <w:p w14:paraId="6CB25E43"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 xml:space="preserve">odpowietrzenia instalacji </w:t>
      </w:r>
    </w:p>
    <w:p w14:paraId="11D723A8"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 xml:space="preserve">oznakowania instalacji </w:t>
      </w:r>
    </w:p>
    <w:p w14:paraId="057FAC7E"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zabezpieczenia instalacji przed przekroczeniem granicznych wartości ciśnień i temperatury</w:t>
      </w:r>
    </w:p>
    <w:p w14:paraId="0E0903B1"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 xml:space="preserve">regulacji instalacji przy odbiornikach ciepła </w:t>
      </w:r>
    </w:p>
    <w:p w14:paraId="0ADF4D55"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zabezpieczenia instalacji ogrzewczej przed możliwością przepływów zwrotnych</w:t>
      </w:r>
    </w:p>
    <w:p w14:paraId="33A679EA" w14:textId="77777777" w:rsidR="00640500" w:rsidRPr="00AA1144" w:rsidRDefault="00640500" w:rsidP="0095315F">
      <w:pPr>
        <w:numPr>
          <w:ilvl w:val="0"/>
          <w:numId w:val="20"/>
        </w:numPr>
        <w:autoSpaceDE w:val="0"/>
        <w:autoSpaceDN w:val="0"/>
        <w:adjustRightInd w:val="0"/>
        <w:spacing w:line="240" w:lineRule="auto"/>
        <w:ind w:left="714" w:hanging="357"/>
        <w:jc w:val="both"/>
        <w:rPr>
          <w:rFonts w:ascii="Arial Narrow" w:hAnsi="Arial Narrow" w:cstheme="minorHAnsi"/>
        </w:rPr>
      </w:pPr>
      <w:r w:rsidRPr="00AA1144">
        <w:rPr>
          <w:rFonts w:ascii="Arial Narrow" w:hAnsi="Arial Narrow" w:cstheme="minorHAnsi"/>
        </w:rPr>
        <w:t>armatury odcinającej i regulacyjnej</w:t>
      </w:r>
    </w:p>
    <w:p w14:paraId="149FDD27" w14:textId="77777777" w:rsidR="00640500" w:rsidRPr="00AA1144" w:rsidRDefault="00640500" w:rsidP="0095315F">
      <w:pPr>
        <w:spacing w:line="240" w:lineRule="auto"/>
        <w:jc w:val="both"/>
        <w:rPr>
          <w:rFonts w:ascii="Arial Narrow" w:hAnsi="Arial Narrow" w:cstheme="minorHAnsi"/>
        </w:rPr>
      </w:pPr>
      <w:r w:rsidRPr="00AA1144">
        <w:rPr>
          <w:rFonts w:ascii="Arial Narrow" w:hAnsi="Arial Narrow" w:cstheme="minorHAnsi"/>
        </w:rPr>
        <w:t>Z przeprowadzonych badań odbiorczych należy sporządzić protokół. Jeżeli wynik badania był negatywny, w protokole należy określić termin, w którym instalacja i armatura powinna być przedstawiona do ponownych badań.</w:t>
      </w:r>
    </w:p>
    <w:p w14:paraId="53F3DE29" w14:textId="77777777" w:rsidR="00640500" w:rsidRPr="00AA1144" w:rsidRDefault="00640500" w:rsidP="0095315F">
      <w:pPr>
        <w:spacing w:line="240" w:lineRule="auto"/>
        <w:jc w:val="both"/>
        <w:rPr>
          <w:rFonts w:ascii="Arial Narrow" w:hAnsi="Arial Narrow" w:cstheme="minorHAnsi"/>
        </w:rPr>
      </w:pPr>
    </w:p>
    <w:p w14:paraId="4D9E9F30" w14:textId="77777777" w:rsidR="00640500" w:rsidRPr="00AA1144" w:rsidRDefault="00640500" w:rsidP="0095315F">
      <w:pPr>
        <w:pStyle w:val="ALL11"/>
        <w:numPr>
          <w:ilvl w:val="0"/>
          <w:numId w:val="14"/>
        </w:numPr>
        <w:spacing w:line="240" w:lineRule="auto"/>
        <w:rPr>
          <w:rFonts w:ascii="Arial Narrow" w:hAnsi="Arial Narrow" w:cstheme="minorHAnsi"/>
        </w:rPr>
      </w:pPr>
      <w:bookmarkStart w:id="85" w:name="_Toc410690117"/>
      <w:bookmarkStart w:id="86" w:name="_Toc511028658"/>
      <w:bookmarkStart w:id="87" w:name="_Toc54089773"/>
      <w:bookmarkStart w:id="88" w:name="_Toc86156589"/>
      <w:bookmarkStart w:id="89" w:name="_Toc109863775"/>
      <w:r w:rsidRPr="00AA1144">
        <w:rPr>
          <w:rFonts w:ascii="Arial Narrow" w:hAnsi="Arial Narrow" w:cstheme="minorHAnsi"/>
        </w:rPr>
        <w:t>Uwagi ogólne</w:t>
      </w:r>
      <w:bookmarkEnd w:id="85"/>
      <w:bookmarkEnd w:id="86"/>
      <w:bookmarkEnd w:id="87"/>
      <w:bookmarkEnd w:id="88"/>
      <w:bookmarkEnd w:id="89"/>
    </w:p>
    <w:p w14:paraId="594DDB8A"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Dokładna lokalizacja (wpustów itp.) według rysunków koordynacyjnych Architektury.</w:t>
      </w:r>
    </w:p>
    <w:p w14:paraId="1AEC1494"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Wszystkie prace musza zostać wykonane zgodnie z obowiązującymi lokalnymi normami i przepisami budowlanymi przez wykwalifikowany personel.</w:t>
      </w:r>
    </w:p>
    <w:p w14:paraId="6DDE2444"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Całość robót objętych niniejszym opracowaniem należy wykonać zgodnie z “Warunkami technicznymi wykonania i odbioru robót budowlano-montażowych, “Warunkami technicznymi wykonania i odbioru instalacji wodociągowych” CORBTI INSTAL zeszyt 7,“Warunkami technicznymi wykonania i odbioru instalacji kanalizacyjnych” CORBTI INSTAL zeszyt 13, „Zabezpieczenie wody przed wtórnym zanieczyszczeniem: COBRTI INSTAL zeszyt 1 oraz wytycznymi producentów rur, urządzeń i armatury oraz wytycznymi producenta rur i armatury.</w:t>
      </w:r>
    </w:p>
    <w:p w14:paraId="7E222EE0"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Wszystkie wbudowane materiały i urządzenia powinny mieć aktualne dopuszczenia do stosowania w budownictwie na rynku polskim.</w:t>
      </w:r>
    </w:p>
    <w:p w14:paraId="006D300E" w14:textId="77777777" w:rsidR="00640500" w:rsidRPr="00AA1144" w:rsidRDefault="00640500" w:rsidP="0095315F">
      <w:pPr>
        <w:autoSpaceDE w:val="0"/>
        <w:autoSpaceDN w:val="0"/>
        <w:adjustRightInd w:val="0"/>
        <w:spacing w:line="240" w:lineRule="auto"/>
        <w:jc w:val="both"/>
        <w:rPr>
          <w:rFonts w:ascii="Arial Narrow" w:hAnsi="Arial Narrow" w:cstheme="minorHAnsi"/>
        </w:rPr>
      </w:pPr>
      <w:r w:rsidRPr="00AA1144">
        <w:rPr>
          <w:rFonts w:ascii="Arial Narrow" w:hAnsi="Arial Narrow" w:cstheme="minorHAnsi"/>
        </w:rPr>
        <w:t>Projekt został wykonany zgodnie z obowiązującymi przepisami budowlanymi, Polskimi Normami, oraz zasadami wiedzy technicznej.</w:t>
      </w:r>
    </w:p>
    <w:p w14:paraId="77D9331E" w14:textId="77777777" w:rsidR="00640500" w:rsidRPr="00AA1144" w:rsidRDefault="00640500" w:rsidP="0095315F">
      <w:pPr>
        <w:spacing w:line="240" w:lineRule="auto"/>
        <w:rPr>
          <w:rFonts w:ascii="Arial Narrow" w:hAnsi="Arial Narrow" w:cstheme="minorHAnsi"/>
          <w:u w:val="single"/>
        </w:rPr>
      </w:pPr>
    </w:p>
    <w:p w14:paraId="4D3E62EE" w14:textId="77777777" w:rsidR="00640500" w:rsidRPr="00AA1144" w:rsidRDefault="00640500" w:rsidP="0095315F">
      <w:pPr>
        <w:pStyle w:val="Standard"/>
        <w:rPr>
          <w:rFonts w:ascii="Arial Narrow" w:hAnsi="Arial Narrow" w:cstheme="minorHAnsi"/>
          <w:b/>
          <w:sz w:val="24"/>
          <w:u w:val="single"/>
        </w:rPr>
      </w:pPr>
      <w:r w:rsidRPr="00AA1144">
        <w:rPr>
          <w:rFonts w:ascii="Arial Narrow" w:hAnsi="Arial Narrow" w:cstheme="minorHAnsi"/>
          <w:b/>
          <w:sz w:val="24"/>
          <w:u w:val="single"/>
        </w:rPr>
        <w:t>Opracowanie:</w:t>
      </w:r>
    </w:p>
    <w:tbl>
      <w:tblPr>
        <w:tblW w:w="0" w:type="auto"/>
        <w:tblLook w:val="04A0" w:firstRow="1" w:lastRow="0" w:firstColumn="1" w:lastColumn="0" w:noHBand="0" w:noVBand="1"/>
      </w:tblPr>
      <w:tblGrid>
        <w:gridCol w:w="2339"/>
        <w:gridCol w:w="3456"/>
        <w:gridCol w:w="3277"/>
      </w:tblGrid>
      <w:tr w:rsidR="00640500" w:rsidRPr="00AA1144" w14:paraId="6E70169F" w14:textId="77777777" w:rsidTr="00BB4AEF">
        <w:tc>
          <w:tcPr>
            <w:tcW w:w="2431" w:type="dxa"/>
            <w:shd w:val="clear" w:color="auto" w:fill="auto"/>
          </w:tcPr>
          <w:p w14:paraId="6D661767" w14:textId="77777777" w:rsidR="00640500" w:rsidRPr="00AA1144" w:rsidRDefault="00640500" w:rsidP="0095315F">
            <w:pPr>
              <w:pStyle w:val="Standard"/>
              <w:rPr>
                <w:rFonts w:ascii="Arial Narrow" w:hAnsi="Arial Narrow" w:cstheme="minorHAnsi"/>
                <w:sz w:val="24"/>
              </w:rPr>
            </w:pPr>
            <w:r w:rsidRPr="00AA1144">
              <w:rPr>
                <w:rFonts w:ascii="Arial Narrow" w:hAnsi="Arial Narrow" w:cstheme="minorHAnsi"/>
                <w:sz w:val="24"/>
              </w:rPr>
              <w:t>PROJEKTANT GŁÓWNY:</w:t>
            </w:r>
          </w:p>
        </w:tc>
        <w:tc>
          <w:tcPr>
            <w:tcW w:w="3818" w:type="dxa"/>
            <w:shd w:val="clear" w:color="auto" w:fill="auto"/>
          </w:tcPr>
          <w:p w14:paraId="009CCD8C" w14:textId="77777777" w:rsidR="00640500" w:rsidRPr="00AA1144" w:rsidRDefault="00640500" w:rsidP="0095315F">
            <w:pPr>
              <w:spacing w:line="240" w:lineRule="auto"/>
              <w:jc w:val="center"/>
              <w:rPr>
                <w:rFonts w:ascii="Arial Narrow" w:hAnsi="Arial Narrow" w:cstheme="minorHAnsi"/>
                <w:b/>
              </w:rPr>
            </w:pPr>
            <w:r w:rsidRPr="00AA1144">
              <w:rPr>
                <w:rFonts w:ascii="Arial Narrow" w:hAnsi="Arial Narrow" w:cstheme="minorHAnsi"/>
                <w:b/>
              </w:rPr>
              <w:t xml:space="preserve">Projektant główny: </w:t>
            </w:r>
          </w:p>
          <w:p w14:paraId="1A86228B" w14:textId="77777777" w:rsidR="00640500" w:rsidRPr="00AA1144" w:rsidRDefault="00640500" w:rsidP="0095315F">
            <w:pPr>
              <w:spacing w:line="240" w:lineRule="auto"/>
              <w:jc w:val="center"/>
              <w:rPr>
                <w:rFonts w:ascii="Arial Narrow" w:hAnsi="Arial Narrow" w:cstheme="minorHAnsi"/>
                <w:b/>
              </w:rPr>
            </w:pPr>
            <w:r w:rsidRPr="00AA1144">
              <w:rPr>
                <w:rFonts w:ascii="Arial Narrow" w:hAnsi="Arial Narrow" w:cstheme="minorHAnsi"/>
                <w:b/>
              </w:rPr>
              <w:t>mgr inż. Marcin Surowiec</w:t>
            </w:r>
          </w:p>
          <w:p w14:paraId="26E7E832" w14:textId="77777777" w:rsidR="00640500" w:rsidRPr="00AA1144" w:rsidRDefault="00640500" w:rsidP="0095315F">
            <w:pPr>
              <w:spacing w:line="240" w:lineRule="auto"/>
              <w:jc w:val="center"/>
              <w:rPr>
                <w:rFonts w:ascii="Arial Narrow" w:hAnsi="Arial Narrow" w:cstheme="minorHAnsi"/>
                <w:sz w:val="20"/>
                <w:szCs w:val="20"/>
              </w:rPr>
            </w:pPr>
            <w:r w:rsidRPr="00AA1144">
              <w:rPr>
                <w:rFonts w:ascii="Arial Narrow" w:eastAsia="Lucida Sans Unicode" w:hAnsi="Arial Narrow" w:cstheme="minorHAnsi"/>
                <w:sz w:val="16"/>
                <w:szCs w:val="16"/>
                <w:lang w:eastAsia="ar-SA"/>
              </w:rPr>
              <w:t>Uprawnienia bud. do projektowania bez ograniczeń w specjalności sanitarnej</w:t>
            </w:r>
            <w:r w:rsidRPr="00AA1144">
              <w:rPr>
                <w:rFonts w:ascii="Arial Narrow" w:eastAsia="Lucida Sans Unicode" w:hAnsi="Arial Narrow" w:cstheme="minorHAnsi"/>
                <w:b/>
                <w:bCs/>
                <w:sz w:val="16"/>
                <w:szCs w:val="16"/>
                <w:lang w:eastAsia="ar-SA"/>
              </w:rPr>
              <w:t xml:space="preserve"> </w:t>
            </w:r>
            <w:r w:rsidRPr="00AA1144">
              <w:rPr>
                <w:rFonts w:ascii="Arial Narrow" w:eastAsia="Lucida Sans Unicode" w:hAnsi="Arial Narrow" w:cstheme="minorHAnsi"/>
                <w:sz w:val="16"/>
                <w:szCs w:val="16"/>
                <w:lang w:eastAsia="ar-SA"/>
              </w:rPr>
              <w:t xml:space="preserve"> nr</w:t>
            </w:r>
            <w:r w:rsidRPr="00AA1144">
              <w:rPr>
                <w:rFonts w:ascii="Arial Narrow" w:eastAsia="Lucida Sans Unicode" w:hAnsi="Arial Narrow" w:cstheme="minorHAnsi"/>
                <w:b/>
                <w:bCs/>
                <w:sz w:val="16"/>
                <w:szCs w:val="16"/>
                <w:lang w:eastAsia="ar-SA"/>
              </w:rPr>
              <w:t xml:space="preserve"> POM/0016/POOS/05</w:t>
            </w:r>
          </w:p>
          <w:p w14:paraId="29C37FE6" w14:textId="77777777" w:rsidR="00640500" w:rsidRPr="00AA1144" w:rsidRDefault="00640500" w:rsidP="0095315F">
            <w:pPr>
              <w:spacing w:line="240" w:lineRule="auto"/>
              <w:jc w:val="right"/>
              <w:rPr>
                <w:rFonts w:ascii="Arial Narrow" w:hAnsi="Arial Narrow" w:cstheme="minorHAnsi"/>
              </w:rPr>
            </w:pPr>
          </w:p>
        </w:tc>
        <w:tc>
          <w:tcPr>
            <w:tcW w:w="2823" w:type="dxa"/>
            <w:shd w:val="clear" w:color="auto" w:fill="auto"/>
          </w:tcPr>
          <w:p w14:paraId="4C0E5F73" w14:textId="77777777" w:rsidR="00640500" w:rsidRPr="00AA1144" w:rsidRDefault="00640500" w:rsidP="0095315F">
            <w:pPr>
              <w:pStyle w:val="Standard"/>
              <w:jc w:val="center"/>
              <w:rPr>
                <w:rFonts w:ascii="Arial Narrow" w:hAnsi="Arial Narrow" w:cstheme="minorHAnsi"/>
                <w:sz w:val="24"/>
              </w:rPr>
            </w:pPr>
          </w:p>
          <w:p w14:paraId="5E70AC82" w14:textId="77777777" w:rsidR="00640500" w:rsidRPr="00AA1144" w:rsidRDefault="00640500" w:rsidP="0095315F">
            <w:pPr>
              <w:pStyle w:val="Standard"/>
              <w:jc w:val="center"/>
              <w:rPr>
                <w:rFonts w:ascii="Arial Narrow" w:hAnsi="Arial Narrow" w:cstheme="minorHAnsi"/>
                <w:sz w:val="24"/>
              </w:rPr>
            </w:pPr>
          </w:p>
          <w:p w14:paraId="2396E4C6" w14:textId="77777777" w:rsidR="00640500" w:rsidRPr="00AA1144" w:rsidRDefault="00640500" w:rsidP="0095315F">
            <w:pPr>
              <w:pStyle w:val="Standard"/>
              <w:rPr>
                <w:rFonts w:ascii="Arial Narrow" w:hAnsi="Arial Narrow" w:cstheme="minorHAnsi"/>
              </w:rPr>
            </w:pPr>
          </w:p>
          <w:p w14:paraId="6ED348D5" w14:textId="77777777" w:rsidR="00640500" w:rsidRPr="00AA1144" w:rsidRDefault="00640500" w:rsidP="0095315F">
            <w:pPr>
              <w:pStyle w:val="Standard"/>
              <w:jc w:val="center"/>
              <w:rPr>
                <w:rFonts w:ascii="Arial Narrow" w:hAnsi="Arial Narrow" w:cstheme="minorHAnsi"/>
                <w:sz w:val="24"/>
              </w:rPr>
            </w:pPr>
            <w:r w:rsidRPr="00AA1144">
              <w:rPr>
                <w:rFonts w:ascii="Arial Narrow" w:hAnsi="Arial Narrow" w:cstheme="minorHAnsi"/>
                <w:sz w:val="24"/>
              </w:rPr>
              <w:t>…..……………………………………</w:t>
            </w:r>
          </w:p>
          <w:p w14:paraId="3A9E0977" w14:textId="77777777" w:rsidR="00640500" w:rsidRPr="00AA1144" w:rsidRDefault="00640500" w:rsidP="0095315F">
            <w:pPr>
              <w:pStyle w:val="Standard"/>
              <w:jc w:val="center"/>
              <w:rPr>
                <w:rFonts w:ascii="Arial Narrow" w:hAnsi="Arial Narrow" w:cstheme="minorHAnsi"/>
              </w:rPr>
            </w:pPr>
          </w:p>
          <w:p w14:paraId="5BDDFE42" w14:textId="77777777" w:rsidR="00640500" w:rsidRPr="00AA1144" w:rsidRDefault="00640500" w:rsidP="0095315F">
            <w:pPr>
              <w:pStyle w:val="Standard"/>
              <w:jc w:val="center"/>
              <w:rPr>
                <w:rFonts w:ascii="Arial Narrow" w:hAnsi="Arial Narrow" w:cstheme="minorHAnsi"/>
                <w:sz w:val="24"/>
              </w:rPr>
            </w:pPr>
          </w:p>
        </w:tc>
      </w:tr>
      <w:tr w:rsidR="00640500" w:rsidRPr="00AA1144" w14:paraId="2F0168E6" w14:textId="77777777" w:rsidTr="00BB4AEF">
        <w:trPr>
          <w:trHeight w:val="2145"/>
        </w:trPr>
        <w:tc>
          <w:tcPr>
            <w:tcW w:w="2431" w:type="dxa"/>
            <w:shd w:val="clear" w:color="auto" w:fill="auto"/>
          </w:tcPr>
          <w:p w14:paraId="5D20BA23" w14:textId="77777777" w:rsidR="00640500" w:rsidRPr="00AA1144" w:rsidRDefault="00640500" w:rsidP="0095315F">
            <w:pPr>
              <w:pStyle w:val="Standard"/>
              <w:rPr>
                <w:rFonts w:ascii="Arial Narrow" w:hAnsi="Arial Narrow" w:cstheme="minorHAnsi"/>
                <w:sz w:val="24"/>
              </w:rPr>
            </w:pPr>
            <w:r w:rsidRPr="00AA1144">
              <w:rPr>
                <w:rFonts w:ascii="Arial Narrow" w:hAnsi="Arial Narrow" w:cstheme="minorHAnsi"/>
                <w:sz w:val="24"/>
              </w:rPr>
              <w:t xml:space="preserve">SPRAWDZAJĄCY: </w:t>
            </w:r>
          </w:p>
        </w:tc>
        <w:tc>
          <w:tcPr>
            <w:tcW w:w="3818" w:type="dxa"/>
            <w:shd w:val="clear" w:color="auto" w:fill="auto"/>
          </w:tcPr>
          <w:p w14:paraId="4B91AB9A" w14:textId="77777777" w:rsidR="00640500" w:rsidRPr="00AA1144" w:rsidRDefault="00640500" w:rsidP="0095315F">
            <w:pPr>
              <w:widowControl w:val="0"/>
              <w:suppressLineNumbers/>
              <w:spacing w:line="240" w:lineRule="auto"/>
              <w:ind w:right="215"/>
              <w:jc w:val="center"/>
              <w:rPr>
                <w:rFonts w:ascii="Arial Narrow" w:hAnsi="Arial Narrow" w:cstheme="minorHAnsi"/>
                <w:b/>
              </w:rPr>
            </w:pPr>
            <w:r w:rsidRPr="00AA1144">
              <w:rPr>
                <w:rFonts w:ascii="Arial Narrow" w:hAnsi="Arial Narrow" w:cstheme="minorHAnsi"/>
                <w:b/>
              </w:rPr>
              <w:t xml:space="preserve">Sprawdzający: </w:t>
            </w:r>
          </w:p>
          <w:p w14:paraId="2E711973" w14:textId="77777777" w:rsidR="00640500" w:rsidRPr="00AA1144" w:rsidRDefault="00640500" w:rsidP="0095315F">
            <w:pPr>
              <w:widowControl w:val="0"/>
              <w:suppressLineNumbers/>
              <w:spacing w:line="240" w:lineRule="auto"/>
              <w:ind w:right="215"/>
              <w:jc w:val="center"/>
              <w:rPr>
                <w:rFonts w:ascii="Arial Narrow" w:hAnsi="Arial Narrow" w:cstheme="minorHAnsi"/>
                <w:b/>
              </w:rPr>
            </w:pPr>
            <w:r w:rsidRPr="00AA1144">
              <w:rPr>
                <w:rFonts w:ascii="Arial Narrow" w:hAnsi="Arial Narrow" w:cstheme="minorHAnsi"/>
                <w:b/>
              </w:rPr>
              <w:t>mgr inż. Paweł Lesman</w:t>
            </w:r>
          </w:p>
          <w:p w14:paraId="43EA16D6" w14:textId="77777777" w:rsidR="00640500" w:rsidRPr="00AA1144" w:rsidRDefault="00640500" w:rsidP="0095315F">
            <w:pPr>
              <w:spacing w:line="240" w:lineRule="auto"/>
              <w:jc w:val="center"/>
              <w:rPr>
                <w:rFonts w:ascii="Arial Narrow" w:hAnsi="Arial Narrow" w:cstheme="minorHAnsi"/>
                <w:b/>
              </w:rPr>
            </w:pPr>
            <w:r w:rsidRPr="00AA1144">
              <w:rPr>
                <w:rFonts w:ascii="Arial Narrow" w:eastAsia="Lucida Sans Unicode" w:hAnsi="Arial Narrow" w:cstheme="minorHAnsi"/>
                <w:sz w:val="16"/>
                <w:szCs w:val="16"/>
                <w:lang w:eastAsia="ar-SA"/>
              </w:rPr>
              <w:t xml:space="preserve">Uprawnienia bud. do projektowania bez ograniczeń w specjalności sanitarnej  nr </w:t>
            </w:r>
            <w:r w:rsidRPr="00AA1144">
              <w:rPr>
                <w:rFonts w:ascii="Arial Narrow" w:eastAsia="Lucida Sans Unicode" w:hAnsi="Arial Narrow" w:cstheme="minorHAnsi"/>
                <w:b/>
                <w:bCs/>
                <w:sz w:val="16"/>
                <w:szCs w:val="16"/>
                <w:lang w:eastAsia="ar-SA"/>
              </w:rPr>
              <w:t>POM/0056/POOS/10</w:t>
            </w:r>
          </w:p>
        </w:tc>
        <w:tc>
          <w:tcPr>
            <w:tcW w:w="2823" w:type="dxa"/>
            <w:shd w:val="clear" w:color="auto" w:fill="auto"/>
          </w:tcPr>
          <w:p w14:paraId="067AE337" w14:textId="77777777" w:rsidR="00640500" w:rsidRPr="00AA1144" w:rsidRDefault="00640500" w:rsidP="0095315F">
            <w:pPr>
              <w:pStyle w:val="Standard"/>
              <w:rPr>
                <w:rFonts w:ascii="Arial Narrow" w:hAnsi="Arial Narrow" w:cstheme="minorHAnsi"/>
              </w:rPr>
            </w:pPr>
          </w:p>
          <w:p w14:paraId="336B75CB" w14:textId="77777777" w:rsidR="00640500" w:rsidRPr="00AA1144" w:rsidRDefault="00640500" w:rsidP="0095315F">
            <w:pPr>
              <w:pStyle w:val="Standard"/>
              <w:jc w:val="center"/>
              <w:rPr>
                <w:rFonts w:ascii="Arial Narrow" w:hAnsi="Arial Narrow" w:cstheme="minorHAnsi"/>
              </w:rPr>
            </w:pPr>
          </w:p>
          <w:p w14:paraId="3C92CB28" w14:textId="77777777" w:rsidR="00640500" w:rsidRPr="00AA1144" w:rsidRDefault="00640500" w:rsidP="0095315F">
            <w:pPr>
              <w:pStyle w:val="Standard"/>
              <w:jc w:val="center"/>
              <w:rPr>
                <w:rFonts w:ascii="Arial Narrow" w:hAnsi="Arial Narrow" w:cstheme="minorHAnsi"/>
                <w:sz w:val="24"/>
              </w:rPr>
            </w:pPr>
            <w:r w:rsidRPr="00AA1144">
              <w:rPr>
                <w:rFonts w:ascii="Arial Narrow" w:hAnsi="Arial Narrow" w:cstheme="minorHAnsi"/>
                <w:sz w:val="24"/>
              </w:rPr>
              <w:t>…..……………………………………</w:t>
            </w:r>
          </w:p>
          <w:p w14:paraId="66889246" w14:textId="77777777" w:rsidR="00640500" w:rsidRPr="00AA1144" w:rsidRDefault="00640500" w:rsidP="0095315F">
            <w:pPr>
              <w:pStyle w:val="Standard"/>
              <w:jc w:val="center"/>
              <w:rPr>
                <w:rFonts w:ascii="Arial Narrow" w:hAnsi="Arial Narrow" w:cstheme="minorHAnsi"/>
              </w:rPr>
            </w:pPr>
          </w:p>
          <w:p w14:paraId="206071FB" w14:textId="77777777" w:rsidR="00640500" w:rsidRPr="00AA1144" w:rsidRDefault="00640500" w:rsidP="0095315F">
            <w:pPr>
              <w:pStyle w:val="Standard"/>
              <w:jc w:val="center"/>
              <w:rPr>
                <w:rFonts w:ascii="Arial Narrow" w:hAnsi="Arial Narrow" w:cstheme="minorHAnsi"/>
                <w:sz w:val="24"/>
              </w:rPr>
            </w:pPr>
          </w:p>
        </w:tc>
      </w:tr>
    </w:tbl>
    <w:p w14:paraId="3175B337" w14:textId="0F805EB3" w:rsidR="00640500" w:rsidRPr="00AA1144" w:rsidRDefault="00640500" w:rsidP="0095315F">
      <w:pPr>
        <w:pStyle w:val="Normal"/>
        <w:rPr>
          <w:rFonts w:ascii="Arial Narrow" w:hAnsi="Arial Narrow"/>
          <w:lang w:val="pl-PL" w:eastAsia="ar-SA"/>
        </w:rPr>
      </w:pPr>
    </w:p>
    <w:sectPr w:rsidR="00640500" w:rsidRPr="00AA1144" w:rsidSect="00101F21">
      <w:headerReference w:type="default" r:id="rId13"/>
      <w:footerReference w:type="default" r:id="rId14"/>
      <w:headerReference w:type="first" r:id="rId15"/>
      <w:footerReference w:type="first" r:id="rId16"/>
      <w:pgSz w:w="11906" w:h="16838" w:code="9"/>
      <w:pgMar w:top="1287" w:right="1417" w:bottom="1135" w:left="1417" w:header="567"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4B9C62" w14:textId="77777777" w:rsidR="00942D2A" w:rsidRDefault="00942D2A">
      <w:pPr>
        <w:spacing w:line="240" w:lineRule="auto"/>
      </w:pPr>
      <w:r>
        <w:separator/>
      </w:r>
    </w:p>
    <w:p w14:paraId="39BB4F11" w14:textId="77777777" w:rsidR="00942D2A" w:rsidRDefault="00942D2A"/>
  </w:endnote>
  <w:endnote w:type="continuationSeparator" w:id="0">
    <w:p w14:paraId="46A66634" w14:textId="77777777" w:rsidR="00942D2A" w:rsidRDefault="00942D2A">
      <w:pPr>
        <w:spacing w:line="240" w:lineRule="auto"/>
      </w:pPr>
      <w:r>
        <w:continuationSeparator/>
      </w:r>
    </w:p>
    <w:p w14:paraId="78ABB426" w14:textId="77777777" w:rsidR="00942D2A" w:rsidRDefault="00942D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Gill Sans MT">
    <w:charset w:val="EE"/>
    <w:family w:val="swiss"/>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UERFTN+PfuturaBook">
    <w:altName w:val="Arial"/>
    <w:panose1 w:val="00000000000000000000"/>
    <w:charset w:val="00"/>
    <w:family w:val="swiss"/>
    <w:notTrueType/>
    <w:pitch w:val="default"/>
    <w:sig w:usb0="00000003" w:usb1="00000000" w:usb2="00000000" w:usb3="00000000" w:csb0="00000001" w:csb1="00000000"/>
  </w:font>
  <w:font w:name="Humnst777LtEU">
    <w:altName w:val="Arial"/>
    <w:panose1 w:val="00000000000000000000"/>
    <w:charset w:val="00"/>
    <w:family w:val="swiss"/>
    <w:notTrueType/>
    <w:pitch w:val="default"/>
    <w:sig w:usb0="00000003" w:usb1="00000000" w:usb2="00000000" w:usb3="00000000" w:csb0="00000001" w:csb1="00000000"/>
  </w:font>
  <w:font w:name="ヒラギノ角ゴ Pro W3">
    <w:altName w:val="Arial Unicode MS"/>
    <w:charset w:val="80"/>
    <w:family w:val="auto"/>
    <w:pitch w:val="variable"/>
    <w:sig w:usb0="00000000" w:usb1="00000000" w:usb2="01000407" w:usb3="00000000" w:csb0="00020000" w:csb1="00000000"/>
  </w:font>
  <w:font w:name="StarSymbol">
    <w:altName w:val="Segoe UI Symbol"/>
    <w:charset w:val="02"/>
    <w:family w:val="auto"/>
    <w:pitch w:val="default"/>
  </w:font>
  <w:font w:name="Wingdings 2">
    <w:panose1 w:val="050201020105070707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FuturaTEELig">
    <w:altName w:val="Times New Roman"/>
    <w:charset w:val="00"/>
    <w:family w:val="auto"/>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rial Bold">
    <w:altName w:val="Arial"/>
    <w:charset w:val="00"/>
    <w:family w:val="auto"/>
    <w:pitch w:val="variable"/>
    <w:sig w:usb0="00000003" w:usb1="00000000" w:usb2="00000000" w:usb3="00000000" w:csb0="00000001" w:csb1="00000000"/>
  </w:font>
  <w:font w:name="Myriad Pro Light">
    <w:altName w:val="Arial"/>
    <w:panose1 w:val="00000000000000000000"/>
    <w:charset w:val="00"/>
    <w:family w:val="swiss"/>
    <w:notTrueType/>
    <w:pitch w:val="default"/>
    <w:sig w:usb0="00000001" w:usb1="00000000" w:usb2="00000000" w:usb3="00000000" w:csb0="00000003" w:csb1="00000000"/>
  </w:font>
  <w:font w:name="Cambria">
    <w:panose1 w:val="02040503050406030204"/>
    <w:charset w:val="EE"/>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font>
  <w:font w:name="SymbolMT">
    <w:altName w:val="Cambria"/>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ArialNarrow">
    <w:altName w:val="MS Gothic"/>
    <w:panose1 w:val="00000000000000000000"/>
    <w:charset w:val="80"/>
    <w:family w:val="auto"/>
    <w:notTrueType/>
    <w:pitch w:val="default"/>
    <w:sig w:usb0="00000000" w:usb1="08070000" w:usb2="00000010" w:usb3="00000000" w:csb0="0002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0185790"/>
      <w:docPartObj>
        <w:docPartGallery w:val="Page Numbers (Bottom of Page)"/>
        <w:docPartUnique/>
      </w:docPartObj>
    </w:sdtPr>
    <w:sdtContent>
      <w:p w14:paraId="76FC3B6D" w14:textId="77777777" w:rsidR="00E64DD9" w:rsidRDefault="00E64DD9">
        <w:pPr>
          <w:pStyle w:val="Stopka"/>
          <w:jc w:val="right"/>
        </w:pPr>
        <w:r>
          <w:fldChar w:fldCharType="begin"/>
        </w:r>
        <w:r>
          <w:instrText>PAGE   \* MERGEFORMAT</w:instrText>
        </w:r>
        <w:r>
          <w:fldChar w:fldCharType="separate"/>
        </w:r>
        <w:r w:rsidRPr="00FD326A">
          <w:rPr>
            <w:noProof/>
            <w:lang w:val="pl-PL"/>
          </w:rPr>
          <w:t>11</w:t>
        </w:r>
        <w:r>
          <w:fldChar w:fldCharType="end"/>
        </w:r>
      </w:p>
    </w:sdtContent>
  </w:sdt>
  <w:p w14:paraId="4580C7B9" w14:textId="77777777" w:rsidR="00E64DD9" w:rsidRDefault="00E64DD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A6D6B" w14:textId="77777777" w:rsidR="00E64DD9" w:rsidRDefault="00E64DD9">
    <w:pPr>
      <w:pStyle w:val="Stopka"/>
    </w:pPr>
  </w:p>
  <w:p w14:paraId="74549628" w14:textId="77777777" w:rsidR="00E64DD9" w:rsidRDefault="00E64DD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B178A9" w14:textId="77777777" w:rsidR="00942D2A" w:rsidRDefault="00942D2A">
      <w:pPr>
        <w:spacing w:line="240" w:lineRule="auto"/>
      </w:pPr>
      <w:r>
        <w:separator/>
      </w:r>
    </w:p>
    <w:p w14:paraId="076EE635" w14:textId="77777777" w:rsidR="00942D2A" w:rsidRDefault="00942D2A"/>
  </w:footnote>
  <w:footnote w:type="continuationSeparator" w:id="0">
    <w:p w14:paraId="5034B4E0" w14:textId="77777777" w:rsidR="00942D2A" w:rsidRDefault="00942D2A">
      <w:pPr>
        <w:spacing w:line="240" w:lineRule="auto"/>
      </w:pPr>
      <w:r>
        <w:continuationSeparator/>
      </w:r>
    </w:p>
    <w:p w14:paraId="110BCEFE" w14:textId="77777777" w:rsidR="00942D2A" w:rsidRDefault="00942D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CD672" w14:textId="77777777" w:rsidR="00101F21" w:rsidRPr="007D2762" w:rsidRDefault="00101F21" w:rsidP="00101F21">
    <w:pPr>
      <w:rPr>
        <w:sz w:val="16"/>
        <w:szCs w:val="16"/>
      </w:rPr>
    </w:pPr>
    <w:r w:rsidRPr="007D2762">
      <w:rPr>
        <w:noProof/>
        <w:color w:val="FFFFFF"/>
        <w:sz w:val="16"/>
        <w:szCs w:val="16"/>
      </w:rPr>
      <w:drawing>
        <wp:anchor distT="0" distB="0" distL="114300" distR="114300" simplePos="0" relativeHeight="251680768" behindDoc="0" locked="0" layoutInCell="1" allowOverlap="1" wp14:anchorId="68C51580" wp14:editId="5DAF44D0">
          <wp:simplePos x="0" y="0"/>
          <wp:positionH relativeFrom="margin">
            <wp:posOffset>4639310</wp:posOffset>
          </wp:positionH>
          <wp:positionV relativeFrom="margin">
            <wp:posOffset>-455295</wp:posOffset>
          </wp:positionV>
          <wp:extent cx="1043305" cy="400050"/>
          <wp:effectExtent l="0" t="0" r="4445" b="0"/>
          <wp:wrapSquare wrapText="bothSides"/>
          <wp:docPr id="40" name="Obraz 40" descr="LOGO_black&amp;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LOGO_black&amp;white"/>
                  <pic:cNvPicPr>
                    <a:picLocks noChangeAspect="1" noChangeArrowheads="1"/>
                  </pic:cNvPicPr>
                </pic:nvPicPr>
                <pic:blipFill>
                  <a:blip r:embed="rId1">
                    <a:extLst>
                      <a:ext uri="{28A0092B-C50C-407E-A947-70E740481C1C}">
                        <a14:useLocalDpi xmlns:a14="http://schemas.microsoft.com/office/drawing/2010/main" val="0"/>
                      </a:ext>
                    </a:extLst>
                  </a:blip>
                  <a:srcRect t="23412" b="22353"/>
                  <a:stretch>
                    <a:fillRect/>
                  </a:stretch>
                </pic:blipFill>
                <pic:spPr bwMode="auto">
                  <a:xfrm>
                    <a:off x="0" y="0"/>
                    <a:ext cx="104330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2762">
      <w:rPr>
        <w:b/>
        <w:color w:val="808080"/>
        <w:sz w:val="16"/>
        <w:szCs w:val="16"/>
      </w:rPr>
      <w:t>Przedsiębiorstwo Organizacji  Inwestycji  Allplan  Sp.  z  o.o.</w:t>
    </w:r>
  </w:p>
  <w:p w14:paraId="329B8E02" w14:textId="77777777" w:rsidR="00101F21" w:rsidRPr="007D2762" w:rsidRDefault="00101F21" w:rsidP="00101F21">
    <w:pPr>
      <w:pStyle w:val="Stopka"/>
      <w:ind w:right="3118"/>
      <w:rPr>
        <w:color w:val="808080"/>
        <w:sz w:val="16"/>
        <w:szCs w:val="16"/>
      </w:rPr>
    </w:pPr>
    <w:r w:rsidRPr="007D2762">
      <w:rPr>
        <w:color w:val="808080"/>
        <w:sz w:val="16"/>
        <w:szCs w:val="16"/>
      </w:rPr>
      <w:t>ul. Mahoniowa 14, 85-390 Bydgoszcz, tel. 52 348 84 10, fax 52 348 84 11</w:t>
    </w:r>
  </w:p>
  <w:p w14:paraId="14A3BE38" w14:textId="0F673D79" w:rsidR="00101F21" w:rsidRPr="007D2762" w:rsidRDefault="00101F21" w:rsidP="00101F21">
    <w:pPr>
      <w:pStyle w:val="Stopka"/>
      <w:ind w:right="3543"/>
      <w:rPr>
        <w:color w:val="808080"/>
        <w:sz w:val="16"/>
        <w:szCs w:val="16"/>
        <w:lang w:val="en-US"/>
      </w:rPr>
    </w:pPr>
    <w:r w:rsidRPr="000E037F">
      <w:rPr>
        <w:noProof/>
        <w:color w:val="FFFFFF"/>
        <w:sz w:val="18"/>
        <w:szCs w:val="18"/>
        <w:lang w:eastAsia="pl-PL"/>
      </w:rPr>
      <mc:AlternateContent>
        <mc:Choice Requires="wps">
          <w:drawing>
            <wp:anchor distT="0" distB="0" distL="114300" distR="114300" simplePos="0" relativeHeight="251682816" behindDoc="0" locked="0" layoutInCell="1" allowOverlap="1" wp14:anchorId="76DA76F0" wp14:editId="5F1E89A0">
              <wp:simplePos x="0" y="0"/>
              <wp:positionH relativeFrom="margin">
                <wp:align>left</wp:align>
              </wp:positionH>
              <wp:positionV relativeFrom="paragraph">
                <wp:posOffset>124460</wp:posOffset>
              </wp:positionV>
              <wp:extent cx="5981700" cy="17145"/>
              <wp:effectExtent l="0" t="0" r="19050" b="20955"/>
              <wp:wrapNone/>
              <wp:docPr id="35" name="Łącznik prosty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81700" cy="1714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ED9E7C3" id="Łącznik prosty 35" o:spid="_x0000_s1026" style="position:absolute;flip:y;z-index:2516828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8pt" to="471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" strokeweight=".5pt">
              <w10:wrap anchorx="margin"/>
            </v:line>
          </w:pict>
        </mc:Fallback>
      </mc:AlternateContent>
    </w:r>
    <w:r w:rsidRPr="007D2762">
      <w:rPr>
        <w:color w:val="808080"/>
        <w:sz w:val="16"/>
        <w:szCs w:val="16"/>
        <w:lang w:val="en-US"/>
      </w:rPr>
      <w:t xml:space="preserve">e-mail:  biuro@allplan.com.pl,  </w:t>
    </w:r>
    <w:hyperlink r:id="rId2" w:history="1">
      <w:r w:rsidRPr="007D2762">
        <w:rPr>
          <w:rStyle w:val="Hipercze"/>
          <w:color w:val="808080"/>
          <w:sz w:val="16"/>
          <w:szCs w:val="16"/>
          <w:u w:color="FFFFFF"/>
          <w:lang w:val="en-US"/>
        </w:rPr>
        <w:t>www.allplan.com.pl</w:t>
      </w:r>
    </w:hyperlink>
    <w:r w:rsidRPr="007D2762">
      <w:rPr>
        <w:color w:val="808080"/>
        <w:sz w:val="16"/>
        <w:szCs w:val="16"/>
        <w:lang w:val="en-US"/>
      </w:rPr>
      <w:t>,  NIP: 967-125-78-54</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C06C8" w14:textId="77777777" w:rsidR="007D2762" w:rsidRPr="007D2762" w:rsidRDefault="007D2762" w:rsidP="007D2762">
    <w:pPr>
      <w:rPr>
        <w:sz w:val="16"/>
        <w:szCs w:val="16"/>
      </w:rPr>
    </w:pPr>
    <w:r w:rsidRPr="007D2762">
      <w:rPr>
        <w:noProof/>
        <w:color w:val="FFFFFF"/>
        <w:sz w:val="16"/>
        <w:szCs w:val="16"/>
      </w:rPr>
      <w:drawing>
        <wp:anchor distT="0" distB="0" distL="114300" distR="114300" simplePos="0" relativeHeight="251677696" behindDoc="0" locked="0" layoutInCell="1" allowOverlap="1" wp14:anchorId="4EE4D8D8" wp14:editId="4A5F8804">
          <wp:simplePos x="0" y="0"/>
          <wp:positionH relativeFrom="margin">
            <wp:posOffset>4915535</wp:posOffset>
          </wp:positionH>
          <wp:positionV relativeFrom="margin">
            <wp:posOffset>-931545</wp:posOffset>
          </wp:positionV>
          <wp:extent cx="1043305" cy="400050"/>
          <wp:effectExtent l="0" t="0" r="4445" b="0"/>
          <wp:wrapSquare wrapText="bothSides"/>
          <wp:docPr id="41" name="Obraz 41" descr="LOGO_black&amp;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LOGO_black&amp;white"/>
                  <pic:cNvPicPr>
                    <a:picLocks noChangeAspect="1" noChangeArrowheads="1"/>
                  </pic:cNvPicPr>
                </pic:nvPicPr>
                <pic:blipFill>
                  <a:blip r:embed="rId1">
                    <a:extLst>
                      <a:ext uri="{28A0092B-C50C-407E-A947-70E740481C1C}">
                        <a14:useLocalDpi xmlns:a14="http://schemas.microsoft.com/office/drawing/2010/main" val="0"/>
                      </a:ext>
                    </a:extLst>
                  </a:blip>
                  <a:srcRect t="23412" b="22353"/>
                  <a:stretch>
                    <a:fillRect/>
                  </a:stretch>
                </pic:blipFill>
                <pic:spPr bwMode="auto">
                  <a:xfrm>
                    <a:off x="0" y="0"/>
                    <a:ext cx="104330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2762">
      <w:rPr>
        <w:b/>
        <w:color w:val="808080"/>
        <w:sz w:val="16"/>
        <w:szCs w:val="16"/>
      </w:rPr>
      <w:t>Przedsiębiorstwo Organizacji  Inwestycji  Allplan  Sp.  z  o.o.</w:t>
    </w:r>
  </w:p>
  <w:p w14:paraId="152CD231" w14:textId="77777777" w:rsidR="007D2762" w:rsidRPr="007D2762" w:rsidRDefault="007D2762" w:rsidP="007D2762">
    <w:pPr>
      <w:pStyle w:val="Stopka"/>
      <w:ind w:right="3118"/>
      <w:rPr>
        <w:color w:val="808080"/>
        <w:sz w:val="16"/>
        <w:szCs w:val="16"/>
      </w:rPr>
    </w:pPr>
    <w:r w:rsidRPr="007D2762">
      <w:rPr>
        <w:color w:val="808080"/>
        <w:sz w:val="16"/>
        <w:szCs w:val="16"/>
      </w:rPr>
      <w:t>ul. Mahoniowa 14, 85-390 Bydgoszcz, tel. 52 348 84 10, fax 52 348 84 11</w:t>
    </w:r>
  </w:p>
  <w:p w14:paraId="738869BB" w14:textId="77777777" w:rsidR="007D2762" w:rsidRPr="007D2762" w:rsidRDefault="007D2762" w:rsidP="007D2762">
    <w:pPr>
      <w:pStyle w:val="Stopka"/>
      <w:ind w:right="3543"/>
      <w:rPr>
        <w:color w:val="808080"/>
        <w:sz w:val="16"/>
        <w:szCs w:val="16"/>
        <w:lang w:val="en-US"/>
      </w:rPr>
    </w:pPr>
    <w:r w:rsidRPr="007D2762">
      <w:rPr>
        <w:color w:val="808080"/>
        <w:sz w:val="16"/>
        <w:szCs w:val="16"/>
        <w:lang w:val="en-US"/>
      </w:rPr>
      <w:t xml:space="preserve">e-mail:  biuro@allplan.com.pl,  </w:t>
    </w:r>
    <w:hyperlink r:id="rId2" w:history="1">
      <w:r w:rsidRPr="007D2762">
        <w:rPr>
          <w:rStyle w:val="Hipercze"/>
          <w:color w:val="808080"/>
          <w:sz w:val="16"/>
          <w:szCs w:val="16"/>
          <w:u w:color="FFFFFF"/>
          <w:lang w:val="en-US"/>
        </w:rPr>
        <w:t>www.allplan.com.pl</w:t>
      </w:r>
    </w:hyperlink>
    <w:r w:rsidRPr="007D2762">
      <w:rPr>
        <w:color w:val="808080"/>
        <w:sz w:val="16"/>
        <w:szCs w:val="16"/>
        <w:lang w:val="en-US"/>
      </w:rPr>
      <w:t>,  NIP: 967-125-78-54</w:t>
    </w:r>
  </w:p>
  <w:p w14:paraId="534D1328" w14:textId="77777777" w:rsidR="007D2762" w:rsidRPr="001A6B97" w:rsidRDefault="007D2762" w:rsidP="007D2762">
    <w:pPr>
      <w:pStyle w:val="Stopka"/>
      <w:tabs>
        <w:tab w:val="center" w:pos="0"/>
      </w:tabs>
      <w:rPr>
        <w:color w:val="808080"/>
        <w:lang w:val="en-US"/>
      </w:rPr>
    </w:pPr>
    <w:r w:rsidRPr="000E037F">
      <w:rPr>
        <w:noProof/>
        <w:color w:val="FFFFFF"/>
        <w:sz w:val="18"/>
        <w:szCs w:val="18"/>
        <w:lang w:eastAsia="pl-PL"/>
      </w:rPr>
      <mc:AlternateContent>
        <mc:Choice Requires="wps">
          <w:drawing>
            <wp:anchor distT="0" distB="0" distL="114300" distR="114300" simplePos="0" relativeHeight="251678720" behindDoc="0" locked="0" layoutInCell="1" allowOverlap="1" wp14:anchorId="411D944A" wp14:editId="26CEB566">
              <wp:simplePos x="0" y="0"/>
              <wp:positionH relativeFrom="margin">
                <wp:posOffset>-45720</wp:posOffset>
              </wp:positionH>
              <wp:positionV relativeFrom="paragraph">
                <wp:posOffset>35560</wp:posOffset>
              </wp:positionV>
              <wp:extent cx="5981700" cy="17145"/>
              <wp:effectExtent l="11430" t="6985" r="7620" b="13970"/>
              <wp:wrapNone/>
              <wp:docPr id="4" name="Łącznik prosty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81700" cy="1714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13365C8" id="Łącznik prosty 4" o:spid="_x0000_s1026" style="position:absolute;flip:y;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6pt,2.8pt" to="467.4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" strokeweight=".5pt">
              <w10:wrap anchorx="margin"/>
            </v:line>
          </w:pict>
        </mc:Fallback>
      </mc:AlternateContent>
    </w:r>
  </w:p>
  <w:p w14:paraId="647BFD40" w14:textId="512F047D" w:rsidR="00E64DD9" w:rsidRPr="007D2762" w:rsidRDefault="00E64DD9" w:rsidP="007D2762">
    <w:pPr>
      <w:pStyle w:val="Nagwek"/>
    </w:pPr>
    <w:r w:rsidRPr="007D2762">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FC9E015C"/>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BD1437"/>
    <w:multiLevelType w:val="multilevel"/>
    <w:tmpl w:val="773EEAA4"/>
    <w:lvl w:ilvl="0">
      <w:start w:val="1"/>
      <w:numFmt w:val="decimal"/>
      <w:pStyle w:val="StylTK"/>
      <w:lvlText w:val="%1."/>
      <w:lvlJc w:val="left"/>
      <w:pPr>
        <w:tabs>
          <w:tab w:val="num" w:pos="0"/>
        </w:tabs>
        <w:ind w:left="360" w:hanging="360"/>
      </w:pPr>
      <w:rPr>
        <w:rFonts w:hint="default"/>
      </w:rPr>
    </w:lvl>
    <w:lvl w:ilvl="1">
      <w:start w:val="1"/>
      <w:numFmt w:val="decimal"/>
      <w:pStyle w:val="StylTK1"/>
      <w:lvlText w:val="%1.%2."/>
      <w:lvlJc w:val="left"/>
      <w:pPr>
        <w:tabs>
          <w:tab w:val="num" w:pos="0"/>
        </w:tabs>
        <w:ind w:left="792" w:hanging="432"/>
      </w:pPr>
      <w:rPr>
        <w:rFonts w:hint="default"/>
      </w:rPr>
    </w:lvl>
    <w:lvl w:ilvl="2">
      <w:start w:val="1"/>
      <w:numFmt w:val="decimal"/>
      <w:lvlText w:val="%1.%2.%3."/>
      <w:lvlJc w:val="left"/>
      <w:pPr>
        <w:tabs>
          <w:tab w:val="num" w:pos="0"/>
        </w:tabs>
        <w:ind w:left="1296" w:hanging="504"/>
      </w:pPr>
      <w:rPr>
        <w:rFonts w:hint="default"/>
      </w:rPr>
    </w:lvl>
    <w:lvl w:ilvl="3">
      <w:start w:val="1"/>
      <w:numFmt w:val="decimal"/>
      <w:lvlText w:val="%1.%2.%3.%4."/>
      <w:lvlJc w:val="left"/>
      <w:pPr>
        <w:tabs>
          <w:tab w:val="num" w:pos="0"/>
        </w:tabs>
        <w:ind w:left="1944" w:hanging="648"/>
      </w:pPr>
      <w:rPr>
        <w:rFonts w:hint="default"/>
      </w:rPr>
    </w:lvl>
    <w:lvl w:ilvl="4">
      <w:start w:val="1"/>
      <w:numFmt w:val="decimal"/>
      <w:lvlText w:val="%1.%2.%3.%4.%5."/>
      <w:lvlJc w:val="left"/>
      <w:pPr>
        <w:tabs>
          <w:tab w:val="num" w:pos="0"/>
        </w:tabs>
        <w:ind w:left="2736" w:hanging="792"/>
      </w:pPr>
      <w:rPr>
        <w:rFonts w:hint="default"/>
      </w:rPr>
    </w:lvl>
    <w:lvl w:ilvl="5">
      <w:start w:val="1"/>
      <w:numFmt w:val="decimal"/>
      <w:lvlText w:val="%1.%2.%3.%4.%5.%6."/>
      <w:lvlJc w:val="left"/>
      <w:pPr>
        <w:tabs>
          <w:tab w:val="num" w:pos="0"/>
        </w:tabs>
        <w:ind w:left="3672" w:hanging="936"/>
      </w:pPr>
      <w:rPr>
        <w:rFonts w:hint="default"/>
      </w:rPr>
    </w:lvl>
    <w:lvl w:ilvl="6">
      <w:start w:val="1"/>
      <w:numFmt w:val="decimal"/>
      <w:lvlText w:val="%1.%2.%3.%4.%5.%6.%7."/>
      <w:lvlJc w:val="left"/>
      <w:pPr>
        <w:tabs>
          <w:tab w:val="num" w:pos="0"/>
        </w:tabs>
        <w:ind w:left="4752" w:hanging="1080"/>
      </w:pPr>
      <w:rPr>
        <w:rFonts w:hint="default"/>
      </w:rPr>
    </w:lvl>
    <w:lvl w:ilvl="7">
      <w:start w:val="1"/>
      <w:numFmt w:val="decimal"/>
      <w:lvlText w:val="%1.%2.%3.%4.%5.%6.%7.%8."/>
      <w:lvlJc w:val="left"/>
      <w:pPr>
        <w:tabs>
          <w:tab w:val="num" w:pos="0"/>
        </w:tabs>
        <w:ind w:left="5976" w:hanging="1224"/>
      </w:pPr>
      <w:rPr>
        <w:rFonts w:hint="default"/>
      </w:rPr>
    </w:lvl>
    <w:lvl w:ilvl="8">
      <w:start w:val="1"/>
      <w:numFmt w:val="decimal"/>
      <w:lvlText w:val="%1.%2.%3.%4.%5.%6.%7.%8.%9."/>
      <w:lvlJc w:val="left"/>
      <w:pPr>
        <w:tabs>
          <w:tab w:val="num" w:pos="0"/>
        </w:tabs>
        <w:ind w:left="7416" w:hanging="1440"/>
      </w:pPr>
      <w:rPr>
        <w:rFonts w:hint="default"/>
      </w:rPr>
    </w:lvl>
  </w:abstractNum>
  <w:abstractNum w:abstractNumId="2" w15:restartNumberingAfterBreak="0">
    <w:nsid w:val="06F876FE"/>
    <w:multiLevelType w:val="hybridMultilevel"/>
    <w:tmpl w:val="5FAA69CA"/>
    <w:lvl w:ilvl="0" w:tplc="B9CAEA80">
      <w:numFmt w:val="bullet"/>
      <w:pStyle w:val="StylTK5"/>
      <w:lvlText w:val="-"/>
      <w:lvlJc w:val="left"/>
      <w:pPr>
        <w:tabs>
          <w:tab w:val="num" w:pos="720"/>
        </w:tabs>
        <w:ind w:left="720" w:hanging="360"/>
      </w:pPr>
      <w:rPr>
        <w:rFonts w:ascii="Comic Sans MS" w:eastAsia="Times New Roman" w:hAnsi="Comic Sans MS" w:cs="Times New Roman" w:hint="default"/>
      </w:rPr>
    </w:lvl>
    <w:lvl w:ilvl="1" w:tplc="F076A65E">
      <w:start w:val="1"/>
      <w:numFmt w:val="lowerLetter"/>
      <w:lvlText w:val="%2)"/>
      <w:lvlJc w:val="left"/>
      <w:pPr>
        <w:tabs>
          <w:tab w:val="num" w:pos="1440"/>
        </w:tabs>
        <w:ind w:left="1440" w:hanging="360"/>
      </w:pPr>
      <w:rPr>
        <w:rFonts w:hint="default"/>
      </w:rPr>
    </w:lvl>
    <w:lvl w:ilvl="2" w:tplc="F4B0A00E">
      <w:start w:val="1"/>
      <w:numFmt w:val="bullet"/>
      <w:lvlText w:val=""/>
      <w:lvlJc w:val="left"/>
      <w:pPr>
        <w:tabs>
          <w:tab w:val="num" w:pos="2160"/>
        </w:tabs>
        <w:ind w:left="2160" w:hanging="360"/>
      </w:pPr>
      <w:rPr>
        <w:rFonts w:ascii="Wingdings" w:hAnsi="Wingdings" w:hint="default"/>
      </w:rPr>
    </w:lvl>
    <w:lvl w:ilvl="3" w:tplc="B7C474AA" w:tentative="1">
      <w:start w:val="1"/>
      <w:numFmt w:val="bullet"/>
      <w:lvlText w:val=""/>
      <w:lvlJc w:val="left"/>
      <w:pPr>
        <w:tabs>
          <w:tab w:val="num" w:pos="2880"/>
        </w:tabs>
        <w:ind w:left="2880" w:hanging="360"/>
      </w:pPr>
      <w:rPr>
        <w:rFonts w:ascii="Symbol" w:hAnsi="Symbol" w:hint="default"/>
      </w:rPr>
    </w:lvl>
    <w:lvl w:ilvl="4" w:tplc="3C18AE8C" w:tentative="1">
      <w:start w:val="1"/>
      <w:numFmt w:val="bullet"/>
      <w:lvlText w:val="o"/>
      <w:lvlJc w:val="left"/>
      <w:pPr>
        <w:tabs>
          <w:tab w:val="num" w:pos="3600"/>
        </w:tabs>
        <w:ind w:left="3600" w:hanging="360"/>
      </w:pPr>
      <w:rPr>
        <w:rFonts w:ascii="Courier New" w:hAnsi="Courier New" w:cs="Comic Sans MS" w:hint="default"/>
      </w:rPr>
    </w:lvl>
    <w:lvl w:ilvl="5" w:tplc="C2362B36" w:tentative="1">
      <w:start w:val="1"/>
      <w:numFmt w:val="bullet"/>
      <w:lvlText w:val=""/>
      <w:lvlJc w:val="left"/>
      <w:pPr>
        <w:tabs>
          <w:tab w:val="num" w:pos="4320"/>
        </w:tabs>
        <w:ind w:left="4320" w:hanging="360"/>
      </w:pPr>
      <w:rPr>
        <w:rFonts w:ascii="Wingdings" w:hAnsi="Wingdings" w:hint="default"/>
      </w:rPr>
    </w:lvl>
    <w:lvl w:ilvl="6" w:tplc="263639F4" w:tentative="1">
      <w:start w:val="1"/>
      <w:numFmt w:val="bullet"/>
      <w:lvlText w:val=""/>
      <w:lvlJc w:val="left"/>
      <w:pPr>
        <w:tabs>
          <w:tab w:val="num" w:pos="5040"/>
        </w:tabs>
        <w:ind w:left="5040" w:hanging="360"/>
      </w:pPr>
      <w:rPr>
        <w:rFonts w:ascii="Symbol" w:hAnsi="Symbol" w:hint="default"/>
      </w:rPr>
    </w:lvl>
    <w:lvl w:ilvl="7" w:tplc="CED4457C" w:tentative="1">
      <w:start w:val="1"/>
      <w:numFmt w:val="bullet"/>
      <w:lvlText w:val="o"/>
      <w:lvlJc w:val="left"/>
      <w:pPr>
        <w:tabs>
          <w:tab w:val="num" w:pos="5760"/>
        </w:tabs>
        <w:ind w:left="5760" w:hanging="360"/>
      </w:pPr>
      <w:rPr>
        <w:rFonts w:ascii="Courier New" w:hAnsi="Courier New" w:cs="Comic Sans MS" w:hint="default"/>
      </w:rPr>
    </w:lvl>
    <w:lvl w:ilvl="8" w:tplc="0530415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654612"/>
    <w:multiLevelType w:val="multilevel"/>
    <w:tmpl w:val="516C3090"/>
    <w:numStyleLink w:val="ALLPLANSTYL"/>
  </w:abstractNum>
  <w:abstractNum w:abstractNumId="4" w15:restartNumberingAfterBreak="0">
    <w:nsid w:val="0DB93386"/>
    <w:multiLevelType w:val="hybridMultilevel"/>
    <w:tmpl w:val="B2A26678"/>
    <w:lvl w:ilvl="0" w:tplc="E390D1B2">
      <w:numFmt w:val="decimal"/>
      <w:pStyle w:val="TP1A-ENG"/>
      <w:lvlText w:val=""/>
      <w:lvlJc w:val="left"/>
    </w:lvl>
    <w:lvl w:ilvl="1" w:tplc="0AAA6380">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5" w15:restartNumberingAfterBreak="0">
    <w:nsid w:val="10E02622"/>
    <w:multiLevelType w:val="hybridMultilevel"/>
    <w:tmpl w:val="96DE28F4"/>
    <w:lvl w:ilvl="0" w:tplc="FFFFFFFF">
      <w:numFmt w:val="decimal"/>
      <w:pStyle w:val="punktowaniekropka"/>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1D416A70"/>
    <w:multiLevelType w:val="hybridMultilevel"/>
    <w:tmpl w:val="EFC4EC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23A4DF5"/>
    <w:multiLevelType w:val="hybridMultilevel"/>
    <w:tmpl w:val="D6F06470"/>
    <w:name w:val="WW8Num1"/>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2A971F33"/>
    <w:multiLevelType w:val="hybridMultilevel"/>
    <w:tmpl w:val="B2D2CAE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0683459"/>
    <w:multiLevelType w:val="hybridMultilevel"/>
    <w:tmpl w:val="D8142BA2"/>
    <w:name w:val="WW8Num2"/>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37D47906"/>
    <w:multiLevelType w:val="hybridMultilevel"/>
    <w:tmpl w:val="D2CC8144"/>
    <w:lvl w:ilvl="0" w:tplc="04090001">
      <w:numFmt w:val="decimal"/>
      <w:pStyle w:val="TP21-P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1" w15:restartNumberingAfterBreak="0">
    <w:nsid w:val="43270331"/>
    <w:multiLevelType w:val="hybridMultilevel"/>
    <w:tmpl w:val="A2BC8364"/>
    <w:lvl w:ilvl="0" w:tplc="04090001">
      <w:numFmt w:val="decimal"/>
      <w:pStyle w:val="StylTK6"/>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2" w15:restartNumberingAfterBreak="0">
    <w:nsid w:val="47716ACC"/>
    <w:multiLevelType w:val="hybridMultilevel"/>
    <w:tmpl w:val="C74AFD6A"/>
    <w:lvl w:ilvl="0" w:tplc="FFFFFFFF">
      <w:start w:val="1"/>
      <w:numFmt w:val="bullet"/>
      <w:lvlText w:val=""/>
      <w:lvlJc w:val="left"/>
      <w:pPr>
        <w:tabs>
          <w:tab w:val="num" w:pos="1080"/>
        </w:tabs>
        <w:ind w:left="1080" w:hanging="360"/>
      </w:pPr>
      <w:rPr>
        <w:rFonts w:ascii="Symbol" w:hAnsi="Symbol" w:hint="default"/>
      </w:rPr>
    </w:lvl>
    <w:lvl w:ilvl="1" w:tplc="FFFFFFFF">
      <w:start w:val="4"/>
      <w:numFmt w:val="bullet"/>
      <w:lvlText w:val="-"/>
      <w:lvlJc w:val="left"/>
      <w:pPr>
        <w:tabs>
          <w:tab w:val="num" w:pos="1800"/>
        </w:tabs>
        <w:ind w:left="1800" w:hanging="360"/>
      </w:pPr>
      <w:rPr>
        <w:rFonts w:ascii="Arial" w:eastAsia="Times New Roman" w:hAnsi="Arial" w:cs="Arial" w:hint="default"/>
      </w:rPr>
    </w:lvl>
    <w:lvl w:ilvl="2" w:tplc="FFFFFFFF">
      <w:start w:val="50"/>
      <w:numFmt w:val="bullet"/>
      <w:lvlText w:val=""/>
      <w:lvlJc w:val="left"/>
      <w:pPr>
        <w:tabs>
          <w:tab w:val="num" w:pos="2520"/>
        </w:tabs>
        <w:ind w:left="2520" w:hanging="360"/>
      </w:pPr>
      <w:rPr>
        <w:rFonts w:ascii="Wingdings" w:eastAsia="Times New Roman" w:hAnsi="Wingdings" w:cs="Arial"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55D35265"/>
    <w:multiLevelType w:val="hybridMultilevel"/>
    <w:tmpl w:val="694CEA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E721305"/>
    <w:multiLevelType w:val="hybridMultilevel"/>
    <w:tmpl w:val="422272AA"/>
    <w:lvl w:ilvl="0" w:tplc="97809B24">
      <w:numFmt w:val="decimal"/>
      <w:pStyle w:val="TP12-ENG"/>
      <w:lvlText w:val=""/>
      <w:lvlJc w:val="left"/>
    </w:lvl>
    <w:lvl w:ilvl="1" w:tplc="53541AC4">
      <w:numFmt w:val="decimal"/>
      <w:lvlText w:val=""/>
      <w:lvlJc w:val="left"/>
    </w:lvl>
    <w:lvl w:ilvl="2" w:tplc="4F20DDBC">
      <w:numFmt w:val="decimal"/>
      <w:lvlText w:val=""/>
      <w:lvlJc w:val="left"/>
    </w:lvl>
    <w:lvl w:ilvl="3" w:tplc="30E8BF8A">
      <w:numFmt w:val="decimal"/>
      <w:lvlText w:val=""/>
      <w:lvlJc w:val="left"/>
    </w:lvl>
    <w:lvl w:ilvl="4" w:tplc="96E0B66C">
      <w:numFmt w:val="decimal"/>
      <w:lvlText w:val=""/>
      <w:lvlJc w:val="left"/>
    </w:lvl>
    <w:lvl w:ilvl="5" w:tplc="C870FAB6">
      <w:numFmt w:val="decimal"/>
      <w:lvlText w:val=""/>
      <w:lvlJc w:val="left"/>
    </w:lvl>
    <w:lvl w:ilvl="6" w:tplc="CE6E01CE">
      <w:numFmt w:val="decimal"/>
      <w:lvlText w:val=""/>
      <w:lvlJc w:val="left"/>
    </w:lvl>
    <w:lvl w:ilvl="7" w:tplc="A6EAF3EE">
      <w:numFmt w:val="decimal"/>
      <w:lvlText w:val=""/>
      <w:lvlJc w:val="left"/>
    </w:lvl>
    <w:lvl w:ilvl="8" w:tplc="7E4A63A6">
      <w:numFmt w:val="decimal"/>
      <w:lvlText w:val=""/>
      <w:lvlJc w:val="left"/>
    </w:lvl>
  </w:abstractNum>
  <w:abstractNum w:abstractNumId="15" w15:restartNumberingAfterBreak="0">
    <w:nsid w:val="5EEB334F"/>
    <w:multiLevelType w:val="multilevel"/>
    <w:tmpl w:val="B20E4F64"/>
    <w:lvl w:ilvl="0">
      <w:start w:val="1"/>
      <w:numFmt w:val="decimal"/>
      <w:pStyle w:val="RP1"/>
      <w:lvlText w:val="%1."/>
      <w:lvlJc w:val="left"/>
      <w:pPr>
        <w:ind w:left="360" w:hanging="360"/>
      </w:pPr>
    </w:lvl>
    <w:lvl w:ilvl="1">
      <w:start w:val="1"/>
      <w:numFmt w:val="decimal"/>
      <w:pStyle w:val="RP11"/>
      <w:lvlText w:val="%1.%2."/>
      <w:lvlJc w:val="left"/>
      <w:pPr>
        <w:ind w:left="792" w:hanging="432"/>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RP111"/>
      <w:lvlText w:val="%1.%2.%3."/>
      <w:lvlJc w:val="left"/>
      <w:pPr>
        <w:ind w:left="3765" w:hanging="504"/>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RP1111"/>
      <w:lvlText w:val="%1.%2.%3.%4."/>
      <w:lvlJc w:val="left"/>
      <w:pPr>
        <w:ind w:left="1728" w:hanging="648"/>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F3544B5"/>
    <w:multiLevelType w:val="hybridMultilevel"/>
    <w:tmpl w:val="17DEF03C"/>
    <w:lvl w:ilvl="0" w:tplc="04090001">
      <w:start w:val="1"/>
      <w:numFmt w:val="bullet"/>
      <w:lvlText w:val=""/>
      <w:lvlJc w:val="left"/>
      <w:pPr>
        <w:tabs>
          <w:tab w:val="num" w:pos="1364"/>
        </w:tabs>
        <w:ind w:left="1364" w:hanging="360"/>
      </w:pPr>
      <w:rPr>
        <w:rFonts w:ascii="Symbol" w:hAnsi="Symbol" w:hint="default"/>
      </w:rPr>
    </w:lvl>
    <w:lvl w:ilvl="1" w:tplc="0409000F">
      <w:start w:val="1"/>
      <w:numFmt w:val="decimal"/>
      <w:lvlText w:val="%2."/>
      <w:lvlJc w:val="left"/>
      <w:pPr>
        <w:tabs>
          <w:tab w:val="num" w:pos="2084"/>
        </w:tabs>
        <w:ind w:left="2084" w:hanging="360"/>
      </w:pPr>
    </w:lvl>
    <w:lvl w:ilvl="2" w:tplc="04090005" w:tentative="1">
      <w:start w:val="1"/>
      <w:numFmt w:val="bullet"/>
      <w:lvlText w:val=""/>
      <w:lvlJc w:val="left"/>
      <w:pPr>
        <w:tabs>
          <w:tab w:val="num" w:pos="2804"/>
        </w:tabs>
        <w:ind w:left="2804" w:hanging="360"/>
      </w:pPr>
      <w:rPr>
        <w:rFonts w:ascii="Wingdings" w:hAnsi="Wingdings" w:hint="default"/>
      </w:rPr>
    </w:lvl>
    <w:lvl w:ilvl="3" w:tplc="04090001" w:tentative="1">
      <w:start w:val="1"/>
      <w:numFmt w:val="bullet"/>
      <w:lvlText w:val=""/>
      <w:lvlJc w:val="left"/>
      <w:pPr>
        <w:tabs>
          <w:tab w:val="num" w:pos="3524"/>
        </w:tabs>
        <w:ind w:left="3524" w:hanging="360"/>
      </w:pPr>
      <w:rPr>
        <w:rFonts w:ascii="Symbol" w:hAnsi="Symbol" w:hint="default"/>
      </w:rPr>
    </w:lvl>
    <w:lvl w:ilvl="4" w:tplc="04090003" w:tentative="1">
      <w:start w:val="1"/>
      <w:numFmt w:val="bullet"/>
      <w:lvlText w:val="o"/>
      <w:lvlJc w:val="left"/>
      <w:pPr>
        <w:tabs>
          <w:tab w:val="num" w:pos="4244"/>
        </w:tabs>
        <w:ind w:left="4244" w:hanging="360"/>
      </w:pPr>
      <w:rPr>
        <w:rFonts w:ascii="Courier New" w:hAnsi="Courier New" w:hint="default"/>
      </w:rPr>
    </w:lvl>
    <w:lvl w:ilvl="5" w:tplc="04090005" w:tentative="1">
      <w:start w:val="1"/>
      <w:numFmt w:val="bullet"/>
      <w:lvlText w:val=""/>
      <w:lvlJc w:val="left"/>
      <w:pPr>
        <w:tabs>
          <w:tab w:val="num" w:pos="4964"/>
        </w:tabs>
        <w:ind w:left="4964" w:hanging="360"/>
      </w:pPr>
      <w:rPr>
        <w:rFonts w:ascii="Wingdings" w:hAnsi="Wingdings" w:hint="default"/>
      </w:rPr>
    </w:lvl>
    <w:lvl w:ilvl="6" w:tplc="04090001" w:tentative="1">
      <w:start w:val="1"/>
      <w:numFmt w:val="bullet"/>
      <w:lvlText w:val=""/>
      <w:lvlJc w:val="left"/>
      <w:pPr>
        <w:tabs>
          <w:tab w:val="num" w:pos="5684"/>
        </w:tabs>
        <w:ind w:left="5684" w:hanging="360"/>
      </w:pPr>
      <w:rPr>
        <w:rFonts w:ascii="Symbol" w:hAnsi="Symbol" w:hint="default"/>
      </w:rPr>
    </w:lvl>
    <w:lvl w:ilvl="7" w:tplc="04090003" w:tentative="1">
      <w:start w:val="1"/>
      <w:numFmt w:val="bullet"/>
      <w:lvlText w:val="o"/>
      <w:lvlJc w:val="left"/>
      <w:pPr>
        <w:tabs>
          <w:tab w:val="num" w:pos="6404"/>
        </w:tabs>
        <w:ind w:left="6404" w:hanging="360"/>
      </w:pPr>
      <w:rPr>
        <w:rFonts w:ascii="Courier New" w:hAnsi="Courier New" w:hint="default"/>
      </w:rPr>
    </w:lvl>
    <w:lvl w:ilvl="8" w:tplc="04090005" w:tentative="1">
      <w:start w:val="1"/>
      <w:numFmt w:val="bullet"/>
      <w:lvlText w:val=""/>
      <w:lvlJc w:val="left"/>
      <w:pPr>
        <w:tabs>
          <w:tab w:val="num" w:pos="7124"/>
        </w:tabs>
        <w:ind w:left="7124" w:hanging="360"/>
      </w:pPr>
      <w:rPr>
        <w:rFonts w:ascii="Wingdings" w:hAnsi="Wingdings" w:hint="default"/>
      </w:rPr>
    </w:lvl>
  </w:abstractNum>
  <w:abstractNum w:abstractNumId="17" w15:restartNumberingAfterBreak="0">
    <w:nsid w:val="60D052F1"/>
    <w:multiLevelType w:val="multilevel"/>
    <w:tmpl w:val="3864DA20"/>
    <w:lvl w:ilvl="0">
      <w:numFmt w:val="decimal"/>
      <w:lvlText w:val=""/>
      <w:lvlJc w:val="left"/>
    </w:lvl>
    <w:lvl w:ilvl="1">
      <w:numFmt w:val="decimal"/>
      <w:lvlText w:val=""/>
      <w:lvlJc w:val="left"/>
    </w:lvl>
    <w:lvl w:ilvl="2">
      <w:numFmt w:val="decimal"/>
      <w:pStyle w:val="111CDIpunktatory"/>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14A71D4"/>
    <w:multiLevelType w:val="multilevel"/>
    <w:tmpl w:val="B9103FBA"/>
    <w:lvl w:ilvl="0">
      <w:numFmt w:val="none"/>
      <w:pStyle w:val="Nagwek12"/>
      <w:lvlText w:val=""/>
      <w:lvlJc w:val="left"/>
      <w:pPr>
        <w:tabs>
          <w:tab w:val="num" w:pos="360"/>
        </w:tabs>
      </w:pPr>
    </w:lvl>
    <w:lvl w:ilvl="1">
      <w:numFmt w:val="decimal"/>
      <w:pStyle w:val="Nagwek21"/>
      <w:lvlText w:val=""/>
      <w:lvlJc w:val="left"/>
    </w:lvl>
    <w:lvl w:ilvl="2">
      <w:numFmt w:val="decimal"/>
      <w:pStyle w:val="Nagwek31"/>
      <w:lvlText w:val=""/>
      <w:lvlJc w:val="left"/>
    </w:lvl>
    <w:lvl w:ilvl="3">
      <w:numFmt w:val="decimal"/>
      <w:pStyle w:val="Nagwek41"/>
      <w:lvlText w:val=""/>
      <w:lvlJc w:val="left"/>
    </w:lvl>
    <w:lvl w:ilvl="4">
      <w:numFmt w:val="decimal"/>
      <w:pStyle w:val="Nagwek51"/>
      <w:lvlText w:val=""/>
      <w:lvlJc w:val="left"/>
    </w:lvl>
    <w:lvl w:ilvl="5">
      <w:numFmt w:val="decimal"/>
      <w:pStyle w:val="Nagwek61"/>
      <w:lvlText w:val=""/>
      <w:lvlJc w:val="left"/>
    </w:lvl>
    <w:lvl w:ilvl="6">
      <w:numFmt w:val="decimal"/>
      <w:pStyle w:val="Nagwek71"/>
      <w:lvlText w:val=""/>
      <w:lvlJc w:val="left"/>
    </w:lvl>
    <w:lvl w:ilvl="7">
      <w:numFmt w:val="decimal"/>
      <w:pStyle w:val="Nagwek81"/>
      <w:lvlText w:val=""/>
      <w:lvlJc w:val="left"/>
    </w:lvl>
    <w:lvl w:ilvl="8">
      <w:numFmt w:val="decimal"/>
      <w:pStyle w:val="Nagwek91"/>
      <w:lvlText w:val=""/>
      <w:lvlJc w:val="left"/>
    </w:lvl>
  </w:abstractNum>
  <w:abstractNum w:abstractNumId="19" w15:restartNumberingAfterBreak="0">
    <w:nsid w:val="71906D7C"/>
    <w:multiLevelType w:val="multilevel"/>
    <w:tmpl w:val="E39428D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79E511E6"/>
    <w:multiLevelType w:val="multilevel"/>
    <w:tmpl w:val="516C3090"/>
    <w:styleLink w:val="ALLPLANSTYL"/>
    <w:lvl w:ilvl="0">
      <w:start w:val="1"/>
      <w:numFmt w:val="decimal"/>
      <w:pStyle w:val="ALL1"/>
      <w:lvlText w:val="%1."/>
      <w:lvlJc w:val="left"/>
      <w:pPr>
        <w:ind w:left="360" w:hanging="360"/>
      </w:pPr>
      <w:rPr>
        <w:rFonts w:hint="default"/>
      </w:rPr>
    </w:lvl>
    <w:lvl w:ilvl="1">
      <w:start w:val="1"/>
      <w:numFmt w:val="decimal"/>
      <w:pStyle w:val="ALL11"/>
      <w:lvlText w:val="%1.%2."/>
      <w:lvlJc w:val="left"/>
      <w:pPr>
        <w:ind w:left="680" w:hanging="680"/>
      </w:pPr>
      <w:rPr>
        <w:rFonts w:hint="default"/>
      </w:rPr>
    </w:lvl>
    <w:lvl w:ilvl="2">
      <w:start w:val="1"/>
      <w:numFmt w:val="decimal"/>
      <w:pStyle w:val="ALL111"/>
      <w:lvlText w:val="%1.%2.%3."/>
      <w:lvlJc w:val="left"/>
      <w:pPr>
        <w:ind w:left="964" w:hanging="964"/>
      </w:pPr>
      <w:rPr>
        <w:rFonts w:hint="default"/>
      </w:rPr>
    </w:lvl>
    <w:lvl w:ilvl="3">
      <w:start w:val="1"/>
      <w:numFmt w:val="decimal"/>
      <w:pStyle w:val="ALL1111"/>
      <w:lvlText w:val="%1.%2.%3.%4."/>
      <w:lvlJc w:val="left"/>
      <w:pPr>
        <w:ind w:left="1191" w:hanging="1191"/>
      </w:pPr>
      <w:rPr>
        <w:rFonts w:hint="default"/>
      </w:rPr>
    </w:lvl>
    <w:lvl w:ilvl="4">
      <w:start w:val="1"/>
      <w:numFmt w:val="decimal"/>
      <w:pStyle w:val="ALL11111"/>
      <w:lvlText w:val="%1.%2.%3.%4.%5."/>
      <w:lvlJc w:val="left"/>
      <w:pPr>
        <w:ind w:left="1474" w:hanging="1474"/>
      </w:pPr>
      <w:rPr>
        <w:rFonts w:hint="default"/>
      </w:rPr>
    </w:lvl>
    <w:lvl w:ilvl="5">
      <w:start w:val="1"/>
      <w:numFmt w:val="decimal"/>
      <w:lvlText w:val="%1.%2.%3.%4.%5.%6."/>
      <w:lvlJc w:val="left"/>
      <w:pPr>
        <w:ind w:left="1758" w:hanging="1758"/>
      </w:pPr>
      <w:rPr>
        <w:rFonts w:hint="default"/>
      </w:rPr>
    </w:lvl>
    <w:lvl w:ilvl="6">
      <w:start w:val="1"/>
      <w:numFmt w:val="decimal"/>
      <w:lvlText w:val="%1.%2.%3.%4.%5.%6.%7."/>
      <w:lvlJc w:val="left"/>
      <w:pPr>
        <w:ind w:left="2098" w:hanging="2098"/>
      </w:pPr>
      <w:rPr>
        <w:rFonts w:hint="default"/>
      </w:rPr>
    </w:lvl>
    <w:lvl w:ilvl="7">
      <w:start w:val="1"/>
      <w:numFmt w:val="decimal"/>
      <w:lvlText w:val="%1.%2.%3.%4.%5.%6.%7.%8."/>
      <w:lvlJc w:val="left"/>
      <w:pPr>
        <w:ind w:left="2325" w:hanging="2325"/>
      </w:pPr>
      <w:rPr>
        <w:rFonts w:hint="default"/>
      </w:rPr>
    </w:lvl>
    <w:lvl w:ilvl="8">
      <w:start w:val="1"/>
      <w:numFmt w:val="decimal"/>
      <w:lvlText w:val="%1.%2.%3.%4.%5.%6.%7.%8.%9."/>
      <w:lvlJc w:val="left"/>
      <w:pPr>
        <w:ind w:left="2608" w:hanging="2608"/>
      </w:pPr>
      <w:rPr>
        <w:rFonts w:hint="default"/>
      </w:rPr>
    </w:lvl>
  </w:abstractNum>
  <w:abstractNum w:abstractNumId="21" w15:restartNumberingAfterBreak="0">
    <w:nsid w:val="7AB82BF0"/>
    <w:multiLevelType w:val="hybridMultilevel"/>
    <w:tmpl w:val="AFD4D33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556895291">
    <w:abstractNumId w:val="17"/>
  </w:num>
  <w:num w:numId="2" w16cid:durableId="1433740837">
    <w:abstractNumId w:val="1"/>
  </w:num>
  <w:num w:numId="3" w16cid:durableId="1760981101">
    <w:abstractNumId w:val="2"/>
  </w:num>
  <w:num w:numId="4" w16cid:durableId="2000423838">
    <w:abstractNumId w:val="11"/>
  </w:num>
  <w:num w:numId="5" w16cid:durableId="566502560">
    <w:abstractNumId w:val="14"/>
  </w:num>
  <w:num w:numId="6" w16cid:durableId="1174568158">
    <w:abstractNumId w:val="4"/>
  </w:num>
  <w:num w:numId="7" w16cid:durableId="636569471">
    <w:abstractNumId w:val="10"/>
  </w:num>
  <w:num w:numId="8" w16cid:durableId="369108306">
    <w:abstractNumId w:val="5"/>
  </w:num>
  <w:num w:numId="9" w16cid:durableId="1881286294">
    <w:abstractNumId w:val="0"/>
  </w:num>
  <w:num w:numId="10" w16cid:durableId="937493312">
    <w:abstractNumId w:val="18"/>
  </w:num>
  <w:num w:numId="11" w16cid:durableId="1572230645">
    <w:abstractNumId w:val="15"/>
  </w:num>
  <w:num w:numId="12" w16cid:durableId="1130393093">
    <w:abstractNumId w:val="20"/>
  </w:num>
  <w:num w:numId="13" w16cid:durableId="2008827971">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14" w16cid:durableId="1918325067">
    <w:abstractNumId w:val="8"/>
  </w:num>
  <w:num w:numId="15" w16cid:durableId="372459406">
    <w:abstractNumId w:val="13"/>
  </w:num>
  <w:num w:numId="16" w16cid:durableId="945774021">
    <w:abstractNumId w:val="6"/>
  </w:num>
  <w:num w:numId="17" w16cid:durableId="545026334">
    <w:abstractNumId w:val="19"/>
  </w:num>
  <w:num w:numId="18" w16cid:durableId="1414740120">
    <w:abstractNumId w:val="12"/>
  </w:num>
  <w:num w:numId="19" w16cid:durableId="339741188">
    <w:abstractNumId w:val="16"/>
  </w:num>
  <w:num w:numId="20" w16cid:durableId="1492524677">
    <w:abstractNumId w:val="21"/>
  </w:num>
  <w:num w:numId="21" w16cid:durableId="2117940575">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22" w16cid:durableId="1375160600">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23" w16cid:durableId="1346128788">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24" w16cid:durableId="129716960">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25" w16cid:durableId="1040784921">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48CA"/>
    <w:rsid w:val="000003D9"/>
    <w:rsid w:val="00000BDC"/>
    <w:rsid w:val="000021F4"/>
    <w:rsid w:val="00003123"/>
    <w:rsid w:val="00004595"/>
    <w:rsid w:val="000050AD"/>
    <w:rsid w:val="00005154"/>
    <w:rsid w:val="00007AE6"/>
    <w:rsid w:val="000105EC"/>
    <w:rsid w:val="0001344A"/>
    <w:rsid w:val="00013B35"/>
    <w:rsid w:val="00015161"/>
    <w:rsid w:val="000156E6"/>
    <w:rsid w:val="000170B6"/>
    <w:rsid w:val="00022326"/>
    <w:rsid w:val="0003141B"/>
    <w:rsid w:val="00031BC5"/>
    <w:rsid w:val="00033149"/>
    <w:rsid w:val="00034A95"/>
    <w:rsid w:val="000365B9"/>
    <w:rsid w:val="00036B83"/>
    <w:rsid w:val="00040176"/>
    <w:rsid w:val="00041FB3"/>
    <w:rsid w:val="00042533"/>
    <w:rsid w:val="00050951"/>
    <w:rsid w:val="00052DCA"/>
    <w:rsid w:val="000548B2"/>
    <w:rsid w:val="00054A2B"/>
    <w:rsid w:val="000556E2"/>
    <w:rsid w:val="000618B7"/>
    <w:rsid w:val="00062A47"/>
    <w:rsid w:val="0006699A"/>
    <w:rsid w:val="00066FE2"/>
    <w:rsid w:val="00071099"/>
    <w:rsid w:val="000729EA"/>
    <w:rsid w:val="000744E6"/>
    <w:rsid w:val="00075AE4"/>
    <w:rsid w:val="00081057"/>
    <w:rsid w:val="00083712"/>
    <w:rsid w:val="000856BD"/>
    <w:rsid w:val="0008728D"/>
    <w:rsid w:val="00090F23"/>
    <w:rsid w:val="00090FD9"/>
    <w:rsid w:val="000914C7"/>
    <w:rsid w:val="00093BA5"/>
    <w:rsid w:val="000A3C0D"/>
    <w:rsid w:val="000A485B"/>
    <w:rsid w:val="000B3479"/>
    <w:rsid w:val="000B3791"/>
    <w:rsid w:val="000B4050"/>
    <w:rsid w:val="000B5090"/>
    <w:rsid w:val="000B5ABC"/>
    <w:rsid w:val="000B740D"/>
    <w:rsid w:val="000C24BC"/>
    <w:rsid w:val="000C35C5"/>
    <w:rsid w:val="000C552E"/>
    <w:rsid w:val="000C5C78"/>
    <w:rsid w:val="000C61EF"/>
    <w:rsid w:val="000C6FCA"/>
    <w:rsid w:val="000D162A"/>
    <w:rsid w:val="000D1D8F"/>
    <w:rsid w:val="000D41BB"/>
    <w:rsid w:val="000D5FFB"/>
    <w:rsid w:val="000D7AE6"/>
    <w:rsid w:val="000E5DA6"/>
    <w:rsid w:val="000F65BE"/>
    <w:rsid w:val="000F7C7B"/>
    <w:rsid w:val="001000D7"/>
    <w:rsid w:val="00100EA7"/>
    <w:rsid w:val="00101F21"/>
    <w:rsid w:val="00104A67"/>
    <w:rsid w:val="00104E6A"/>
    <w:rsid w:val="0010513E"/>
    <w:rsid w:val="0010691A"/>
    <w:rsid w:val="00107843"/>
    <w:rsid w:val="001110BA"/>
    <w:rsid w:val="00113D74"/>
    <w:rsid w:val="00114254"/>
    <w:rsid w:val="00114708"/>
    <w:rsid w:val="0011646B"/>
    <w:rsid w:val="00123C00"/>
    <w:rsid w:val="00130F88"/>
    <w:rsid w:val="001335EC"/>
    <w:rsid w:val="0013670F"/>
    <w:rsid w:val="00136D2B"/>
    <w:rsid w:val="001374B3"/>
    <w:rsid w:val="0014105B"/>
    <w:rsid w:val="0014261D"/>
    <w:rsid w:val="001435A7"/>
    <w:rsid w:val="001454A4"/>
    <w:rsid w:val="00145CF1"/>
    <w:rsid w:val="001520D5"/>
    <w:rsid w:val="001524C0"/>
    <w:rsid w:val="00161835"/>
    <w:rsid w:val="001625DD"/>
    <w:rsid w:val="00164024"/>
    <w:rsid w:val="0016475A"/>
    <w:rsid w:val="00164F6C"/>
    <w:rsid w:val="00166559"/>
    <w:rsid w:val="00171C5E"/>
    <w:rsid w:val="0017511A"/>
    <w:rsid w:val="001803D9"/>
    <w:rsid w:val="001808AE"/>
    <w:rsid w:val="00181FA7"/>
    <w:rsid w:val="00183C6D"/>
    <w:rsid w:val="0018661D"/>
    <w:rsid w:val="0018703E"/>
    <w:rsid w:val="00190626"/>
    <w:rsid w:val="001907C3"/>
    <w:rsid w:val="00191FEC"/>
    <w:rsid w:val="00194702"/>
    <w:rsid w:val="00195DA8"/>
    <w:rsid w:val="001A034F"/>
    <w:rsid w:val="001A1A56"/>
    <w:rsid w:val="001A3620"/>
    <w:rsid w:val="001A6B97"/>
    <w:rsid w:val="001A6F29"/>
    <w:rsid w:val="001A7023"/>
    <w:rsid w:val="001A7938"/>
    <w:rsid w:val="001B0308"/>
    <w:rsid w:val="001B0E66"/>
    <w:rsid w:val="001B192D"/>
    <w:rsid w:val="001B446F"/>
    <w:rsid w:val="001B45A5"/>
    <w:rsid w:val="001C0056"/>
    <w:rsid w:val="001C175D"/>
    <w:rsid w:val="001C3350"/>
    <w:rsid w:val="001C54F2"/>
    <w:rsid w:val="001C78EE"/>
    <w:rsid w:val="001D3F1E"/>
    <w:rsid w:val="001E07D4"/>
    <w:rsid w:val="001E0B3A"/>
    <w:rsid w:val="001E7245"/>
    <w:rsid w:val="001E7E81"/>
    <w:rsid w:val="001F139C"/>
    <w:rsid w:val="001F2AC2"/>
    <w:rsid w:val="001F2D60"/>
    <w:rsid w:val="001F30E1"/>
    <w:rsid w:val="001F3567"/>
    <w:rsid w:val="001F3702"/>
    <w:rsid w:val="001F47BA"/>
    <w:rsid w:val="001F6168"/>
    <w:rsid w:val="001F711F"/>
    <w:rsid w:val="001F7E5F"/>
    <w:rsid w:val="00203E23"/>
    <w:rsid w:val="002049BF"/>
    <w:rsid w:val="00204DAC"/>
    <w:rsid w:val="0020531B"/>
    <w:rsid w:val="002062E8"/>
    <w:rsid w:val="00211D75"/>
    <w:rsid w:val="002149F1"/>
    <w:rsid w:val="00216B20"/>
    <w:rsid w:val="0021797B"/>
    <w:rsid w:val="002214C4"/>
    <w:rsid w:val="00226C40"/>
    <w:rsid w:val="00227DD3"/>
    <w:rsid w:val="00233FC2"/>
    <w:rsid w:val="00234E1D"/>
    <w:rsid w:val="00234F52"/>
    <w:rsid w:val="00235EE3"/>
    <w:rsid w:val="0023645E"/>
    <w:rsid w:val="00240F6E"/>
    <w:rsid w:val="00242655"/>
    <w:rsid w:val="00244A93"/>
    <w:rsid w:val="00245AD7"/>
    <w:rsid w:val="0024642E"/>
    <w:rsid w:val="00247394"/>
    <w:rsid w:val="0025312D"/>
    <w:rsid w:val="00255924"/>
    <w:rsid w:val="0026148A"/>
    <w:rsid w:val="00262447"/>
    <w:rsid w:val="002637DF"/>
    <w:rsid w:val="00264FEE"/>
    <w:rsid w:val="00270230"/>
    <w:rsid w:val="00271C88"/>
    <w:rsid w:val="00273096"/>
    <w:rsid w:val="00274347"/>
    <w:rsid w:val="00274EAB"/>
    <w:rsid w:val="00274FCB"/>
    <w:rsid w:val="00275360"/>
    <w:rsid w:val="002754A3"/>
    <w:rsid w:val="00276D61"/>
    <w:rsid w:val="00277C7E"/>
    <w:rsid w:val="002824B8"/>
    <w:rsid w:val="002825AD"/>
    <w:rsid w:val="00282F0A"/>
    <w:rsid w:val="002850B1"/>
    <w:rsid w:val="00285F66"/>
    <w:rsid w:val="00286533"/>
    <w:rsid w:val="00290479"/>
    <w:rsid w:val="002904E6"/>
    <w:rsid w:val="002905DA"/>
    <w:rsid w:val="002A20E7"/>
    <w:rsid w:val="002A5376"/>
    <w:rsid w:val="002A6AB5"/>
    <w:rsid w:val="002B2912"/>
    <w:rsid w:val="002B2F4F"/>
    <w:rsid w:val="002B41C2"/>
    <w:rsid w:val="002B5D0E"/>
    <w:rsid w:val="002B7C71"/>
    <w:rsid w:val="002C060D"/>
    <w:rsid w:val="002C2272"/>
    <w:rsid w:val="002C35C5"/>
    <w:rsid w:val="002C37B0"/>
    <w:rsid w:val="002D2323"/>
    <w:rsid w:val="002D37CF"/>
    <w:rsid w:val="002D4ACE"/>
    <w:rsid w:val="002D5549"/>
    <w:rsid w:val="002D5AA7"/>
    <w:rsid w:val="002D6261"/>
    <w:rsid w:val="002E1C88"/>
    <w:rsid w:val="002E20CA"/>
    <w:rsid w:val="002E2295"/>
    <w:rsid w:val="002E4451"/>
    <w:rsid w:val="002E5967"/>
    <w:rsid w:val="002E5C41"/>
    <w:rsid w:val="002F1535"/>
    <w:rsid w:val="002F43F0"/>
    <w:rsid w:val="002F546D"/>
    <w:rsid w:val="00302542"/>
    <w:rsid w:val="00303CFE"/>
    <w:rsid w:val="00304363"/>
    <w:rsid w:val="0030681D"/>
    <w:rsid w:val="00306F2A"/>
    <w:rsid w:val="00310A67"/>
    <w:rsid w:val="00316E7D"/>
    <w:rsid w:val="003205B8"/>
    <w:rsid w:val="00320A3C"/>
    <w:rsid w:val="003219FD"/>
    <w:rsid w:val="003231EE"/>
    <w:rsid w:val="003238B9"/>
    <w:rsid w:val="00325B67"/>
    <w:rsid w:val="003266B2"/>
    <w:rsid w:val="00327237"/>
    <w:rsid w:val="00327CB9"/>
    <w:rsid w:val="0033016C"/>
    <w:rsid w:val="003327D9"/>
    <w:rsid w:val="0033310A"/>
    <w:rsid w:val="00333635"/>
    <w:rsid w:val="00334D20"/>
    <w:rsid w:val="00335426"/>
    <w:rsid w:val="0033643F"/>
    <w:rsid w:val="003404BE"/>
    <w:rsid w:val="0034171E"/>
    <w:rsid w:val="003420C0"/>
    <w:rsid w:val="00343AAB"/>
    <w:rsid w:val="00343E68"/>
    <w:rsid w:val="003464C6"/>
    <w:rsid w:val="0034775C"/>
    <w:rsid w:val="00347D2D"/>
    <w:rsid w:val="0035028B"/>
    <w:rsid w:val="003526E1"/>
    <w:rsid w:val="00352D1B"/>
    <w:rsid w:val="0035350D"/>
    <w:rsid w:val="00355811"/>
    <w:rsid w:val="00363C4D"/>
    <w:rsid w:val="003655F1"/>
    <w:rsid w:val="00366EF5"/>
    <w:rsid w:val="00366F5C"/>
    <w:rsid w:val="00366FBA"/>
    <w:rsid w:val="0036745D"/>
    <w:rsid w:val="00367FFE"/>
    <w:rsid w:val="00373735"/>
    <w:rsid w:val="00376196"/>
    <w:rsid w:val="00383894"/>
    <w:rsid w:val="003856FF"/>
    <w:rsid w:val="00385812"/>
    <w:rsid w:val="00387436"/>
    <w:rsid w:val="00387D13"/>
    <w:rsid w:val="0039059D"/>
    <w:rsid w:val="00393391"/>
    <w:rsid w:val="00394782"/>
    <w:rsid w:val="00394E2E"/>
    <w:rsid w:val="0039506B"/>
    <w:rsid w:val="00397329"/>
    <w:rsid w:val="003A1DF5"/>
    <w:rsid w:val="003A373B"/>
    <w:rsid w:val="003A3888"/>
    <w:rsid w:val="003A79C6"/>
    <w:rsid w:val="003B197F"/>
    <w:rsid w:val="003B4065"/>
    <w:rsid w:val="003B480D"/>
    <w:rsid w:val="003C1E35"/>
    <w:rsid w:val="003C2034"/>
    <w:rsid w:val="003D2814"/>
    <w:rsid w:val="003D2FBE"/>
    <w:rsid w:val="003D40CF"/>
    <w:rsid w:val="003D5C2A"/>
    <w:rsid w:val="003D7CAC"/>
    <w:rsid w:val="003E0009"/>
    <w:rsid w:val="003E08B7"/>
    <w:rsid w:val="003E3308"/>
    <w:rsid w:val="003E3CFD"/>
    <w:rsid w:val="003E4557"/>
    <w:rsid w:val="003E46E6"/>
    <w:rsid w:val="003E4923"/>
    <w:rsid w:val="003E6196"/>
    <w:rsid w:val="003E6F42"/>
    <w:rsid w:val="003E6F72"/>
    <w:rsid w:val="003F0025"/>
    <w:rsid w:val="003F025C"/>
    <w:rsid w:val="003F050D"/>
    <w:rsid w:val="003F0926"/>
    <w:rsid w:val="003F2DE9"/>
    <w:rsid w:val="003F552D"/>
    <w:rsid w:val="003F7320"/>
    <w:rsid w:val="00402971"/>
    <w:rsid w:val="00404730"/>
    <w:rsid w:val="0040501B"/>
    <w:rsid w:val="004062B7"/>
    <w:rsid w:val="00407550"/>
    <w:rsid w:val="00407ADF"/>
    <w:rsid w:val="00412BA9"/>
    <w:rsid w:val="00414D2D"/>
    <w:rsid w:val="004151B3"/>
    <w:rsid w:val="00417A43"/>
    <w:rsid w:val="004211A6"/>
    <w:rsid w:val="00423A35"/>
    <w:rsid w:val="004257FD"/>
    <w:rsid w:val="004267D7"/>
    <w:rsid w:val="00427007"/>
    <w:rsid w:val="00427B79"/>
    <w:rsid w:val="00431D79"/>
    <w:rsid w:val="00433B69"/>
    <w:rsid w:val="00434476"/>
    <w:rsid w:val="004367E4"/>
    <w:rsid w:val="0044266E"/>
    <w:rsid w:val="0044507E"/>
    <w:rsid w:val="00447A69"/>
    <w:rsid w:val="00450E5E"/>
    <w:rsid w:val="0045151A"/>
    <w:rsid w:val="00457F62"/>
    <w:rsid w:val="0046290A"/>
    <w:rsid w:val="00462AF2"/>
    <w:rsid w:val="00462D69"/>
    <w:rsid w:val="00462E3F"/>
    <w:rsid w:val="004673A1"/>
    <w:rsid w:val="00482BCA"/>
    <w:rsid w:val="00485283"/>
    <w:rsid w:val="00485440"/>
    <w:rsid w:val="00490482"/>
    <w:rsid w:val="0049414A"/>
    <w:rsid w:val="00495943"/>
    <w:rsid w:val="00496F97"/>
    <w:rsid w:val="00497961"/>
    <w:rsid w:val="004A1490"/>
    <w:rsid w:val="004A2BB4"/>
    <w:rsid w:val="004A49DC"/>
    <w:rsid w:val="004A56A4"/>
    <w:rsid w:val="004A6D4C"/>
    <w:rsid w:val="004B3D12"/>
    <w:rsid w:val="004B494F"/>
    <w:rsid w:val="004B57C0"/>
    <w:rsid w:val="004C19F3"/>
    <w:rsid w:val="004C2EAF"/>
    <w:rsid w:val="004C4E04"/>
    <w:rsid w:val="004C5759"/>
    <w:rsid w:val="004C7A52"/>
    <w:rsid w:val="004D078C"/>
    <w:rsid w:val="004D1740"/>
    <w:rsid w:val="004D18D4"/>
    <w:rsid w:val="004D25E5"/>
    <w:rsid w:val="004D3922"/>
    <w:rsid w:val="004D71AF"/>
    <w:rsid w:val="004D743E"/>
    <w:rsid w:val="004D7C68"/>
    <w:rsid w:val="004E0117"/>
    <w:rsid w:val="004E0EA4"/>
    <w:rsid w:val="004E15BB"/>
    <w:rsid w:val="004E3789"/>
    <w:rsid w:val="004E3A96"/>
    <w:rsid w:val="004E3E6A"/>
    <w:rsid w:val="004E4B3A"/>
    <w:rsid w:val="004E6413"/>
    <w:rsid w:val="004E7E6D"/>
    <w:rsid w:val="004F15ED"/>
    <w:rsid w:val="004F1941"/>
    <w:rsid w:val="004F22CF"/>
    <w:rsid w:val="004F4D16"/>
    <w:rsid w:val="00503EAA"/>
    <w:rsid w:val="005061E0"/>
    <w:rsid w:val="00506954"/>
    <w:rsid w:val="00507A00"/>
    <w:rsid w:val="005136B0"/>
    <w:rsid w:val="00513C86"/>
    <w:rsid w:val="00515FCB"/>
    <w:rsid w:val="00520C65"/>
    <w:rsid w:val="00523E10"/>
    <w:rsid w:val="0052548A"/>
    <w:rsid w:val="00525579"/>
    <w:rsid w:val="0053061E"/>
    <w:rsid w:val="005307F5"/>
    <w:rsid w:val="005423F6"/>
    <w:rsid w:val="00543E4F"/>
    <w:rsid w:val="005456EB"/>
    <w:rsid w:val="00546220"/>
    <w:rsid w:val="005520B0"/>
    <w:rsid w:val="0055253D"/>
    <w:rsid w:val="00552B51"/>
    <w:rsid w:val="00561DE3"/>
    <w:rsid w:val="005646EB"/>
    <w:rsid w:val="00564ED6"/>
    <w:rsid w:val="00565997"/>
    <w:rsid w:val="00567F26"/>
    <w:rsid w:val="005702BA"/>
    <w:rsid w:val="005721F4"/>
    <w:rsid w:val="00573146"/>
    <w:rsid w:val="005740ED"/>
    <w:rsid w:val="00575E14"/>
    <w:rsid w:val="005806B2"/>
    <w:rsid w:val="0058104A"/>
    <w:rsid w:val="00581D18"/>
    <w:rsid w:val="00582ABF"/>
    <w:rsid w:val="00582BF3"/>
    <w:rsid w:val="00585021"/>
    <w:rsid w:val="00590972"/>
    <w:rsid w:val="00595FEF"/>
    <w:rsid w:val="00596C63"/>
    <w:rsid w:val="005977DC"/>
    <w:rsid w:val="00597CE9"/>
    <w:rsid w:val="005A065A"/>
    <w:rsid w:val="005A4BA7"/>
    <w:rsid w:val="005A7608"/>
    <w:rsid w:val="005A7944"/>
    <w:rsid w:val="005A7CEB"/>
    <w:rsid w:val="005B2B26"/>
    <w:rsid w:val="005B4839"/>
    <w:rsid w:val="005C22A3"/>
    <w:rsid w:val="005C367E"/>
    <w:rsid w:val="005C472F"/>
    <w:rsid w:val="005D0908"/>
    <w:rsid w:val="005D2A2E"/>
    <w:rsid w:val="005D43BA"/>
    <w:rsid w:val="005D52E0"/>
    <w:rsid w:val="005D7074"/>
    <w:rsid w:val="005E0221"/>
    <w:rsid w:val="005E0B1B"/>
    <w:rsid w:val="005E2950"/>
    <w:rsid w:val="005E2E1F"/>
    <w:rsid w:val="005E372A"/>
    <w:rsid w:val="005E3C2B"/>
    <w:rsid w:val="005E4735"/>
    <w:rsid w:val="005E75E7"/>
    <w:rsid w:val="005E7DFD"/>
    <w:rsid w:val="005F3344"/>
    <w:rsid w:val="005F3630"/>
    <w:rsid w:val="005F7F30"/>
    <w:rsid w:val="00600714"/>
    <w:rsid w:val="00600C05"/>
    <w:rsid w:val="006013DC"/>
    <w:rsid w:val="00603786"/>
    <w:rsid w:val="00606268"/>
    <w:rsid w:val="0060655A"/>
    <w:rsid w:val="00610F28"/>
    <w:rsid w:val="00612EA2"/>
    <w:rsid w:val="006131F1"/>
    <w:rsid w:val="00620615"/>
    <w:rsid w:val="00621160"/>
    <w:rsid w:val="0062255E"/>
    <w:rsid w:val="006237DF"/>
    <w:rsid w:val="00637485"/>
    <w:rsid w:val="00640080"/>
    <w:rsid w:val="00640500"/>
    <w:rsid w:val="0064112E"/>
    <w:rsid w:val="00641933"/>
    <w:rsid w:val="00645D83"/>
    <w:rsid w:val="0065031C"/>
    <w:rsid w:val="00651013"/>
    <w:rsid w:val="00651A97"/>
    <w:rsid w:val="00651CE6"/>
    <w:rsid w:val="00656085"/>
    <w:rsid w:val="00657C7D"/>
    <w:rsid w:val="00660442"/>
    <w:rsid w:val="00660658"/>
    <w:rsid w:val="00661647"/>
    <w:rsid w:val="0066254F"/>
    <w:rsid w:val="00662840"/>
    <w:rsid w:val="0066650E"/>
    <w:rsid w:val="00667163"/>
    <w:rsid w:val="00673A3D"/>
    <w:rsid w:val="00673AAB"/>
    <w:rsid w:val="00674AE3"/>
    <w:rsid w:val="0068053A"/>
    <w:rsid w:val="0068055C"/>
    <w:rsid w:val="00682D99"/>
    <w:rsid w:val="00684E03"/>
    <w:rsid w:val="00684F2F"/>
    <w:rsid w:val="00684FA6"/>
    <w:rsid w:val="00685C7F"/>
    <w:rsid w:val="006924C9"/>
    <w:rsid w:val="00693016"/>
    <w:rsid w:val="00693A85"/>
    <w:rsid w:val="00694006"/>
    <w:rsid w:val="00695662"/>
    <w:rsid w:val="00695AA0"/>
    <w:rsid w:val="006975B0"/>
    <w:rsid w:val="006A0815"/>
    <w:rsid w:val="006A381E"/>
    <w:rsid w:val="006A3AD8"/>
    <w:rsid w:val="006A4C93"/>
    <w:rsid w:val="006A5B68"/>
    <w:rsid w:val="006A629E"/>
    <w:rsid w:val="006A6DE6"/>
    <w:rsid w:val="006B74CC"/>
    <w:rsid w:val="006B7854"/>
    <w:rsid w:val="006C1C89"/>
    <w:rsid w:val="006C3EC2"/>
    <w:rsid w:val="006C433C"/>
    <w:rsid w:val="006C52A4"/>
    <w:rsid w:val="006D6FA1"/>
    <w:rsid w:val="006D7C02"/>
    <w:rsid w:val="006E1830"/>
    <w:rsid w:val="006E4386"/>
    <w:rsid w:val="006E651F"/>
    <w:rsid w:val="006E693C"/>
    <w:rsid w:val="006F08DE"/>
    <w:rsid w:val="006F35CB"/>
    <w:rsid w:val="00700C10"/>
    <w:rsid w:val="00701F19"/>
    <w:rsid w:val="00702077"/>
    <w:rsid w:val="0070378C"/>
    <w:rsid w:val="00704F6F"/>
    <w:rsid w:val="00705C64"/>
    <w:rsid w:val="00706194"/>
    <w:rsid w:val="00710976"/>
    <w:rsid w:val="007113A0"/>
    <w:rsid w:val="00712ADE"/>
    <w:rsid w:val="007145DD"/>
    <w:rsid w:val="0071608A"/>
    <w:rsid w:val="007174D6"/>
    <w:rsid w:val="00721A50"/>
    <w:rsid w:val="00725A2F"/>
    <w:rsid w:val="007302E4"/>
    <w:rsid w:val="00730EA9"/>
    <w:rsid w:val="007330FF"/>
    <w:rsid w:val="00733A67"/>
    <w:rsid w:val="00734383"/>
    <w:rsid w:val="00741884"/>
    <w:rsid w:val="0074322E"/>
    <w:rsid w:val="00744453"/>
    <w:rsid w:val="0074451E"/>
    <w:rsid w:val="00753D45"/>
    <w:rsid w:val="0075517F"/>
    <w:rsid w:val="00756A0B"/>
    <w:rsid w:val="007620D3"/>
    <w:rsid w:val="007659B9"/>
    <w:rsid w:val="0076732E"/>
    <w:rsid w:val="007701FC"/>
    <w:rsid w:val="007703D9"/>
    <w:rsid w:val="007715F1"/>
    <w:rsid w:val="00771F5A"/>
    <w:rsid w:val="0077318C"/>
    <w:rsid w:val="00774D07"/>
    <w:rsid w:val="007764AA"/>
    <w:rsid w:val="007766A4"/>
    <w:rsid w:val="00776AE6"/>
    <w:rsid w:val="00776B8B"/>
    <w:rsid w:val="0077738A"/>
    <w:rsid w:val="0077768C"/>
    <w:rsid w:val="00777CDA"/>
    <w:rsid w:val="00781D58"/>
    <w:rsid w:val="00784BE0"/>
    <w:rsid w:val="007873BF"/>
    <w:rsid w:val="00791AB9"/>
    <w:rsid w:val="00793137"/>
    <w:rsid w:val="007944D3"/>
    <w:rsid w:val="00795403"/>
    <w:rsid w:val="007A1E98"/>
    <w:rsid w:val="007A431A"/>
    <w:rsid w:val="007A4E33"/>
    <w:rsid w:val="007A6787"/>
    <w:rsid w:val="007A7997"/>
    <w:rsid w:val="007B5770"/>
    <w:rsid w:val="007B5A0C"/>
    <w:rsid w:val="007B6567"/>
    <w:rsid w:val="007B75C6"/>
    <w:rsid w:val="007C08DE"/>
    <w:rsid w:val="007C3B8C"/>
    <w:rsid w:val="007C5789"/>
    <w:rsid w:val="007C5C8F"/>
    <w:rsid w:val="007C610C"/>
    <w:rsid w:val="007D2762"/>
    <w:rsid w:val="007D6E34"/>
    <w:rsid w:val="007D6EC5"/>
    <w:rsid w:val="007D7409"/>
    <w:rsid w:val="007E0C3B"/>
    <w:rsid w:val="007E1ACD"/>
    <w:rsid w:val="007E2E6D"/>
    <w:rsid w:val="007E353B"/>
    <w:rsid w:val="007E66B4"/>
    <w:rsid w:val="007E79D6"/>
    <w:rsid w:val="007F14DD"/>
    <w:rsid w:val="007F17FB"/>
    <w:rsid w:val="007F2EBE"/>
    <w:rsid w:val="007F73B1"/>
    <w:rsid w:val="00803CE9"/>
    <w:rsid w:val="008044FD"/>
    <w:rsid w:val="008063EA"/>
    <w:rsid w:val="008068A1"/>
    <w:rsid w:val="0081004B"/>
    <w:rsid w:val="008100A5"/>
    <w:rsid w:val="008133A2"/>
    <w:rsid w:val="00813A77"/>
    <w:rsid w:val="00814810"/>
    <w:rsid w:val="008163DD"/>
    <w:rsid w:val="00822E03"/>
    <w:rsid w:val="00825566"/>
    <w:rsid w:val="008260E1"/>
    <w:rsid w:val="008267B4"/>
    <w:rsid w:val="00827A77"/>
    <w:rsid w:val="00827F66"/>
    <w:rsid w:val="00833187"/>
    <w:rsid w:val="00834996"/>
    <w:rsid w:val="00835BB6"/>
    <w:rsid w:val="00840BC9"/>
    <w:rsid w:val="00841168"/>
    <w:rsid w:val="00842977"/>
    <w:rsid w:val="00843F88"/>
    <w:rsid w:val="008441E2"/>
    <w:rsid w:val="00845E63"/>
    <w:rsid w:val="0085072C"/>
    <w:rsid w:val="00850D28"/>
    <w:rsid w:val="00851814"/>
    <w:rsid w:val="00856CC0"/>
    <w:rsid w:val="008573D1"/>
    <w:rsid w:val="00864154"/>
    <w:rsid w:val="008652CD"/>
    <w:rsid w:val="00866929"/>
    <w:rsid w:val="00872F5F"/>
    <w:rsid w:val="008741F8"/>
    <w:rsid w:val="00875720"/>
    <w:rsid w:val="00875FA5"/>
    <w:rsid w:val="008825C9"/>
    <w:rsid w:val="008861AF"/>
    <w:rsid w:val="00887877"/>
    <w:rsid w:val="00887EB7"/>
    <w:rsid w:val="00891223"/>
    <w:rsid w:val="00891A1B"/>
    <w:rsid w:val="008968C9"/>
    <w:rsid w:val="008A2AC4"/>
    <w:rsid w:val="008A503B"/>
    <w:rsid w:val="008A768B"/>
    <w:rsid w:val="008B3AC1"/>
    <w:rsid w:val="008B41AA"/>
    <w:rsid w:val="008B459E"/>
    <w:rsid w:val="008B4E7E"/>
    <w:rsid w:val="008B56AF"/>
    <w:rsid w:val="008C0953"/>
    <w:rsid w:val="008C1A79"/>
    <w:rsid w:val="008C33C2"/>
    <w:rsid w:val="008C34FC"/>
    <w:rsid w:val="008C4707"/>
    <w:rsid w:val="008C5FED"/>
    <w:rsid w:val="008D095F"/>
    <w:rsid w:val="008D30C5"/>
    <w:rsid w:val="008D4BA3"/>
    <w:rsid w:val="008D5756"/>
    <w:rsid w:val="008D581E"/>
    <w:rsid w:val="008D5A58"/>
    <w:rsid w:val="008D7C85"/>
    <w:rsid w:val="008E1F56"/>
    <w:rsid w:val="008E5DC8"/>
    <w:rsid w:val="008F1D0B"/>
    <w:rsid w:val="008F393F"/>
    <w:rsid w:val="008F47F5"/>
    <w:rsid w:val="008F5A2B"/>
    <w:rsid w:val="008F785F"/>
    <w:rsid w:val="008F7AD8"/>
    <w:rsid w:val="00900A90"/>
    <w:rsid w:val="00900BD3"/>
    <w:rsid w:val="00903788"/>
    <w:rsid w:val="00903E6C"/>
    <w:rsid w:val="0090415F"/>
    <w:rsid w:val="00904416"/>
    <w:rsid w:val="00905571"/>
    <w:rsid w:val="00907453"/>
    <w:rsid w:val="00913FD3"/>
    <w:rsid w:val="0091642E"/>
    <w:rsid w:val="00924236"/>
    <w:rsid w:val="00925D1F"/>
    <w:rsid w:val="0092771C"/>
    <w:rsid w:val="00940B95"/>
    <w:rsid w:val="00942D2A"/>
    <w:rsid w:val="00943685"/>
    <w:rsid w:val="009436DE"/>
    <w:rsid w:val="009437FE"/>
    <w:rsid w:val="00943838"/>
    <w:rsid w:val="00944C23"/>
    <w:rsid w:val="00947133"/>
    <w:rsid w:val="00952D25"/>
    <w:rsid w:val="0095315F"/>
    <w:rsid w:val="009566CB"/>
    <w:rsid w:val="00956A16"/>
    <w:rsid w:val="00960535"/>
    <w:rsid w:val="00964FC5"/>
    <w:rsid w:val="00967A99"/>
    <w:rsid w:val="00973FA6"/>
    <w:rsid w:val="0097499F"/>
    <w:rsid w:val="00974B83"/>
    <w:rsid w:val="00975564"/>
    <w:rsid w:val="009814B0"/>
    <w:rsid w:val="00981F5F"/>
    <w:rsid w:val="009859DC"/>
    <w:rsid w:val="00987120"/>
    <w:rsid w:val="009907E4"/>
    <w:rsid w:val="00994F85"/>
    <w:rsid w:val="009967DE"/>
    <w:rsid w:val="009970B6"/>
    <w:rsid w:val="00997E76"/>
    <w:rsid w:val="009A12C9"/>
    <w:rsid w:val="009A18DE"/>
    <w:rsid w:val="009A21C0"/>
    <w:rsid w:val="009A34C3"/>
    <w:rsid w:val="009A51BC"/>
    <w:rsid w:val="009A51FD"/>
    <w:rsid w:val="009A556D"/>
    <w:rsid w:val="009A7377"/>
    <w:rsid w:val="009B2B6E"/>
    <w:rsid w:val="009B5588"/>
    <w:rsid w:val="009B6347"/>
    <w:rsid w:val="009C033B"/>
    <w:rsid w:val="009C18AA"/>
    <w:rsid w:val="009C22DC"/>
    <w:rsid w:val="009C69EB"/>
    <w:rsid w:val="009C69FE"/>
    <w:rsid w:val="009C7359"/>
    <w:rsid w:val="009C75FA"/>
    <w:rsid w:val="009D105A"/>
    <w:rsid w:val="009D35F3"/>
    <w:rsid w:val="009D3B04"/>
    <w:rsid w:val="009D4242"/>
    <w:rsid w:val="009E0291"/>
    <w:rsid w:val="009E17A3"/>
    <w:rsid w:val="009E1D6D"/>
    <w:rsid w:val="009E2498"/>
    <w:rsid w:val="009E24CA"/>
    <w:rsid w:val="009E3B9B"/>
    <w:rsid w:val="009E6F7C"/>
    <w:rsid w:val="009F0256"/>
    <w:rsid w:val="009F0624"/>
    <w:rsid w:val="009F2735"/>
    <w:rsid w:val="009F4AD5"/>
    <w:rsid w:val="009F5244"/>
    <w:rsid w:val="009F7EBE"/>
    <w:rsid w:val="00A01334"/>
    <w:rsid w:val="00A07E60"/>
    <w:rsid w:val="00A1220A"/>
    <w:rsid w:val="00A12B57"/>
    <w:rsid w:val="00A135F2"/>
    <w:rsid w:val="00A1422A"/>
    <w:rsid w:val="00A158EE"/>
    <w:rsid w:val="00A162F4"/>
    <w:rsid w:val="00A26638"/>
    <w:rsid w:val="00A26F00"/>
    <w:rsid w:val="00A342CA"/>
    <w:rsid w:val="00A37E48"/>
    <w:rsid w:val="00A37E8A"/>
    <w:rsid w:val="00A42BE2"/>
    <w:rsid w:val="00A4316B"/>
    <w:rsid w:val="00A441DB"/>
    <w:rsid w:val="00A44AC8"/>
    <w:rsid w:val="00A46582"/>
    <w:rsid w:val="00A5192A"/>
    <w:rsid w:val="00A53286"/>
    <w:rsid w:val="00A573F8"/>
    <w:rsid w:val="00A60085"/>
    <w:rsid w:val="00A60518"/>
    <w:rsid w:val="00A6143E"/>
    <w:rsid w:val="00A63D75"/>
    <w:rsid w:val="00A63DDA"/>
    <w:rsid w:val="00A65CA2"/>
    <w:rsid w:val="00A65FC0"/>
    <w:rsid w:val="00A71117"/>
    <w:rsid w:val="00A73A3A"/>
    <w:rsid w:val="00A801FB"/>
    <w:rsid w:val="00A80C2F"/>
    <w:rsid w:val="00A81FCE"/>
    <w:rsid w:val="00A85EBA"/>
    <w:rsid w:val="00A8758F"/>
    <w:rsid w:val="00A909FE"/>
    <w:rsid w:val="00A90C00"/>
    <w:rsid w:val="00A93384"/>
    <w:rsid w:val="00A967CF"/>
    <w:rsid w:val="00AA1144"/>
    <w:rsid w:val="00AA1263"/>
    <w:rsid w:val="00AA1B6C"/>
    <w:rsid w:val="00AA33D4"/>
    <w:rsid w:val="00AA55B3"/>
    <w:rsid w:val="00AB1BE3"/>
    <w:rsid w:val="00AB1FFC"/>
    <w:rsid w:val="00AB2405"/>
    <w:rsid w:val="00AB342E"/>
    <w:rsid w:val="00AB60A0"/>
    <w:rsid w:val="00AC512E"/>
    <w:rsid w:val="00AC7D46"/>
    <w:rsid w:val="00AD3D1B"/>
    <w:rsid w:val="00AD6941"/>
    <w:rsid w:val="00AD7EB7"/>
    <w:rsid w:val="00AE03B1"/>
    <w:rsid w:val="00AE1863"/>
    <w:rsid w:val="00AE1BE7"/>
    <w:rsid w:val="00AE3FF3"/>
    <w:rsid w:val="00AE6E5A"/>
    <w:rsid w:val="00AF1654"/>
    <w:rsid w:val="00B00FB4"/>
    <w:rsid w:val="00B015AC"/>
    <w:rsid w:val="00B01B97"/>
    <w:rsid w:val="00B0256E"/>
    <w:rsid w:val="00B050DB"/>
    <w:rsid w:val="00B06937"/>
    <w:rsid w:val="00B11ADA"/>
    <w:rsid w:val="00B24E55"/>
    <w:rsid w:val="00B277F0"/>
    <w:rsid w:val="00B317F7"/>
    <w:rsid w:val="00B32C40"/>
    <w:rsid w:val="00B33084"/>
    <w:rsid w:val="00B34093"/>
    <w:rsid w:val="00B36405"/>
    <w:rsid w:val="00B42D12"/>
    <w:rsid w:val="00B43278"/>
    <w:rsid w:val="00B43A24"/>
    <w:rsid w:val="00B46CB4"/>
    <w:rsid w:val="00B47AAD"/>
    <w:rsid w:val="00B53775"/>
    <w:rsid w:val="00B55320"/>
    <w:rsid w:val="00B55977"/>
    <w:rsid w:val="00B57619"/>
    <w:rsid w:val="00B65960"/>
    <w:rsid w:val="00B66665"/>
    <w:rsid w:val="00B71B5A"/>
    <w:rsid w:val="00B727E0"/>
    <w:rsid w:val="00B73C76"/>
    <w:rsid w:val="00B74952"/>
    <w:rsid w:val="00B756ED"/>
    <w:rsid w:val="00B81AC9"/>
    <w:rsid w:val="00B81EBF"/>
    <w:rsid w:val="00B82092"/>
    <w:rsid w:val="00B8353C"/>
    <w:rsid w:val="00B8417C"/>
    <w:rsid w:val="00B846E5"/>
    <w:rsid w:val="00B8501B"/>
    <w:rsid w:val="00B91AB0"/>
    <w:rsid w:val="00B953F1"/>
    <w:rsid w:val="00B95AC9"/>
    <w:rsid w:val="00BA2A3E"/>
    <w:rsid w:val="00BA3437"/>
    <w:rsid w:val="00BA43CB"/>
    <w:rsid w:val="00BA4437"/>
    <w:rsid w:val="00BA4AF4"/>
    <w:rsid w:val="00BA588F"/>
    <w:rsid w:val="00BB3BFB"/>
    <w:rsid w:val="00BB5F1E"/>
    <w:rsid w:val="00BC0454"/>
    <w:rsid w:val="00BC0FF7"/>
    <w:rsid w:val="00BC3E00"/>
    <w:rsid w:val="00BC4FB2"/>
    <w:rsid w:val="00BD0C94"/>
    <w:rsid w:val="00BD0EDA"/>
    <w:rsid w:val="00BD14E8"/>
    <w:rsid w:val="00BD1901"/>
    <w:rsid w:val="00BD2CB8"/>
    <w:rsid w:val="00BD745D"/>
    <w:rsid w:val="00BE0F59"/>
    <w:rsid w:val="00BE1718"/>
    <w:rsid w:val="00BE5F39"/>
    <w:rsid w:val="00BE62D4"/>
    <w:rsid w:val="00BE67E5"/>
    <w:rsid w:val="00BE7CB9"/>
    <w:rsid w:val="00BF0399"/>
    <w:rsid w:val="00BF23C3"/>
    <w:rsid w:val="00BF29BA"/>
    <w:rsid w:val="00BF3217"/>
    <w:rsid w:val="00BF4469"/>
    <w:rsid w:val="00BF65E2"/>
    <w:rsid w:val="00C01382"/>
    <w:rsid w:val="00C01AAD"/>
    <w:rsid w:val="00C030CB"/>
    <w:rsid w:val="00C03102"/>
    <w:rsid w:val="00C03FCD"/>
    <w:rsid w:val="00C0422E"/>
    <w:rsid w:val="00C121AC"/>
    <w:rsid w:val="00C12ACC"/>
    <w:rsid w:val="00C15872"/>
    <w:rsid w:val="00C1647E"/>
    <w:rsid w:val="00C17936"/>
    <w:rsid w:val="00C264E6"/>
    <w:rsid w:val="00C317F9"/>
    <w:rsid w:val="00C31D07"/>
    <w:rsid w:val="00C33F16"/>
    <w:rsid w:val="00C359E2"/>
    <w:rsid w:val="00C37811"/>
    <w:rsid w:val="00C412AB"/>
    <w:rsid w:val="00C418A0"/>
    <w:rsid w:val="00C438C6"/>
    <w:rsid w:val="00C44241"/>
    <w:rsid w:val="00C5181E"/>
    <w:rsid w:val="00C5292B"/>
    <w:rsid w:val="00C52ADC"/>
    <w:rsid w:val="00C538EC"/>
    <w:rsid w:val="00C53F4B"/>
    <w:rsid w:val="00C554FD"/>
    <w:rsid w:val="00C612E6"/>
    <w:rsid w:val="00C628AE"/>
    <w:rsid w:val="00C64700"/>
    <w:rsid w:val="00C6639B"/>
    <w:rsid w:val="00C666A7"/>
    <w:rsid w:val="00C676B8"/>
    <w:rsid w:val="00C7061E"/>
    <w:rsid w:val="00C70E74"/>
    <w:rsid w:val="00C71957"/>
    <w:rsid w:val="00C75EED"/>
    <w:rsid w:val="00C76782"/>
    <w:rsid w:val="00C800D5"/>
    <w:rsid w:val="00C8052C"/>
    <w:rsid w:val="00C82647"/>
    <w:rsid w:val="00C82EB8"/>
    <w:rsid w:val="00C855B5"/>
    <w:rsid w:val="00C87CB3"/>
    <w:rsid w:val="00C910A7"/>
    <w:rsid w:val="00C91A2B"/>
    <w:rsid w:val="00C928EF"/>
    <w:rsid w:val="00C9480E"/>
    <w:rsid w:val="00C95786"/>
    <w:rsid w:val="00C965FD"/>
    <w:rsid w:val="00CA0C63"/>
    <w:rsid w:val="00CA27C5"/>
    <w:rsid w:val="00CA333E"/>
    <w:rsid w:val="00CA40F9"/>
    <w:rsid w:val="00CA734D"/>
    <w:rsid w:val="00CB0D79"/>
    <w:rsid w:val="00CB3446"/>
    <w:rsid w:val="00CB48FB"/>
    <w:rsid w:val="00CC1D77"/>
    <w:rsid w:val="00CC3793"/>
    <w:rsid w:val="00CC5D1C"/>
    <w:rsid w:val="00CC702E"/>
    <w:rsid w:val="00CC7A45"/>
    <w:rsid w:val="00CD05DE"/>
    <w:rsid w:val="00CD36A2"/>
    <w:rsid w:val="00CD3836"/>
    <w:rsid w:val="00CD4760"/>
    <w:rsid w:val="00CD6689"/>
    <w:rsid w:val="00CD77EB"/>
    <w:rsid w:val="00CD7B2F"/>
    <w:rsid w:val="00CE154B"/>
    <w:rsid w:val="00CE2073"/>
    <w:rsid w:val="00CE3B20"/>
    <w:rsid w:val="00CE7E21"/>
    <w:rsid w:val="00CF0BF8"/>
    <w:rsid w:val="00CF27B9"/>
    <w:rsid w:val="00CF3D2A"/>
    <w:rsid w:val="00CF599E"/>
    <w:rsid w:val="00CF6A57"/>
    <w:rsid w:val="00CF7157"/>
    <w:rsid w:val="00D02423"/>
    <w:rsid w:val="00D02D99"/>
    <w:rsid w:val="00D0584B"/>
    <w:rsid w:val="00D05FA1"/>
    <w:rsid w:val="00D06779"/>
    <w:rsid w:val="00D06A32"/>
    <w:rsid w:val="00D07B80"/>
    <w:rsid w:val="00D07D3B"/>
    <w:rsid w:val="00D120BF"/>
    <w:rsid w:val="00D12D8D"/>
    <w:rsid w:val="00D13EF3"/>
    <w:rsid w:val="00D14BD7"/>
    <w:rsid w:val="00D157AD"/>
    <w:rsid w:val="00D16693"/>
    <w:rsid w:val="00D17591"/>
    <w:rsid w:val="00D20244"/>
    <w:rsid w:val="00D235BA"/>
    <w:rsid w:val="00D262D4"/>
    <w:rsid w:val="00D273F6"/>
    <w:rsid w:val="00D31C96"/>
    <w:rsid w:val="00D327D9"/>
    <w:rsid w:val="00D35A4F"/>
    <w:rsid w:val="00D409C8"/>
    <w:rsid w:val="00D41FEB"/>
    <w:rsid w:val="00D4281F"/>
    <w:rsid w:val="00D44E26"/>
    <w:rsid w:val="00D46FA9"/>
    <w:rsid w:val="00D47245"/>
    <w:rsid w:val="00D47365"/>
    <w:rsid w:val="00D476F7"/>
    <w:rsid w:val="00D534B4"/>
    <w:rsid w:val="00D53AEA"/>
    <w:rsid w:val="00D53B3C"/>
    <w:rsid w:val="00D608FB"/>
    <w:rsid w:val="00D60B6F"/>
    <w:rsid w:val="00D61607"/>
    <w:rsid w:val="00D6568C"/>
    <w:rsid w:val="00D65AF7"/>
    <w:rsid w:val="00D67359"/>
    <w:rsid w:val="00D67820"/>
    <w:rsid w:val="00D70D2B"/>
    <w:rsid w:val="00D73B82"/>
    <w:rsid w:val="00D73BB6"/>
    <w:rsid w:val="00D73D6F"/>
    <w:rsid w:val="00D7579C"/>
    <w:rsid w:val="00D77C30"/>
    <w:rsid w:val="00D832D0"/>
    <w:rsid w:val="00D8332C"/>
    <w:rsid w:val="00D84914"/>
    <w:rsid w:val="00D86BC3"/>
    <w:rsid w:val="00D86C5D"/>
    <w:rsid w:val="00D90598"/>
    <w:rsid w:val="00D9087B"/>
    <w:rsid w:val="00D94C8F"/>
    <w:rsid w:val="00D951CB"/>
    <w:rsid w:val="00D95774"/>
    <w:rsid w:val="00DA06E5"/>
    <w:rsid w:val="00DA29A0"/>
    <w:rsid w:val="00DA5B66"/>
    <w:rsid w:val="00DB1FA4"/>
    <w:rsid w:val="00DB251A"/>
    <w:rsid w:val="00DB7CD9"/>
    <w:rsid w:val="00DC0118"/>
    <w:rsid w:val="00DC2DB7"/>
    <w:rsid w:val="00DC48CA"/>
    <w:rsid w:val="00DC5603"/>
    <w:rsid w:val="00DC64C1"/>
    <w:rsid w:val="00DC74E9"/>
    <w:rsid w:val="00DD146C"/>
    <w:rsid w:val="00DD214B"/>
    <w:rsid w:val="00DD2C0C"/>
    <w:rsid w:val="00DD63B1"/>
    <w:rsid w:val="00DE05BD"/>
    <w:rsid w:val="00DE0A01"/>
    <w:rsid w:val="00DE4317"/>
    <w:rsid w:val="00DE49AB"/>
    <w:rsid w:val="00DE7F14"/>
    <w:rsid w:val="00DF0FC8"/>
    <w:rsid w:val="00DF587E"/>
    <w:rsid w:val="00DF5E5B"/>
    <w:rsid w:val="00E00D87"/>
    <w:rsid w:val="00E011B4"/>
    <w:rsid w:val="00E02BA3"/>
    <w:rsid w:val="00E04F76"/>
    <w:rsid w:val="00E067B0"/>
    <w:rsid w:val="00E06947"/>
    <w:rsid w:val="00E12395"/>
    <w:rsid w:val="00E12C28"/>
    <w:rsid w:val="00E14945"/>
    <w:rsid w:val="00E15740"/>
    <w:rsid w:val="00E20025"/>
    <w:rsid w:val="00E212B8"/>
    <w:rsid w:val="00E22F9F"/>
    <w:rsid w:val="00E236D3"/>
    <w:rsid w:val="00E240CA"/>
    <w:rsid w:val="00E25223"/>
    <w:rsid w:val="00E25665"/>
    <w:rsid w:val="00E2575B"/>
    <w:rsid w:val="00E268C1"/>
    <w:rsid w:val="00E32D47"/>
    <w:rsid w:val="00E363F0"/>
    <w:rsid w:val="00E3656C"/>
    <w:rsid w:val="00E46C61"/>
    <w:rsid w:val="00E518BC"/>
    <w:rsid w:val="00E54097"/>
    <w:rsid w:val="00E60C33"/>
    <w:rsid w:val="00E62F4B"/>
    <w:rsid w:val="00E64DD9"/>
    <w:rsid w:val="00E6680B"/>
    <w:rsid w:val="00E6743E"/>
    <w:rsid w:val="00E7018D"/>
    <w:rsid w:val="00E76FDE"/>
    <w:rsid w:val="00E7735B"/>
    <w:rsid w:val="00E855B0"/>
    <w:rsid w:val="00E92384"/>
    <w:rsid w:val="00E9383A"/>
    <w:rsid w:val="00E93C2A"/>
    <w:rsid w:val="00E94EA6"/>
    <w:rsid w:val="00E95D5D"/>
    <w:rsid w:val="00EA1A13"/>
    <w:rsid w:val="00EA33BF"/>
    <w:rsid w:val="00EA4363"/>
    <w:rsid w:val="00EA64F5"/>
    <w:rsid w:val="00EA6B23"/>
    <w:rsid w:val="00EB253A"/>
    <w:rsid w:val="00EB2A86"/>
    <w:rsid w:val="00EB4DB4"/>
    <w:rsid w:val="00EB6C4F"/>
    <w:rsid w:val="00EC426B"/>
    <w:rsid w:val="00EC4CDD"/>
    <w:rsid w:val="00EC5D63"/>
    <w:rsid w:val="00EC6297"/>
    <w:rsid w:val="00EC678B"/>
    <w:rsid w:val="00EC6A30"/>
    <w:rsid w:val="00EC6FA0"/>
    <w:rsid w:val="00ED053D"/>
    <w:rsid w:val="00ED14C9"/>
    <w:rsid w:val="00ED2E08"/>
    <w:rsid w:val="00ED416C"/>
    <w:rsid w:val="00ED56A8"/>
    <w:rsid w:val="00ED5C10"/>
    <w:rsid w:val="00ED7C6C"/>
    <w:rsid w:val="00EE31A1"/>
    <w:rsid w:val="00EE3539"/>
    <w:rsid w:val="00EE3925"/>
    <w:rsid w:val="00EE6610"/>
    <w:rsid w:val="00EE7064"/>
    <w:rsid w:val="00EE7CDE"/>
    <w:rsid w:val="00EF3726"/>
    <w:rsid w:val="00EF4068"/>
    <w:rsid w:val="00EF4DE0"/>
    <w:rsid w:val="00EF5D90"/>
    <w:rsid w:val="00EF66CE"/>
    <w:rsid w:val="00F005E3"/>
    <w:rsid w:val="00F011E3"/>
    <w:rsid w:val="00F03780"/>
    <w:rsid w:val="00F03C15"/>
    <w:rsid w:val="00F1089A"/>
    <w:rsid w:val="00F11B1F"/>
    <w:rsid w:val="00F1202F"/>
    <w:rsid w:val="00F12137"/>
    <w:rsid w:val="00F14656"/>
    <w:rsid w:val="00F21BA6"/>
    <w:rsid w:val="00F25603"/>
    <w:rsid w:val="00F256D6"/>
    <w:rsid w:val="00F26750"/>
    <w:rsid w:val="00F27A86"/>
    <w:rsid w:val="00F328AE"/>
    <w:rsid w:val="00F34487"/>
    <w:rsid w:val="00F347BA"/>
    <w:rsid w:val="00F36500"/>
    <w:rsid w:val="00F41A4E"/>
    <w:rsid w:val="00F44A83"/>
    <w:rsid w:val="00F46C96"/>
    <w:rsid w:val="00F47F0D"/>
    <w:rsid w:val="00F52C25"/>
    <w:rsid w:val="00F5344D"/>
    <w:rsid w:val="00F56940"/>
    <w:rsid w:val="00F6207B"/>
    <w:rsid w:val="00F625A7"/>
    <w:rsid w:val="00F62CBA"/>
    <w:rsid w:val="00F62F26"/>
    <w:rsid w:val="00F62F2E"/>
    <w:rsid w:val="00F6496A"/>
    <w:rsid w:val="00F6563E"/>
    <w:rsid w:val="00F71CDD"/>
    <w:rsid w:val="00F725AD"/>
    <w:rsid w:val="00F74F0E"/>
    <w:rsid w:val="00F75058"/>
    <w:rsid w:val="00F7530C"/>
    <w:rsid w:val="00F8107D"/>
    <w:rsid w:val="00F83777"/>
    <w:rsid w:val="00F943E6"/>
    <w:rsid w:val="00F944C6"/>
    <w:rsid w:val="00F96621"/>
    <w:rsid w:val="00FA08E0"/>
    <w:rsid w:val="00FA25B2"/>
    <w:rsid w:val="00FA2EFE"/>
    <w:rsid w:val="00FA3D56"/>
    <w:rsid w:val="00FA43D0"/>
    <w:rsid w:val="00FA575F"/>
    <w:rsid w:val="00FA674F"/>
    <w:rsid w:val="00FA6DB7"/>
    <w:rsid w:val="00FB389B"/>
    <w:rsid w:val="00FB3E93"/>
    <w:rsid w:val="00FB5470"/>
    <w:rsid w:val="00FB5A20"/>
    <w:rsid w:val="00FB63F4"/>
    <w:rsid w:val="00FC169A"/>
    <w:rsid w:val="00FC229F"/>
    <w:rsid w:val="00FC2697"/>
    <w:rsid w:val="00FC4187"/>
    <w:rsid w:val="00FC612E"/>
    <w:rsid w:val="00FD18E8"/>
    <w:rsid w:val="00FD2257"/>
    <w:rsid w:val="00FD2CDE"/>
    <w:rsid w:val="00FD326A"/>
    <w:rsid w:val="00FD3391"/>
    <w:rsid w:val="00FD35F3"/>
    <w:rsid w:val="00FD4C49"/>
    <w:rsid w:val="00FE4073"/>
    <w:rsid w:val="00FF0291"/>
    <w:rsid w:val="00FF17E8"/>
    <w:rsid w:val="00FF3BA5"/>
    <w:rsid w:val="00FF411F"/>
    <w:rsid w:val="00FF5422"/>
    <w:rsid w:val="00FF59BA"/>
    <w:rsid w:val="00FF6146"/>
    <w:rsid w:val="00FF719F"/>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92AFE1"/>
  <w15:chartTrackingRefBased/>
  <w15:docId w15:val="{116C7454-EC11-43FB-9B9D-B0EF1BF98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P opis"/>
    <w:qFormat/>
    <w:rsid w:val="003420C0"/>
    <w:pPr>
      <w:spacing w:line="276" w:lineRule="auto"/>
    </w:pPr>
    <w:rPr>
      <w:sz w:val="22"/>
      <w:szCs w:val="22"/>
      <w:lang w:eastAsia="en-US"/>
    </w:rPr>
  </w:style>
  <w:style w:type="paragraph" w:styleId="Nagwek1">
    <w:name w:val="heading 1"/>
    <w:aliases w:val="opis,section:1"/>
    <w:basedOn w:val="Normal"/>
    <w:next w:val="Normal"/>
    <w:link w:val="Nagwek1Znak"/>
    <w:qFormat/>
    <w:rsid w:val="009A21C0"/>
    <w:pPr>
      <w:keepNext/>
      <w:keepLines/>
      <w:suppressAutoHyphens/>
      <w:outlineLvl w:val="0"/>
    </w:pPr>
    <w:rPr>
      <w:rFonts w:ascii="Calibri" w:hAnsi="Calibri" w:cs="Times New Roman"/>
      <w:bCs/>
      <w:color w:val="000000"/>
      <w:sz w:val="22"/>
      <w:szCs w:val="28"/>
      <w:lang w:val="x-none" w:eastAsia="ar-SA"/>
    </w:rPr>
  </w:style>
  <w:style w:type="paragraph" w:styleId="Nagwek2">
    <w:name w:val="heading 2"/>
    <w:aliases w:val="H2,Subhead A"/>
    <w:basedOn w:val="Normalny"/>
    <w:next w:val="Normalny"/>
    <w:link w:val="Nagwek2Znak"/>
    <w:qFormat/>
    <w:rsid w:val="00B55977"/>
    <w:pPr>
      <w:keepNext/>
      <w:keepLines/>
      <w:suppressAutoHyphens/>
      <w:spacing w:before="200"/>
      <w:outlineLvl w:val="1"/>
    </w:pPr>
    <w:rPr>
      <w:rFonts w:eastAsia="Times New Roman"/>
      <w:bCs/>
      <w:szCs w:val="26"/>
      <w:lang w:val="x-none" w:eastAsia="ar-SA"/>
    </w:rPr>
  </w:style>
  <w:style w:type="paragraph" w:styleId="Nagwek3">
    <w:name w:val="heading 3"/>
    <w:aliases w:val="A_pkt3"/>
    <w:basedOn w:val="Normalny"/>
    <w:next w:val="Normalny"/>
    <w:link w:val="Nagwek3Znak"/>
    <w:qFormat/>
    <w:rsid w:val="00E7735B"/>
    <w:pPr>
      <w:keepNext/>
      <w:keepLines/>
      <w:suppressAutoHyphens/>
      <w:spacing w:before="200" w:after="120" w:line="240" w:lineRule="auto"/>
      <w:outlineLvl w:val="2"/>
    </w:pPr>
    <w:rPr>
      <w:rFonts w:eastAsia="Times New Roman"/>
      <w:bCs/>
      <w:lang w:val="x-none" w:eastAsia="ar-SA"/>
    </w:rPr>
  </w:style>
  <w:style w:type="paragraph" w:styleId="Nagwek4">
    <w:name w:val="heading 4"/>
    <w:aliases w:val="A_pkt4"/>
    <w:basedOn w:val="Normalny"/>
    <w:next w:val="Normalny"/>
    <w:link w:val="Nagwek4Znak"/>
    <w:qFormat/>
    <w:rsid w:val="00DC48CA"/>
    <w:pPr>
      <w:keepNext/>
      <w:keepLines/>
      <w:suppressAutoHyphens/>
      <w:spacing w:before="200"/>
      <w:outlineLvl w:val="3"/>
    </w:pPr>
    <w:rPr>
      <w:rFonts w:eastAsia="Times New Roman"/>
      <w:b/>
      <w:bCs/>
      <w:iCs/>
      <w:lang w:val="x-none" w:eastAsia="ar-SA"/>
    </w:rPr>
  </w:style>
  <w:style w:type="paragraph" w:styleId="Nagwek5">
    <w:name w:val="heading 5"/>
    <w:aliases w:val="A_pkt5"/>
    <w:basedOn w:val="Normalny"/>
    <w:next w:val="Normalny"/>
    <w:link w:val="Nagwek5Znak"/>
    <w:qFormat/>
    <w:rsid w:val="00DC48CA"/>
    <w:pPr>
      <w:keepNext/>
      <w:keepLines/>
      <w:suppressAutoHyphens/>
      <w:spacing w:before="200"/>
      <w:outlineLvl w:val="4"/>
    </w:pPr>
    <w:rPr>
      <w:rFonts w:eastAsia="Times New Roman"/>
      <w:b/>
      <w:lang w:val="x-none" w:eastAsia="ar-SA"/>
    </w:rPr>
  </w:style>
  <w:style w:type="paragraph" w:styleId="Nagwek6">
    <w:name w:val="heading 6"/>
    <w:basedOn w:val="Normalny"/>
    <w:next w:val="Normalny"/>
    <w:link w:val="Nagwek6Znak"/>
    <w:qFormat/>
    <w:rsid w:val="00DC48CA"/>
    <w:pPr>
      <w:keepNext/>
      <w:keepLines/>
      <w:suppressAutoHyphens/>
      <w:spacing w:before="200"/>
      <w:outlineLvl w:val="5"/>
    </w:pPr>
    <w:rPr>
      <w:rFonts w:ascii="Gill Sans MT" w:eastAsia="Times New Roman" w:hAnsi="Gill Sans MT"/>
      <w:i/>
      <w:iCs/>
      <w:color w:val="5B1E33"/>
      <w:lang w:val="x-none" w:eastAsia="ar-SA"/>
    </w:rPr>
  </w:style>
  <w:style w:type="paragraph" w:styleId="Nagwek7">
    <w:name w:val="heading 7"/>
    <w:basedOn w:val="Normalny"/>
    <w:next w:val="Normalny"/>
    <w:link w:val="Nagwek7Znak"/>
    <w:qFormat/>
    <w:rsid w:val="00DC48CA"/>
    <w:pPr>
      <w:keepNext/>
      <w:keepLines/>
      <w:suppressAutoHyphens/>
      <w:spacing w:before="200"/>
      <w:outlineLvl w:val="6"/>
    </w:pPr>
    <w:rPr>
      <w:rFonts w:ascii="Gill Sans MT" w:eastAsia="Times New Roman" w:hAnsi="Gill Sans MT"/>
      <w:i/>
      <w:iCs/>
      <w:color w:val="404040"/>
      <w:lang w:val="x-none" w:eastAsia="ar-SA"/>
    </w:rPr>
  </w:style>
  <w:style w:type="paragraph" w:styleId="Nagwek8">
    <w:name w:val="heading 8"/>
    <w:basedOn w:val="Normalny"/>
    <w:next w:val="Normalny"/>
    <w:link w:val="Nagwek8Znak"/>
    <w:qFormat/>
    <w:rsid w:val="00DC48CA"/>
    <w:pPr>
      <w:keepNext/>
      <w:keepLines/>
      <w:suppressAutoHyphens/>
      <w:spacing w:before="200"/>
      <w:outlineLvl w:val="7"/>
    </w:pPr>
    <w:rPr>
      <w:rFonts w:ascii="Gill Sans MT" w:eastAsia="Times New Roman" w:hAnsi="Gill Sans MT"/>
      <w:color w:val="404040"/>
      <w:sz w:val="20"/>
      <w:szCs w:val="20"/>
      <w:lang w:val="x-none" w:eastAsia="ar-SA"/>
    </w:rPr>
  </w:style>
  <w:style w:type="paragraph" w:styleId="Nagwek9">
    <w:name w:val="heading 9"/>
    <w:basedOn w:val="Normalny"/>
    <w:next w:val="Normalny"/>
    <w:link w:val="Nagwek9Znak"/>
    <w:qFormat/>
    <w:rsid w:val="00DC48CA"/>
    <w:pPr>
      <w:keepNext/>
      <w:keepLines/>
      <w:suppressAutoHyphens/>
      <w:spacing w:before="200"/>
      <w:outlineLvl w:val="8"/>
    </w:pPr>
    <w:rPr>
      <w:rFonts w:ascii="Gill Sans MT" w:eastAsia="Times New Roman" w:hAnsi="Gill Sans MT"/>
      <w:i/>
      <w:iCs/>
      <w:color w:val="404040"/>
      <w:sz w:val="20"/>
      <w:szCs w:val="20"/>
      <w:lang w:val="x-none"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opis Znak,section:1 Znak"/>
    <w:link w:val="Nagwek1"/>
    <w:rsid w:val="009A21C0"/>
    <w:rPr>
      <w:rFonts w:eastAsia="Times New Roman"/>
      <w:bCs/>
      <w:snapToGrid w:val="0"/>
      <w:color w:val="000000"/>
      <w:sz w:val="22"/>
      <w:szCs w:val="28"/>
      <w:lang w:val="x-none" w:eastAsia="ar-SA"/>
    </w:rPr>
  </w:style>
  <w:style w:type="character" w:customStyle="1" w:styleId="Nagwek2Znak">
    <w:name w:val="Nagłówek 2 Znak"/>
    <w:aliases w:val="H2 Znak,Subhead A Znak"/>
    <w:link w:val="Nagwek2"/>
    <w:rsid w:val="00B55977"/>
    <w:rPr>
      <w:rFonts w:eastAsia="Times New Roman"/>
      <w:bCs/>
      <w:sz w:val="24"/>
      <w:szCs w:val="26"/>
      <w:lang w:val="x-none" w:eastAsia="ar-SA"/>
    </w:rPr>
  </w:style>
  <w:style w:type="character" w:customStyle="1" w:styleId="Nagwek3Znak">
    <w:name w:val="Nagłówek 3 Znak"/>
    <w:aliases w:val="A_pkt3 Znak"/>
    <w:link w:val="Nagwek3"/>
    <w:rsid w:val="00E7735B"/>
    <w:rPr>
      <w:rFonts w:eastAsia="Times New Roman"/>
      <w:bCs/>
      <w:sz w:val="24"/>
      <w:szCs w:val="22"/>
      <w:lang w:val="x-none" w:eastAsia="ar-SA"/>
    </w:rPr>
  </w:style>
  <w:style w:type="character" w:customStyle="1" w:styleId="Nagwek4Znak">
    <w:name w:val="Nagłówek 4 Znak"/>
    <w:aliases w:val="A_pkt4 Znak"/>
    <w:link w:val="Nagwek4"/>
    <w:rsid w:val="00DC48CA"/>
    <w:rPr>
      <w:rFonts w:eastAsia="Times New Roman"/>
      <w:b/>
      <w:bCs/>
      <w:iCs/>
      <w:sz w:val="24"/>
      <w:szCs w:val="22"/>
      <w:lang w:val="x-none" w:eastAsia="ar-SA"/>
    </w:rPr>
  </w:style>
  <w:style w:type="character" w:customStyle="1" w:styleId="Nagwek5Znak">
    <w:name w:val="Nagłówek 5 Znak"/>
    <w:aliases w:val="A_pkt5 Znak"/>
    <w:link w:val="Nagwek5"/>
    <w:rsid w:val="00DC48CA"/>
    <w:rPr>
      <w:rFonts w:eastAsia="Times New Roman"/>
      <w:b/>
      <w:sz w:val="24"/>
      <w:szCs w:val="22"/>
      <w:lang w:val="x-none" w:eastAsia="ar-SA"/>
    </w:rPr>
  </w:style>
  <w:style w:type="character" w:customStyle="1" w:styleId="Nagwek6Znak">
    <w:name w:val="Nagłówek 6 Znak"/>
    <w:link w:val="Nagwek6"/>
    <w:rsid w:val="00DC48CA"/>
    <w:rPr>
      <w:rFonts w:ascii="Gill Sans MT" w:eastAsia="Times New Roman" w:hAnsi="Gill Sans MT"/>
      <w:i/>
      <w:iCs/>
      <w:color w:val="5B1E33"/>
      <w:sz w:val="24"/>
      <w:szCs w:val="22"/>
      <w:lang w:val="x-none" w:eastAsia="ar-SA"/>
    </w:rPr>
  </w:style>
  <w:style w:type="character" w:customStyle="1" w:styleId="Nagwek7Znak">
    <w:name w:val="Nagłówek 7 Znak"/>
    <w:link w:val="Nagwek7"/>
    <w:rsid w:val="00DC48CA"/>
    <w:rPr>
      <w:rFonts w:ascii="Gill Sans MT" w:eastAsia="Times New Roman" w:hAnsi="Gill Sans MT"/>
      <w:i/>
      <w:iCs/>
      <w:color w:val="404040"/>
      <w:sz w:val="24"/>
      <w:szCs w:val="22"/>
      <w:lang w:val="x-none" w:eastAsia="ar-SA"/>
    </w:rPr>
  </w:style>
  <w:style w:type="character" w:customStyle="1" w:styleId="Nagwek8Znak">
    <w:name w:val="Nagłówek 8 Znak"/>
    <w:link w:val="Nagwek8"/>
    <w:rsid w:val="00DC48CA"/>
    <w:rPr>
      <w:rFonts w:ascii="Gill Sans MT" w:eastAsia="Times New Roman" w:hAnsi="Gill Sans MT"/>
      <w:color w:val="404040"/>
      <w:lang w:val="x-none" w:eastAsia="ar-SA"/>
    </w:rPr>
  </w:style>
  <w:style w:type="character" w:customStyle="1" w:styleId="Nagwek9Znak">
    <w:name w:val="Nagłówek 9 Znak"/>
    <w:link w:val="Nagwek9"/>
    <w:rsid w:val="00DC48CA"/>
    <w:rPr>
      <w:rFonts w:ascii="Gill Sans MT" w:eastAsia="Times New Roman" w:hAnsi="Gill Sans MT"/>
      <w:i/>
      <w:iCs/>
      <w:color w:val="404040"/>
      <w:lang w:val="x-none" w:eastAsia="ar-SA"/>
    </w:rPr>
  </w:style>
  <w:style w:type="paragraph" w:styleId="Tekstdymka">
    <w:name w:val="Balloon Text"/>
    <w:basedOn w:val="Normalny"/>
    <w:link w:val="TekstdymkaZnak"/>
    <w:uiPriority w:val="99"/>
    <w:unhideWhenUsed/>
    <w:rsid w:val="00DC48CA"/>
    <w:pPr>
      <w:spacing w:line="240" w:lineRule="auto"/>
    </w:pPr>
    <w:rPr>
      <w:rFonts w:ascii="Tahoma" w:hAnsi="Tahoma"/>
      <w:sz w:val="16"/>
      <w:szCs w:val="16"/>
      <w:lang w:val="x-none" w:eastAsia="x-none"/>
    </w:rPr>
  </w:style>
  <w:style w:type="character" w:customStyle="1" w:styleId="TekstdymkaZnak">
    <w:name w:val="Tekst dymka Znak"/>
    <w:link w:val="Tekstdymka"/>
    <w:uiPriority w:val="99"/>
    <w:rsid w:val="00DC48CA"/>
    <w:rPr>
      <w:rFonts w:ascii="Tahoma" w:eastAsia="Calibri" w:hAnsi="Tahoma" w:cs="Times New Roman"/>
      <w:sz w:val="16"/>
      <w:szCs w:val="16"/>
      <w:lang w:val="x-none" w:eastAsia="x-none"/>
    </w:rPr>
  </w:style>
  <w:style w:type="paragraph" w:styleId="Nagwek">
    <w:name w:val="header"/>
    <w:aliases w:val="Nagłówek strony, Znak,Nagłówek_1"/>
    <w:basedOn w:val="Normalny"/>
    <w:link w:val="NagwekZnak"/>
    <w:unhideWhenUsed/>
    <w:rsid w:val="00DC48CA"/>
    <w:pPr>
      <w:tabs>
        <w:tab w:val="center" w:pos="4536"/>
        <w:tab w:val="right" w:pos="9072"/>
      </w:tabs>
    </w:pPr>
    <w:rPr>
      <w:sz w:val="20"/>
      <w:szCs w:val="20"/>
      <w:lang w:val="x-none" w:eastAsia="x-none"/>
    </w:rPr>
  </w:style>
  <w:style w:type="character" w:customStyle="1" w:styleId="NagwekZnak">
    <w:name w:val="Nagłówek Znak"/>
    <w:aliases w:val="Nagłówek strony Znak, Znak Znak,Nagłówek_1 Znak"/>
    <w:link w:val="Nagwek"/>
    <w:uiPriority w:val="99"/>
    <w:rsid w:val="00DC48CA"/>
    <w:rPr>
      <w:rFonts w:ascii="Calibri" w:eastAsia="Calibri" w:hAnsi="Calibri" w:cs="Times New Roman"/>
      <w:lang w:val="x-none"/>
    </w:rPr>
  </w:style>
  <w:style w:type="paragraph" w:styleId="Stopka">
    <w:name w:val="footer"/>
    <w:basedOn w:val="Normalny"/>
    <w:link w:val="StopkaZnak"/>
    <w:uiPriority w:val="99"/>
    <w:unhideWhenUsed/>
    <w:rsid w:val="00DC48CA"/>
    <w:pPr>
      <w:tabs>
        <w:tab w:val="center" w:pos="4536"/>
        <w:tab w:val="right" w:pos="9072"/>
      </w:tabs>
    </w:pPr>
    <w:rPr>
      <w:sz w:val="20"/>
      <w:szCs w:val="20"/>
      <w:lang w:val="x-none" w:eastAsia="x-none"/>
    </w:rPr>
  </w:style>
  <w:style w:type="character" w:customStyle="1" w:styleId="StopkaZnak">
    <w:name w:val="Stopka Znak"/>
    <w:link w:val="Stopka"/>
    <w:uiPriority w:val="99"/>
    <w:rsid w:val="00DC48CA"/>
    <w:rPr>
      <w:rFonts w:ascii="Calibri" w:eastAsia="Calibri" w:hAnsi="Calibri" w:cs="Times New Roman"/>
      <w:lang w:val="x-none"/>
    </w:rPr>
  </w:style>
  <w:style w:type="table" w:styleId="Tabela-Siatka">
    <w:name w:val="Table Grid"/>
    <w:basedOn w:val="Standardowy"/>
    <w:uiPriority w:val="39"/>
    <w:rsid w:val="00DC48C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ezodstpw1">
    <w:name w:val="Bez odstępów1"/>
    <w:link w:val="BezodstpwZnak"/>
    <w:uiPriority w:val="1"/>
    <w:rsid w:val="00DC48CA"/>
    <w:rPr>
      <w:rFonts w:eastAsia="Times New Roman"/>
    </w:rPr>
  </w:style>
  <w:style w:type="character" w:customStyle="1" w:styleId="BezodstpwZnak">
    <w:name w:val="Bez odstępów Znak"/>
    <w:link w:val="Bezodstpw1"/>
    <w:uiPriority w:val="1"/>
    <w:rsid w:val="00DC48CA"/>
    <w:rPr>
      <w:rFonts w:eastAsia="Times New Roman"/>
      <w:lang w:val="pl-PL" w:eastAsia="pl-PL" w:bidi="ar-SA"/>
    </w:rPr>
  </w:style>
  <w:style w:type="table" w:customStyle="1" w:styleId="Kolorowalista1">
    <w:name w:val="Kolorowa lista1"/>
    <w:basedOn w:val="Standardowy"/>
    <w:uiPriority w:val="72"/>
    <w:rsid w:val="00DC48CA"/>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paragraph" w:customStyle="1" w:styleId="Akapitzlist1">
    <w:name w:val="Akapit z listą1"/>
    <w:basedOn w:val="Normalny"/>
    <w:uiPriority w:val="34"/>
    <w:rsid w:val="00DC48CA"/>
    <w:pPr>
      <w:ind w:left="720"/>
      <w:contextualSpacing/>
    </w:pPr>
  </w:style>
  <w:style w:type="character" w:styleId="Numerstrony">
    <w:name w:val="page number"/>
    <w:basedOn w:val="Domylnaczcionkaakapitu"/>
    <w:rsid w:val="00DC48CA"/>
  </w:style>
  <w:style w:type="character" w:styleId="Pogrubienie">
    <w:name w:val="Strong"/>
    <w:uiPriority w:val="22"/>
    <w:rsid w:val="00DC48CA"/>
    <w:rPr>
      <w:b/>
      <w:bCs/>
    </w:rPr>
  </w:style>
  <w:style w:type="character" w:customStyle="1" w:styleId="Apkt2">
    <w:name w:val="A_pkt2"/>
    <w:uiPriority w:val="31"/>
    <w:rsid w:val="00DC48CA"/>
    <w:rPr>
      <w:rFonts w:ascii="Calibri" w:eastAsia="Times New Roman" w:hAnsi="Calibri"/>
      <w:b w:val="0"/>
      <w:bCs w:val="0"/>
      <w:smallCaps/>
      <w:sz w:val="32"/>
      <w:szCs w:val="32"/>
      <w:u w:val="single"/>
      <w:lang w:val="x-none" w:eastAsia="ar-SA"/>
    </w:rPr>
  </w:style>
  <w:style w:type="paragraph" w:styleId="Legenda">
    <w:name w:val="caption"/>
    <w:basedOn w:val="Normalny"/>
    <w:next w:val="Normalny"/>
    <w:rsid w:val="00DC48CA"/>
    <w:rPr>
      <w:b/>
      <w:bCs/>
      <w:sz w:val="20"/>
      <w:szCs w:val="20"/>
    </w:rPr>
  </w:style>
  <w:style w:type="paragraph" w:styleId="Tytu">
    <w:name w:val="Title"/>
    <w:basedOn w:val="Normalny"/>
    <w:link w:val="TytuZnak"/>
    <w:rsid w:val="00DC48CA"/>
    <w:pPr>
      <w:autoSpaceDE w:val="0"/>
      <w:autoSpaceDN w:val="0"/>
      <w:adjustRightInd w:val="0"/>
      <w:spacing w:line="281" w:lineRule="auto"/>
      <w:jc w:val="center"/>
    </w:pPr>
    <w:rPr>
      <w:rFonts w:ascii="Arial" w:eastAsia="Times New Roman" w:hAnsi="Arial"/>
      <w:b/>
      <w:bCs/>
      <w:szCs w:val="20"/>
      <w:lang w:val="x-none" w:eastAsia="x-none"/>
    </w:rPr>
  </w:style>
  <w:style w:type="character" w:customStyle="1" w:styleId="TytuZnak">
    <w:name w:val="Tytuł Znak"/>
    <w:link w:val="Tytu"/>
    <w:rsid w:val="00DC48CA"/>
    <w:rPr>
      <w:rFonts w:ascii="Arial" w:eastAsia="Times New Roman" w:hAnsi="Arial" w:cs="Times New Roman"/>
      <w:b/>
      <w:bCs/>
      <w:sz w:val="24"/>
      <w:lang w:val="x-none" w:eastAsia="x-none"/>
    </w:rPr>
  </w:style>
  <w:style w:type="character" w:styleId="Hipercze">
    <w:name w:val="Hyperlink"/>
    <w:uiPriority w:val="99"/>
    <w:rsid w:val="00DC48CA"/>
    <w:rPr>
      <w:color w:val="0000FF"/>
      <w:u w:val="single"/>
    </w:rPr>
  </w:style>
  <w:style w:type="character" w:customStyle="1" w:styleId="Odwoanieintensywne1">
    <w:name w:val="Odwołanie intensywne1"/>
    <w:uiPriority w:val="32"/>
    <w:rsid w:val="00DC48CA"/>
    <w:rPr>
      <w:b/>
      <w:bCs/>
      <w:smallCaps/>
      <w:color w:val="AC66BB"/>
      <w:spacing w:val="5"/>
      <w:u w:val="single"/>
    </w:rPr>
  </w:style>
  <w:style w:type="paragraph" w:customStyle="1" w:styleId="Nagwekspisutreci1">
    <w:name w:val="Nagłówek spisu treści1"/>
    <w:basedOn w:val="Nagowek2"/>
    <w:next w:val="Normalny"/>
    <w:uiPriority w:val="39"/>
    <w:rsid w:val="000F65BE"/>
    <w:pPr>
      <w:spacing w:before="120"/>
      <w:ind w:left="0" w:firstLine="0"/>
    </w:pPr>
    <w:rPr>
      <w:rFonts w:ascii="Calibri" w:hAnsi="Calibri"/>
      <w:b w:val="0"/>
      <w:lang w:eastAsia="en-US"/>
    </w:rPr>
  </w:style>
  <w:style w:type="paragraph" w:styleId="Spistreci1">
    <w:name w:val="toc 1"/>
    <w:aliases w:val="RP spis tresci"/>
    <w:basedOn w:val="Normalny"/>
    <w:next w:val="Normalny"/>
    <w:autoRedefine/>
    <w:uiPriority w:val="39"/>
    <w:unhideWhenUsed/>
    <w:qFormat/>
    <w:rsid w:val="00334D20"/>
    <w:pPr>
      <w:tabs>
        <w:tab w:val="left" w:pos="440"/>
        <w:tab w:val="right" w:leader="dot" w:pos="9356"/>
      </w:tabs>
      <w:suppressAutoHyphens/>
      <w:spacing w:after="100"/>
    </w:pPr>
    <w:rPr>
      <w:rFonts w:cs="Calibri"/>
      <w:noProof/>
      <w:lang w:eastAsia="ar-SA"/>
    </w:rPr>
  </w:style>
  <w:style w:type="paragraph" w:styleId="Spistreci2">
    <w:name w:val="toc 2"/>
    <w:basedOn w:val="Normalny"/>
    <w:next w:val="Normalny"/>
    <w:autoRedefine/>
    <w:uiPriority w:val="39"/>
    <w:unhideWhenUsed/>
    <w:qFormat/>
    <w:rsid w:val="005E0221"/>
    <w:pPr>
      <w:tabs>
        <w:tab w:val="left" w:pos="440"/>
        <w:tab w:val="left" w:pos="1276"/>
        <w:tab w:val="right" w:leader="dot" w:pos="9356"/>
      </w:tabs>
      <w:suppressAutoHyphens/>
      <w:spacing w:after="100"/>
      <w:ind w:left="426"/>
    </w:pPr>
    <w:rPr>
      <w:rFonts w:cs="Calibri"/>
      <w:lang w:eastAsia="ar-SA"/>
    </w:rPr>
  </w:style>
  <w:style w:type="paragraph" w:customStyle="1" w:styleId="111CDIpunktatory">
    <w:name w:val="1.1.1. CDI punktatory"/>
    <w:basedOn w:val="Bezodstpw1"/>
    <w:link w:val="111CDIpunktatoryZnak"/>
    <w:rsid w:val="00DC48CA"/>
    <w:pPr>
      <w:numPr>
        <w:ilvl w:val="2"/>
        <w:numId w:val="1"/>
      </w:numPr>
      <w:jc w:val="both"/>
    </w:pPr>
    <w:rPr>
      <w:rFonts w:eastAsia="Gill Sans MT"/>
      <w:sz w:val="22"/>
      <w:szCs w:val="22"/>
      <w:lang w:val="x-none" w:eastAsia="x-none"/>
    </w:rPr>
  </w:style>
  <w:style w:type="character" w:customStyle="1" w:styleId="111CDIpunktatoryZnak">
    <w:name w:val="1.1.1. CDI punktatory Znak"/>
    <w:link w:val="111CDIpunktatory"/>
    <w:rsid w:val="00DC48CA"/>
    <w:rPr>
      <w:rFonts w:eastAsia="Gill Sans MT"/>
      <w:sz w:val="22"/>
      <w:szCs w:val="22"/>
      <w:lang w:val="x-none" w:eastAsia="x-none"/>
    </w:rPr>
  </w:style>
  <w:style w:type="paragraph" w:customStyle="1" w:styleId="11CDIpunktatory">
    <w:name w:val="1.1  CDI punktatory"/>
    <w:basedOn w:val="Nagwek2"/>
    <w:link w:val="11CDIpunktatoryZnak"/>
    <w:rsid w:val="0033016C"/>
    <w:pPr>
      <w:jc w:val="both"/>
    </w:pPr>
    <w:rPr>
      <w:b/>
      <w:sz w:val="26"/>
    </w:rPr>
  </w:style>
  <w:style w:type="character" w:customStyle="1" w:styleId="11CDIpunktatoryZnak">
    <w:name w:val="1.1  CDI punktatory Znak"/>
    <w:link w:val="11CDIpunktatory"/>
    <w:rsid w:val="0033016C"/>
    <w:rPr>
      <w:rFonts w:eastAsia="Times New Roman"/>
      <w:b/>
      <w:bCs/>
      <w:sz w:val="26"/>
      <w:szCs w:val="26"/>
      <w:lang w:val="x-none" w:eastAsia="ar-SA"/>
    </w:rPr>
  </w:style>
  <w:style w:type="paragraph" w:customStyle="1" w:styleId="1CDIpunktatory">
    <w:name w:val="1  CDI punktatory"/>
    <w:basedOn w:val="Nagwek1"/>
    <w:link w:val="1CDIpunktatoryZnak"/>
    <w:rsid w:val="00B55977"/>
    <w:pPr>
      <w:jc w:val="both"/>
    </w:pPr>
    <w:rPr>
      <w:color w:val="auto"/>
      <w:szCs w:val="32"/>
    </w:rPr>
  </w:style>
  <w:style w:type="character" w:customStyle="1" w:styleId="1CDIpunktatoryZnak">
    <w:name w:val="1  CDI punktatory Znak"/>
    <w:link w:val="1CDIpunktatory"/>
    <w:rsid w:val="00B55977"/>
    <w:rPr>
      <w:rFonts w:eastAsia="Times New Roman"/>
      <w:bCs/>
      <w:snapToGrid w:val="0"/>
      <w:sz w:val="24"/>
      <w:szCs w:val="32"/>
      <w:lang w:val="x-none" w:eastAsia="ar-SA"/>
    </w:rPr>
  </w:style>
  <w:style w:type="paragraph" w:customStyle="1" w:styleId="1111CDIpunktatory">
    <w:name w:val="1.1.1.1.  CDI punktatory"/>
    <w:basedOn w:val="111CDIpunktatory"/>
    <w:link w:val="1111CDIpunktatoryZnak"/>
    <w:rsid w:val="00DC48CA"/>
    <w:pPr>
      <w:numPr>
        <w:ilvl w:val="0"/>
        <w:numId w:val="0"/>
      </w:numPr>
      <w:ind w:left="720" w:hanging="720"/>
    </w:pPr>
    <w:rPr>
      <w:b/>
      <w:sz w:val="20"/>
      <w:szCs w:val="20"/>
    </w:rPr>
  </w:style>
  <w:style w:type="character" w:customStyle="1" w:styleId="1111CDIpunktatoryZnak">
    <w:name w:val="1.1.1.1.  CDI punktatory Znak"/>
    <w:link w:val="1111CDIpunktatory"/>
    <w:rsid w:val="00DC48CA"/>
    <w:rPr>
      <w:rFonts w:ascii="Calibri" w:eastAsia="Gill Sans MT" w:hAnsi="Calibri" w:cs="Times New Roman"/>
      <w:b/>
      <w:lang w:eastAsia="x-none"/>
    </w:rPr>
  </w:style>
  <w:style w:type="paragraph" w:styleId="Tekstpodstawowy">
    <w:name w:val="Body Text"/>
    <w:basedOn w:val="Normalny"/>
    <w:link w:val="TekstpodstawowyZnak"/>
    <w:rsid w:val="00DC48CA"/>
    <w:pPr>
      <w:spacing w:line="240" w:lineRule="auto"/>
    </w:pPr>
    <w:rPr>
      <w:rFonts w:ascii="Arial" w:eastAsia="Times New Roman" w:hAnsi="Arial"/>
      <w:noProof/>
      <w:sz w:val="20"/>
      <w:szCs w:val="24"/>
      <w:lang w:val="x-none" w:eastAsia="x-none"/>
    </w:rPr>
  </w:style>
  <w:style w:type="character" w:customStyle="1" w:styleId="TekstpodstawowyZnak">
    <w:name w:val="Tekst podstawowy Znak"/>
    <w:link w:val="Tekstpodstawowy"/>
    <w:rsid w:val="00DC48CA"/>
    <w:rPr>
      <w:rFonts w:ascii="Arial" w:eastAsia="Times New Roman" w:hAnsi="Arial" w:cs="Times New Roman"/>
      <w:noProof/>
      <w:sz w:val="20"/>
      <w:szCs w:val="24"/>
      <w:lang w:val="x-none"/>
    </w:rPr>
  </w:style>
  <w:style w:type="paragraph" w:styleId="Spistreci3">
    <w:name w:val="toc 3"/>
    <w:basedOn w:val="Normalny"/>
    <w:next w:val="Normalny"/>
    <w:autoRedefine/>
    <w:uiPriority w:val="39"/>
    <w:unhideWhenUsed/>
    <w:qFormat/>
    <w:rsid w:val="00334D20"/>
    <w:pPr>
      <w:tabs>
        <w:tab w:val="left" w:pos="1276"/>
        <w:tab w:val="right" w:leader="dot" w:pos="9356"/>
      </w:tabs>
      <w:spacing w:before="120" w:after="120"/>
      <w:ind w:left="284"/>
    </w:pPr>
    <w:rPr>
      <w:rFonts w:eastAsia="Times New Roman"/>
    </w:rPr>
  </w:style>
  <w:style w:type="paragraph" w:styleId="Lista-kontynuacja">
    <w:name w:val="List Continue"/>
    <w:basedOn w:val="Normalny"/>
    <w:rsid w:val="00DC48CA"/>
    <w:pPr>
      <w:spacing w:after="120" w:line="240" w:lineRule="auto"/>
      <w:ind w:left="283"/>
    </w:pPr>
    <w:rPr>
      <w:rFonts w:ascii="Times New Roman" w:eastAsia="Times New Roman" w:hAnsi="Times New Roman"/>
      <w:sz w:val="20"/>
      <w:szCs w:val="20"/>
      <w:lang w:eastAsia="pl-PL"/>
    </w:rPr>
  </w:style>
  <w:style w:type="paragraph" w:styleId="Spistreci9">
    <w:name w:val="toc 9"/>
    <w:basedOn w:val="Normalny"/>
    <w:next w:val="Normalny"/>
    <w:autoRedefine/>
    <w:uiPriority w:val="39"/>
    <w:unhideWhenUsed/>
    <w:rsid w:val="00DC48CA"/>
    <w:pPr>
      <w:ind w:left="1760"/>
    </w:pPr>
  </w:style>
  <w:style w:type="paragraph" w:customStyle="1" w:styleId="CDIpkt1">
    <w:name w:val="CDI_pkt_1"/>
    <w:basedOn w:val="1CDIpunktatory"/>
    <w:link w:val="CDIpkt1Znak"/>
    <w:rsid w:val="00DC48CA"/>
    <w:rPr>
      <w:color w:val="632423"/>
      <w:sz w:val="32"/>
    </w:rPr>
  </w:style>
  <w:style w:type="character" w:customStyle="1" w:styleId="CDIpkt1Znak">
    <w:name w:val="CDI_pkt_1 Znak"/>
    <w:link w:val="CDIpkt1"/>
    <w:rsid w:val="00DC48CA"/>
    <w:rPr>
      <w:rFonts w:eastAsia="Times New Roman"/>
      <w:bCs/>
      <w:snapToGrid w:val="0"/>
      <w:color w:val="632423"/>
      <w:sz w:val="32"/>
      <w:szCs w:val="32"/>
      <w:lang w:val="x-none" w:eastAsia="ar-SA"/>
    </w:rPr>
  </w:style>
  <w:style w:type="paragraph" w:customStyle="1" w:styleId="Apkt20">
    <w:name w:val="A_pkt_2"/>
    <w:basedOn w:val="Nagwek2"/>
    <w:link w:val="Apkt2Char"/>
    <w:rsid w:val="00DC48CA"/>
    <w:pPr>
      <w:jc w:val="both"/>
    </w:pPr>
    <w:rPr>
      <w:b/>
      <w:sz w:val="26"/>
    </w:rPr>
  </w:style>
  <w:style w:type="character" w:customStyle="1" w:styleId="Apkt2Char">
    <w:name w:val="A_pkt_2 Char"/>
    <w:link w:val="Apkt20"/>
    <w:rsid w:val="00DC48CA"/>
    <w:rPr>
      <w:rFonts w:eastAsia="Times New Roman"/>
      <w:b/>
      <w:bCs/>
      <w:sz w:val="26"/>
      <w:szCs w:val="26"/>
      <w:lang w:val="x-none" w:eastAsia="ar-SA"/>
    </w:rPr>
  </w:style>
  <w:style w:type="paragraph" w:styleId="Spistreci4">
    <w:name w:val="toc 4"/>
    <w:basedOn w:val="Normalny"/>
    <w:next w:val="Normalny"/>
    <w:autoRedefine/>
    <w:uiPriority w:val="39"/>
    <w:unhideWhenUsed/>
    <w:rsid w:val="00334D20"/>
    <w:pPr>
      <w:tabs>
        <w:tab w:val="left" w:pos="1276"/>
        <w:tab w:val="left" w:pos="1418"/>
        <w:tab w:val="right" w:leader="dot" w:pos="9356"/>
      </w:tabs>
      <w:spacing w:after="100"/>
      <w:ind w:left="284"/>
    </w:pPr>
    <w:rPr>
      <w:rFonts w:eastAsia="Times New Roman"/>
      <w:lang w:eastAsia="pl-PL"/>
    </w:rPr>
  </w:style>
  <w:style w:type="paragraph" w:styleId="Spistreci5">
    <w:name w:val="toc 5"/>
    <w:basedOn w:val="Normalny"/>
    <w:next w:val="Normalny"/>
    <w:autoRedefine/>
    <w:uiPriority w:val="39"/>
    <w:unhideWhenUsed/>
    <w:rsid w:val="00DC48CA"/>
    <w:pPr>
      <w:spacing w:after="100"/>
      <w:ind w:left="880"/>
    </w:pPr>
    <w:rPr>
      <w:rFonts w:eastAsia="Times New Roman"/>
      <w:lang w:eastAsia="pl-PL"/>
    </w:rPr>
  </w:style>
  <w:style w:type="paragraph" w:styleId="Spistreci6">
    <w:name w:val="toc 6"/>
    <w:basedOn w:val="Normalny"/>
    <w:next w:val="Normalny"/>
    <w:autoRedefine/>
    <w:uiPriority w:val="39"/>
    <w:unhideWhenUsed/>
    <w:rsid w:val="00DC48CA"/>
    <w:pPr>
      <w:spacing w:after="100"/>
      <w:ind w:left="1100"/>
    </w:pPr>
    <w:rPr>
      <w:rFonts w:eastAsia="Times New Roman"/>
      <w:lang w:eastAsia="pl-PL"/>
    </w:rPr>
  </w:style>
  <w:style w:type="paragraph" w:styleId="Spistreci7">
    <w:name w:val="toc 7"/>
    <w:basedOn w:val="Normalny"/>
    <w:next w:val="Normalny"/>
    <w:autoRedefine/>
    <w:uiPriority w:val="39"/>
    <w:unhideWhenUsed/>
    <w:rsid w:val="00DC48CA"/>
    <w:pPr>
      <w:spacing w:after="100"/>
      <w:ind w:left="1320"/>
    </w:pPr>
    <w:rPr>
      <w:rFonts w:eastAsia="Times New Roman"/>
      <w:lang w:eastAsia="pl-PL"/>
    </w:rPr>
  </w:style>
  <w:style w:type="paragraph" w:styleId="Spistreci8">
    <w:name w:val="toc 8"/>
    <w:basedOn w:val="Normalny"/>
    <w:next w:val="Normalny"/>
    <w:autoRedefine/>
    <w:uiPriority w:val="39"/>
    <w:unhideWhenUsed/>
    <w:rsid w:val="00DC48CA"/>
    <w:pPr>
      <w:spacing w:after="100"/>
      <w:ind w:left="1540"/>
    </w:pPr>
    <w:rPr>
      <w:rFonts w:eastAsia="Times New Roman"/>
      <w:lang w:eastAsia="pl-PL"/>
    </w:rPr>
  </w:style>
  <w:style w:type="paragraph" w:customStyle="1" w:styleId="xl50">
    <w:name w:val="xl50"/>
    <w:basedOn w:val="Normalny"/>
    <w:rsid w:val="00DC48CA"/>
    <w:pPr>
      <w:pBdr>
        <w:top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Arial" w:eastAsia="Times New Roman" w:hAnsi="Arial" w:cs="Arial"/>
      <w:sz w:val="16"/>
      <w:szCs w:val="16"/>
      <w:lang w:val="en-US"/>
    </w:rPr>
  </w:style>
  <w:style w:type="character" w:customStyle="1" w:styleId="dictdef">
    <w:name w:val="dictdef"/>
    <w:basedOn w:val="Domylnaczcionkaakapitu"/>
    <w:rsid w:val="00DC48CA"/>
  </w:style>
  <w:style w:type="paragraph" w:customStyle="1" w:styleId="xl53">
    <w:name w:val="xl53"/>
    <w:basedOn w:val="Normalny"/>
    <w:rsid w:val="00DC48CA"/>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6"/>
      <w:szCs w:val="16"/>
      <w:lang w:val="en-US"/>
    </w:rPr>
  </w:style>
  <w:style w:type="paragraph" w:styleId="Tekstpodstawowy3">
    <w:name w:val="Body Text 3"/>
    <w:basedOn w:val="Normalny"/>
    <w:link w:val="Tekstpodstawowy3Znak"/>
    <w:uiPriority w:val="99"/>
    <w:unhideWhenUsed/>
    <w:rsid w:val="00DC48CA"/>
    <w:pPr>
      <w:spacing w:after="120"/>
    </w:pPr>
    <w:rPr>
      <w:sz w:val="16"/>
      <w:szCs w:val="16"/>
      <w:lang w:val="x-none" w:eastAsia="x-none"/>
    </w:rPr>
  </w:style>
  <w:style w:type="character" w:customStyle="1" w:styleId="Tekstpodstawowy3Znak">
    <w:name w:val="Tekst podstawowy 3 Znak"/>
    <w:link w:val="Tekstpodstawowy3"/>
    <w:uiPriority w:val="99"/>
    <w:rsid w:val="00DC48CA"/>
    <w:rPr>
      <w:rFonts w:ascii="Calibri" w:eastAsia="Calibri" w:hAnsi="Calibri" w:cs="Times New Roman"/>
      <w:sz w:val="16"/>
      <w:szCs w:val="16"/>
      <w:lang w:val="x-none"/>
    </w:rPr>
  </w:style>
  <w:style w:type="paragraph" w:styleId="Tekstprzypisudolnego">
    <w:name w:val="footnote text"/>
    <w:basedOn w:val="Normalny"/>
    <w:link w:val="TekstprzypisudolnegoZnak"/>
    <w:uiPriority w:val="99"/>
    <w:semiHidden/>
    <w:unhideWhenUsed/>
    <w:rsid w:val="00DC48CA"/>
    <w:rPr>
      <w:sz w:val="20"/>
      <w:szCs w:val="20"/>
      <w:lang w:val="x-none" w:eastAsia="x-none"/>
    </w:rPr>
  </w:style>
  <w:style w:type="character" w:customStyle="1" w:styleId="TekstprzypisudolnegoZnak">
    <w:name w:val="Tekst przypisu dolnego Znak"/>
    <w:link w:val="Tekstprzypisudolnego"/>
    <w:uiPriority w:val="99"/>
    <w:semiHidden/>
    <w:rsid w:val="00DC48CA"/>
    <w:rPr>
      <w:rFonts w:ascii="Calibri" w:eastAsia="Calibri" w:hAnsi="Calibri" w:cs="Times New Roman"/>
      <w:sz w:val="20"/>
      <w:szCs w:val="20"/>
      <w:lang w:val="x-none"/>
    </w:rPr>
  </w:style>
  <w:style w:type="character" w:styleId="Odwoanieprzypisudolnego">
    <w:name w:val="footnote reference"/>
    <w:uiPriority w:val="99"/>
    <w:semiHidden/>
    <w:unhideWhenUsed/>
    <w:rsid w:val="00DC48CA"/>
    <w:rPr>
      <w:vertAlign w:val="superscript"/>
    </w:rPr>
  </w:style>
  <w:style w:type="character" w:customStyle="1" w:styleId="normaltext">
    <w:name w:val="normaltext"/>
    <w:basedOn w:val="Domylnaczcionkaakapitu"/>
    <w:rsid w:val="00DC48CA"/>
  </w:style>
  <w:style w:type="paragraph" w:customStyle="1" w:styleId="xl47">
    <w:name w:val="xl47"/>
    <w:basedOn w:val="Normalny"/>
    <w:rsid w:val="00DC48CA"/>
    <w:pPr>
      <w:pBdr>
        <w:top w:val="single" w:sz="4" w:space="0" w:color="auto"/>
        <w:left w:val="single" w:sz="4" w:space="0" w:color="auto"/>
        <w:bottom w:val="single" w:sz="4" w:space="0" w:color="auto"/>
      </w:pBdr>
      <w:shd w:val="clear" w:color="auto" w:fill="FFFF00"/>
      <w:spacing w:before="100" w:beforeAutospacing="1" w:after="100" w:afterAutospacing="1" w:line="240" w:lineRule="auto"/>
      <w:jc w:val="center"/>
    </w:pPr>
    <w:rPr>
      <w:rFonts w:ascii="Arial" w:eastAsia="Times New Roman" w:hAnsi="Arial" w:cs="Arial"/>
      <w:sz w:val="16"/>
      <w:szCs w:val="16"/>
      <w:lang w:val="en-US"/>
    </w:rPr>
  </w:style>
  <w:style w:type="paragraph" w:customStyle="1" w:styleId="Pa0">
    <w:name w:val="Pa0"/>
    <w:basedOn w:val="Normalny"/>
    <w:next w:val="Normalny"/>
    <w:uiPriority w:val="99"/>
    <w:rsid w:val="00DC48CA"/>
    <w:pPr>
      <w:autoSpaceDE w:val="0"/>
      <w:autoSpaceDN w:val="0"/>
      <w:adjustRightInd w:val="0"/>
      <w:spacing w:line="241" w:lineRule="atLeast"/>
    </w:pPr>
    <w:rPr>
      <w:rFonts w:ascii="UERFTN+PfuturaBook" w:hAnsi="UERFTN+PfuturaBook"/>
      <w:szCs w:val="24"/>
      <w:lang w:eastAsia="pl-PL"/>
    </w:rPr>
  </w:style>
  <w:style w:type="character" w:customStyle="1" w:styleId="A1">
    <w:name w:val="A1"/>
    <w:uiPriority w:val="99"/>
    <w:rsid w:val="00DC48CA"/>
    <w:rPr>
      <w:rFonts w:cs="UERFTN+PfuturaBook"/>
      <w:color w:val="000000"/>
      <w:sz w:val="20"/>
      <w:szCs w:val="20"/>
    </w:rPr>
  </w:style>
  <w:style w:type="paragraph" w:customStyle="1" w:styleId="Pa1">
    <w:name w:val="Pa1"/>
    <w:basedOn w:val="Normalny"/>
    <w:next w:val="Normalny"/>
    <w:uiPriority w:val="99"/>
    <w:rsid w:val="00DC48CA"/>
    <w:pPr>
      <w:autoSpaceDE w:val="0"/>
      <w:autoSpaceDN w:val="0"/>
      <w:adjustRightInd w:val="0"/>
      <w:spacing w:line="241" w:lineRule="atLeast"/>
    </w:pPr>
    <w:rPr>
      <w:rFonts w:ascii="UERFTN+PfuturaBook" w:hAnsi="UERFTN+PfuturaBook"/>
      <w:szCs w:val="24"/>
      <w:lang w:eastAsia="pl-PL"/>
    </w:rPr>
  </w:style>
  <w:style w:type="character" w:customStyle="1" w:styleId="A2">
    <w:name w:val="A2"/>
    <w:uiPriority w:val="99"/>
    <w:rsid w:val="00DC48CA"/>
    <w:rPr>
      <w:rFonts w:cs="UERFTN+PfuturaBook"/>
      <w:color w:val="000000"/>
      <w:sz w:val="20"/>
      <w:szCs w:val="20"/>
    </w:rPr>
  </w:style>
  <w:style w:type="character" w:customStyle="1" w:styleId="A3">
    <w:name w:val="A3"/>
    <w:uiPriority w:val="99"/>
    <w:rsid w:val="00DC48CA"/>
    <w:rPr>
      <w:rFonts w:cs="UERFTN+PfuturaBook"/>
      <w:color w:val="000000"/>
      <w:sz w:val="20"/>
      <w:szCs w:val="20"/>
      <w:u w:val="single"/>
    </w:rPr>
  </w:style>
  <w:style w:type="paragraph" w:customStyle="1" w:styleId="WW-Tekstpodstawowywcity3">
    <w:name w:val="WW-Tekst podstawowy wci?ty 3"/>
    <w:basedOn w:val="Normalny"/>
    <w:rsid w:val="00DC48CA"/>
    <w:pPr>
      <w:suppressAutoHyphens/>
      <w:overflowPunct w:val="0"/>
      <w:autoSpaceDE w:val="0"/>
      <w:autoSpaceDN w:val="0"/>
      <w:adjustRightInd w:val="0"/>
      <w:spacing w:line="240" w:lineRule="auto"/>
      <w:ind w:left="709" w:firstLine="1"/>
      <w:textAlignment w:val="baseline"/>
    </w:pPr>
    <w:rPr>
      <w:rFonts w:ascii="Arial" w:eastAsia="Times New Roman" w:hAnsi="Arial"/>
      <w:szCs w:val="20"/>
      <w:lang w:eastAsia="pl-PL"/>
    </w:rPr>
  </w:style>
  <w:style w:type="paragraph" w:customStyle="1" w:styleId="StandardowyArial">
    <w:name w:val="Standardowy + Arial"/>
    <w:aliases w:val="Wyjustowany"/>
    <w:basedOn w:val="Normalny"/>
    <w:rsid w:val="00DC48CA"/>
    <w:pPr>
      <w:tabs>
        <w:tab w:val="left" w:pos="0"/>
      </w:tabs>
      <w:overflowPunct w:val="0"/>
      <w:autoSpaceDE w:val="0"/>
      <w:autoSpaceDN w:val="0"/>
      <w:adjustRightInd w:val="0"/>
      <w:spacing w:line="240" w:lineRule="auto"/>
      <w:ind w:left="283" w:hanging="283"/>
      <w:jc w:val="both"/>
      <w:textAlignment w:val="baseline"/>
    </w:pPr>
    <w:rPr>
      <w:rFonts w:ascii="Arial" w:eastAsia="Times New Roman" w:hAnsi="Arial"/>
      <w:szCs w:val="20"/>
      <w:lang w:eastAsia="pl-PL"/>
    </w:rPr>
  </w:style>
  <w:style w:type="paragraph" w:styleId="Lista5">
    <w:name w:val="List 5"/>
    <w:basedOn w:val="Normalny"/>
    <w:uiPriority w:val="99"/>
    <w:semiHidden/>
    <w:unhideWhenUsed/>
    <w:rsid w:val="00DC48CA"/>
    <w:pPr>
      <w:ind w:left="1415" w:hanging="283"/>
      <w:contextualSpacing/>
    </w:pPr>
  </w:style>
  <w:style w:type="character" w:customStyle="1" w:styleId="norm">
    <w:name w:val="norm"/>
    <w:basedOn w:val="Domylnaczcionkaakapitu"/>
    <w:rsid w:val="00DC48CA"/>
  </w:style>
  <w:style w:type="paragraph" w:styleId="Zwykytekst">
    <w:name w:val="Plain Text"/>
    <w:basedOn w:val="Normalny"/>
    <w:link w:val="ZwykytekstZnak"/>
    <w:uiPriority w:val="99"/>
    <w:unhideWhenUsed/>
    <w:rsid w:val="00DC48CA"/>
    <w:pPr>
      <w:spacing w:line="240" w:lineRule="auto"/>
    </w:pPr>
    <w:rPr>
      <w:rFonts w:ascii="Tahoma" w:hAnsi="Tahoma"/>
      <w:color w:val="000000"/>
      <w:sz w:val="20"/>
      <w:szCs w:val="21"/>
      <w:lang w:val="x-none" w:eastAsia="x-none"/>
    </w:rPr>
  </w:style>
  <w:style w:type="character" w:customStyle="1" w:styleId="ZwykytekstZnak">
    <w:name w:val="Zwykły tekst Znak"/>
    <w:link w:val="Zwykytekst"/>
    <w:uiPriority w:val="99"/>
    <w:rsid w:val="00DC48CA"/>
    <w:rPr>
      <w:rFonts w:ascii="Tahoma" w:eastAsia="Calibri" w:hAnsi="Tahoma" w:cs="Times New Roman"/>
      <w:color w:val="000000"/>
      <w:sz w:val="20"/>
      <w:szCs w:val="21"/>
      <w:lang w:val="x-none"/>
    </w:rPr>
  </w:style>
  <w:style w:type="paragraph" w:customStyle="1" w:styleId="Normal">
    <w:name w:val="[Normal]"/>
    <w:rsid w:val="00DC48CA"/>
    <w:pPr>
      <w:widowControl w:val="0"/>
    </w:pPr>
    <w:rPr>
      <w:rFonts w:ascii="Arial" w:eastAsia="Times New Roman" w:hAnsi="Arial" w:cs="Arial"/>
      <w:snapToGrid w:val="0"/>
      <w:sz w:val="24"/>
      <w:szCs w:val="24"/>
      <w:lang w:val="de-DE"/>
    </w:rPr>
  </w:style>
  <w:style w:type="paragraph" w:customStyle="1" w:styleId="P">
    <w:name w:val="P"/>
    <w:basedOn w:val="Normalny"/>
    <w:rsid w:val="00DC48CA"/>
    <w:pPr>
      <w:widowControl w:val="0"/>
      <w:spacing w:before="76" w:after="153" w:line="240" w:lineRule="auto"/>
    </w:pPr>
    <w:rPr>
      <w:rFonts w:ascii="Arial" w:eastAsia="Times New Roman" w:hAnsi="Arial" w:cs="Arial"/>
      <w:snapToGrid w:val="0"/>
      <w:sz w:val="23"/>
      <w:szCs w:val="23"/>
      <w:lang w:val="de-DE" w:eastAsia="pl-PL"/>
    </w:rPr>
  </w:style>
  <w:style w:type="paragraph" w:styleId="Tekstpodstawowywcity">
    <w:name w:val="Body Text Indent"/>
    <w:basedOn w:val="Normalny"/>
    <w:link w:val="TekstpodstawowywcityZnak"/>
    <w:rsid w:val="00DC48CA"/>
    <w:pPr>
      <w:framePr w:w="1418" w:h="13366" w:hRule="exact" w:hSpace="284" w:wrap="around" w:vAnchor="page" w:hAnchor="page" w:x="9798" w:y="1705"/>
      <w:spacing w:line="240" w:lineRule="auto"/>
      <w:ind w:left="57"/>
      <w:jc w:val="both"/>
    </w:pPr>
    <w:rPr>
      <w:rFonts w:ascii="Arial" w:eastAsia="Times New Roman" w:hAnsi="Arial"/>
      <w:spacing w:val="30"/>
      <w:sz w:val="14"/>
      <w:szCs w:val="20"/>
      <w:lang w:val="x-none" w:eastAsia="x-none"/>
    </w:rPr>
  </w:style>
  <w:style w:type="character" w:customStyle="1" w:styleId="TekstpodstawowywcityZnak">
    <w:name w:val="Tekst podstawowy wcięty Znak"/>
    <w:link w:val="Tekstpodstawowywcity"/>
    <w:rsid w:val="00DC48CA"/>
    <w:rPr>
      <w:rFonts w:ascii="Arial" w:eastAsia="Times New Roman" w:hAnsi="Arial" w:cs="Times New Roman"/>
      <w:spacing w:val="30"/>
      <w:sz w:val="14"/>
      <w:szCs w:val="20"/>
      <w:lang w:val="x-none"/>
    </w:rPr>
  </w:style>
  <w:style w:type="paragraph" w:styleId="Tekstpodstawowywcity2">
    <w:name w:val="Body Text Indent 2"/>
    <w:basedOn w:val="Normalny"/>
    <w:link w:val="Tekstpodstawowywcity2Znak"/>
    <w:uiPriority w:val="99"/>
    <w:rsid w:val="00DC48CA"/>
    <w:pPr>
      <w:framePr w:w="1418" w:h="13366" w:hRule="exact" w:hSpace="284" w:wrap="around" w:vAnchor="page" w:hAnchor="page" w:x="9798" w:y="1705"/>
      <w:spacing w:line="240" w:lineRule="auto"/>
      <w:ind w:left="57"/>
      <w:jc w:val="both"/>
    </w:pPr>
    <w:rPr>
      <w:rFonts w:ascii="Arial" w:eastAsia="Times New Roman" w:hAnsi="Arial"/>
      <w:b/>
      <w:color w:val="FF0000"/>
      <w:spacing w:val="58"/>
      <w:sz w:val="16"/>
      <w:szCs w:val="20"/>
      <w:lang w:val="x-none" w:eastAsia="x-none"/>
    </w:rPr>
  </w:style>
  <w:style w:type="character" w:customStyle="1" w:styleId="Tekstpodstawowywcity2Znak">
    <w:name w:val="Tekst podstawowy wcięty 2 Znak"/>
    <w:link w:val="Tekstpodstawowywcity2"/>
    <w:uiPriority w:val="99"/>
    <w:rsid w:val="00DC48CA"/>
    <w:rPr>
      <w:rFonts w:ascii="Arial" w:eastAsia="Times New Roman" w:hAnsi="Arial" w:cs="Times New Roman"/>
      <w:b/>
      <w:color w:val="FF0000"/>
      <w:spacing w:val="58"/>
      <w:sz w:val="16"/>
      <w:szCs w:val="20"/>
      <w:lang w:val="x-none"/>
    </w:rPr>
  </w:style>
  <w:style w:type="character" w:customStyle="1" w:styleId="TekstpodstawowyZnak1">
    <w:name w:val="Tekst podstawowy Znak1"/>
    <w:rsid w:val="00DC48CA"/>
    <w:rPr>
      <w:rFonts w:ascii="Arial" w:hAnsi="Arial"/>
      <w:sz w:val="24"/>
      <w:szCs w:val="24"/>
      <w:lang w:val="pl-PL" w:eastAsia="en-US" w:bidi="ar-SA"/>
    </w:rPr>
  </w:style>
  <w:style w:type="paragraph" w:styleId="Tekstpodstawowywcity3">
    <w:name w:val="Body Text Indent 3"/>
    <w:basedOn w:val="Normalny"/>
    <w:link w:val="Tekstpodstawowywcity3Znak"/>
    <w:rsid w:val="00DC48CA"/>
    <w:pPr>
      <w:spacing w:line="240" w:lineRule="auto"/>
      <w:ind w:left="720"/>
      <w:jc w:val="both"/>
    </w:pPr>
    <w:rPr>
      <w:rFonts w:ascii="Arial" w:eastAsia="Times New Roman" w:hAnsi="Arial"/>
      <w:sz w:val="20"/>
      <w:szCs w:val="20"/>
      <w:lang w:val="x-none" w:eastAsia="x-none"/>
    </w:rPr>
  </w:style>
  <w:style w:type="character" w:customStyle="1" w:styleId="Tekstpodstawowywcity3Znak">
    <w:name w:val="Tekst podstawowy wcięty 3 Znak"/>
    <w:link w:val="Tekstpodstawowywcity3"/>
    <w:rsid w:val="00DC48CA"/>
    <w:rPr>
      <w:rFonts w:ascii="Arial" w:eastAsia="Times New Roman" w:hAnsi="Arial" w:cs="Times New Roman"/>
      <w:szCs w:val="20"/>
      <w:lang w:val="x-none"/>
    </w:rPr>
  </w:style>
  <w:style w:type="paragraph" w:customStyle="1" w:styleId="To">
    <w:name w:val="To"/>
    <w:basedOn w:val="Normalny"/>
    <w:rsid w:val="00DC48CA"/>
    <w:pPr>
      <w:spacing w:line="240" w:lineRule="auto"/>
      <w:jc w:val="both"/>
    </w:pPr>
    <w:rPr>
      <w:rFonts w:ascii="Arial" w:eastAsia="Times New Roman" w:hAnsi="Arial"/>
      <w:sz w:val="36"/>
      <w:szCs w:val="20"/>
    </w:rPr>
  </w:style>
  <w:style w:type="paragraph" w:customStyle="1" w:styleId="heading1nooutline">
    <w:name w:val="heading 1 no outline"/>
    <w:basedOn w:val="Nagwek1"/>
    <w:next w:val="Normalny"/>
    <w:rsid w:val="00DC48CA"/>
    <w:pPr>
      <w:keepLines w:val="0"/>
      <w:tabs>
        <w:tab w:val="num" w:pos="360"/>
      </w:tabs>
      <w:suppressAutoHyphens w:val="0"/>
      <w:spacing w:before="240" w:after="60"/>
      <w:ind w:left="360" w:hanging="360"/>
      <w:jc w:val="both"/>
      <w:outlineLvl w:val="9"/>
    </w:pPr>
    <w:rPr>
      <w:rFonts w:ascii="Arial" w:hAnsi="Arial"/>
      <w:b/>
      <w:bCs w:val="0"/>
      <w:color w:val="auto"/>
      <w:kern w:val="28"/>
      <w:szCs w:val="20"/>
      <w:lang w:eastAsia="en-US"/>
    </w:rPr>
  </w:style>
  <w:style w:type="paragraph" w:styleId="Tekstpodstawowy2">
    <w:name w:val="Body Text 2"/>
    <w:basedOn w:val="Normalny"/>
    <w:link w:val="Tekstpodstawowy2Znak"/>
    <w:rsid w:val="00DC48CA"/>
    <w:pPr>
      <w:spacing w:line="240" w:lineRule="auto"/>
      <w:jc w:val="both"/>
    </w:pPr>
    <w:rPr>
      <w:rFonts w:ascii="Arial" w:eastAsia="Times New Roman" w:hAnsi="Arial"/>
      <w:sz w:val="20"/>
      <w:szCs w:val="20"/>
      <w:lang w:val="x-none" w:eastAsia="x-none"/>
    </w:rPr>
  </w:style>
  <w:style w:type="character" w:customStyle="1" w:styleId="Tekstpodstawowy2Znak">
    <w:name w:val="Tekst podstawowy 2 Znak"/>
    <w:link w:val="Tekstpodstawowy2"/>
    <w:rsid w:val="00DC48CA"/>
    <w:rPr>
      <w:rFonts w:ascii="Arial" w:eastAsia="Times New Roman" w:hAnsi="Arial" w:cs="Times New Roman"/>
      <w:szCs w:val="20"/>
      <w:lang w:val="x-none"/>
    </w:rPr>
  </w:style>
  <w:style w:type="paragraph" w:styleId="Lista">
    <w:name w:val="List"/>
    <w:basedOn w:val="Normalny"/>
    <w:rsid w:val="00DC48CA"/>
    <w:pPr>
      <w:spacing w:line="240" w:lineRule="auto"/>
      <w:ind w:left="360" w:hanging="360"/>
      <w:jc w:val="both"/>
    </w:pPr>
    <w:rPr>
      <w:rFonts w:ascii="Arial" w:eastAsia="Times New Roman" w:hAnsi="Arial"/>
      <w:szCs w:val="20"/>
    </w:rPr>
  </w:style>
  <w:style w:type="paragraph" w:styleId="Wcicienormalne">
    <w:name w:val="Normal Indent"/>
    <w:basedOn w:val="Normalny"/>
    <w:rsid w:val="00DC48CA"/>
    <w:pPr>
      <w:widowControl w:val="0"/>
      <w:spacing w:line="240" w:lineRule="auto"/>
      <w:ind w:left="708"/>
    </w:pPr>
    <w:rPr>
      <w:rFonts w:ascii="Arial" w:eastAsia="Times New Roman" w:hAnsi="Arial"/>
      <w:szCs w:val="20"/>
      <w:lang w:eastAsia="pl-PL"/>
    </w:rPr>
  </w:style>
  <w:style w:type="paragraph" w:customStyle="1" w:styleId="Standard">
    <w:name w:val="Standard"/>
    <w:rsid w:val="00DC48CA"/>
    <w:pPr>
      <w:widowControl w:val="0"/>
      <w:autoSpaceDE w:val="0"/>
      <w:autoSpaceDN w:val="0"/>
      <w:adjustRightInd w:val="0"/>
    </w:pPr>
    <w:rPr>
      <w:rFonts w:ascii="Times New Roman" w:eastAsia="Times New Roman" w:hAnsi="Times New Roman"/>
      <w:szCs w:val="24"/>
      <w:lang w:val="en-US" w:eastAsia="en-US"/>
    </w:rPr>
  </w:style>
  <w:style w:type="paragraph" w:customStyle="1" w:styleId="FN143023d">
    <w:name w:val="FN 143 023d"/>
    <w:basedOn w:val="Normalny"/>
    <w:rsid w:val="00DC48CA"/>
    <w:pPr>
      <w:tabs>
        <w:tab w:val="left" w:pos="187"/>
      </w:tabs>
      <w:spacing w:line="220" w:lineRule="exact"/>
      <w:ind w:left="187" w:hanging="187"/>
    </w:pPr>
    <w:rPr>
      <w:rFonts w:ascii="Arial" w:eastAsia="Times New Roman" w:hAnsi="Arial"/>
      <w:sz w:val="18"/>
      <w:szCs w:val="20"/>
    </w:rPr>
  </w:style>
  <w:style w:type="paragraph" w:customStyle="1" w:styleId="Nagwek11">
    <w:name w:val="Nagłówek 11"/>
    <w:basedOn w:val="Normalny"/>
    <w:rsid w:val="00DC48CA"/>
    <w:pPr>
      <w:spacing w:line="240" w:lineRule="auto"/>
      <w:ind w:left="360" w:hanging="360"/>
      <w:jc w:val="both"/>
    </w:pPr>
    <w:rPr>
      <w:rFonts w:ascii="Arial" w:eastAsia="Times New Roman" w:hAnsi="Arial"/>
      <w:szCs w:val="20"/>
    </w:rPr>
  </w:style>
  <w:style w:type="character" w:styleId="UyteHipercze">
    <w:name w:val="FollowedHyperlink"/>
    <w:uiPriority w:val="99"/>
    <w:rsid w:val="00DC48CA"/>
    <w:rPr>
      <w:color w:val="800080"/>
      <w:u w:val="single"/>
    </w:rPr>
  </w:style>
  <w:style w:type="paragraph" w:customStyle="1" w:styleId="Nagwek50">
    <w:name w:val="Nag?—wek 5"/>
    <w:basedOn w:val="Normalny"/>
    <w:next w:val="Normalny"/>
    <w:rsid w:val="00DC48CA"/>
    <w:pPr>
      <w:keepNext/>
      <w:suppressAutoHyphens/>
      <w:spacing w:line="240" w:lineRule="auto"/>
    </w:pPr>
    <w:rPr>
      <w:rFonts w:ascii="Times New Roman" w:eastAsia="Times New Roman" w:hAnsi="Times New Roman"/>
      <w:szCs w:val="20"/>
    </w:rPr>
  </w:style>
  <w:style w:type="paragraph" w:customStyle="1" w:styleId="Standartowya">
    <w:name w:val="Standartowya"/>
    <w:basedOn w:val="Normalny"/>
    <w:rsid w:val="00DC48CA"/>
    <w:pPr>
      <w:spacing w:before="120" w:after="120" w:line="360" w:lineRule="auto"/>
      <w:jc w:val="both"/>
    </w:pPr>
    <w:rPr>
      <w:rFonts w:ascii="Times New Roman" w:eastAsia="Times New Roman" w:hAnsi="Times New Roman"/>
      <w:szCs w:val="20"/>
      <w:lang w:val="en-GB"/>
    </w:rPr>
  </w:style>
  <w:style w:type="paragraph" w:customStyle="1" w:styleId="StylTK">
    <w:name w:val="StylTK"/>
    <w:basedOn w:val="Nagwek2"/>
    <w:autoRedefine/>
    <w:rsid w:val="00DC48CA"/>
    <w:pPr>
      <w:keepNext w:val="0"/>
      <w:keepLines w:val="0"/>
      <w:numPr>
        <w:numId w:val="2"/>
      </w:numPr>
      <w:tabs>
        <w:tab w:val="clear" w:pos="0"/>
        <w:tab w:val="num" w:pos="-3261"/>
      </w:tabs>
      <w:suppressAutoHyphens w:val="0"/>
      <w:spacing w:before="240" w:after="60" w:line="240" w:lineRule="auto"/>
      <w:ind w:left="709" w:hanging="709"/>
      <w:outlineLvl w:val="9"/>
    </w:pPr>
    <w:rPr>
      <w:rFonts w:ascii="Arial" w:hAnsi="Arial"/>
      <w:bCs w:val="0"/>
      <w:i/>
      <w:color w:val="000000"/>
      <w:sz w:val="28"/>
      <w:szCs w:val="28"/>
      <w:lang w:eastAsia="en-US"/>
    </w:rPr>
  </w:style>
  <w:style w:type="paragraph" w:customStyle="1" w:styleId="StylTK1">
    <w:name w:val="StylTK1"/>
    <w:basedOn w:val="Nagwek3"/>
    <w:autoRedefine/>
    <w:rsid w:val="00DC48CA"/>
    <w:pPr>
      <w:keepLines w:val="0"/>
      <w:numPr>
        <w:ilvl w:val="1"/>
        <w:numId w:val="2"/>
      </w:numPr>
      <w:tabs>
        <w:tab w:val="clear" w:pos="0"/>
      </w:tabs>
      <w:suppressAutoHyphens w:val="0"/>
      <w:spacing w:before="120" w:after="60"/>
      <w:ind w:left="709" w:hanging="715"/>
    </w:pPr>
    <w:rPr>
      <w:color w:val="000000"/>
      <w:u w:val="single"/>
      <w:lang w:eastAsia="en-US"/>
    </w:rPr>
  </w:style>
  <w:style w:type="paragraph" w:customStyle="1" w:styleId="StylTK2">
    <w:name w:val="StylTK2"/>
    <w:basedOn w:val="Nagwek4"/>
    <w:link w:val="StylTK2Znak"/>
    <w:autoRedefine/>
    <w:rsid w:val="00DC48CA"/>
    <w:pPr>
      <w:keepLines w:val="0"/>
      <w:suppressAutoHyphens w:val="0"/>
      <w:spacing w:before="120" w:line="240" w:lineRule="auto"/>
      <w:ind w:left="1415" w:hanging="709"/>
    </w:pPr>
    <w:rPr>
      <w:rFonts w:ascii="Gill Sans MT" w:hAnsi="Gill Sans MT"/>
      <w:i/>
      <w:color w:val="000000"/>
      <w:sz w:val="20"/>
      <w:szCs w:val="20"/>
      <w:lang w:eastAsia="x-none"/>
    </w:rPr>
  </w:style>
  <w:style w:type="character" w:customStyle="1" w:styleId="StylTK2Znak">
    <w:name w:val="StylTK2 Znak"/>
    <w:link w:val="StylTK2"/>
    <w:rsid w:val="00DC48CA"/>
    <w:rPr>
      <w:rFonts w:ascii="Gill Sans MT" w:eastAsia="Times New Roman" w:hAnsi="Gill Sans MT" w:cs="Times New Roman"/>
      <w:b/>
      <w:bCs/>
      <w:i/>
      <w:iCs/>
      <w:color w:val="000000"/>
      <w:lang w:val="x-none"/>
    </w:rPr>
  </w:style>
  <w:style w:type="paragraph" w:customStyle="1" w:styleId="StylTK5">
    <w:name w:val="StylTK5"/>
    <w:basedOn w:val="Tekstpodstawowy"/>
    <w:link w:val="StylTK5Znak"/>
    <w:autoRedefine/>
    <w:rsid w:val="00DC48CA"/>
    <w:pPr>
      <w:numPr>
        <w:numId w:val="3"/>
      </w:numPr>
      <w:tabs>
        <w:tab w:val="clear" w:pos="720"/>
      </w:tabs>
      <w:spacing w:before="60"/>
      <w:ind w:leftChars="321" w:left="708" w:hangingChars="1" w:hanging="2"/>
    </w:pPr>
    <w:rPr>
      <w:noProof w:val="0"/>
      <w:color w:val="000000"/>
      <w:sz w:val="22"/>
      <w:szCs w:val="22"/>
    </w:rPr>
  </w:style>
  <w:style w:type="character" w:customStyle="1" w:styleId="StylTK5Znak">
    <w:name w:val="StylTK5 Znak"/>
    <w:link w:val="StylTK5"/>
    <w:rsid w:val="00DC48CA"/>
    <w:rPr>
      <w:rFonts w:ascii="Arial" w:eastAsia="Times New Roman" w:hAnsi="Arial"/>
      <w:color w:val="000000"/>
      <w:sz w:val="22"/>
      <w:szCs w:val="22"/>
      <w:lang w:val="x-none" w:eastAsia="x-none"/>
    </w:rPr>
  </w:style>
  <w:style w:type="paragraph" w:customStyle="1" w:styleId="StylTK6">
    <w:name w:val="StylTK6"/>
    <w:basedOn w:val="Tekstpodstawowy"/>
    <w:autoRedefine/>
    <w:rsid w:val="00DC48CA"/>
    <w:pPr>
      <w:numPr>
        <w:numId w:val="4"/>
      </w:numPr>
      <w:tabs>
        <w:tab w:val="num" w:pos="720"/>
      </w:tabs>
      <w:ind w:left="720"/>
    </w:pPr>
    <w:rPr>
      <w:noProof w:val="0"/>
      <w:sz w:val="22"/>
    </w:rPr>
  </w:style>
  <w:style w:type="paragraph" w:customStyle="1" w:styleId="StylTK7">
    <w:name w:val="StylTK7"/>
    <w:basedOn w:val="Tekstpodstawowy"/>
    <w:autoRedefine/>
    <w:rsid w:val="00DC48CA"/>
    <w:pPr>
      <w:tabs>
        <w:tab w:val="num" w:pos="1440"/>
      </w:tabs>
      <w:ind w:left="1440" w:hanging="360"/>
    </w:pPr>
    <w:rPr>
      <w:noProof w:val="0"/>
      <w:sz w:val="22"/>
    </w:rPr>
  </w:style>
  <w:style w:type="paragraph" w:customStyle="1" w:styleId="StylTK8">
    <w:name w:val="StylTK8"/>
    <w:basedOn w:val="Tekstpodstawowy"/>
    <w:link w:val="StylTK8Znak"/>
    <w:autoRedefine/>
    <w:rsid w:val="00DC48CA"/>
    <w:pPr>
      <w:tabs>
        <w:tab w:val="num" w:pos="-4320"/>
        <w:tab w:val="num" w:pos="1440"/>
      </w:tabs>
      <w:ind w:left="1418" w:hanging="284"/>
    </w:pPr>
    <w:rPr>
      <w:noProof w:val="0"/>
    </w:rPr>
  </w:style>
  <w:style w:type="character" w:customStyle="1" w:styleId="StylTK8Znak">
    <w:name w:val="StylTK8 Znak"/>
    <w:link w:val="StylTK8"/>
    <w:rsid w:val="00DC48CA"/>
    <w:rPr>
      <w:rFonts w:ascii="Arial" w:eastAsia="Times New Roman" w:hAnsi="Arial" w:cs="Arial"/>
      <w:szCs w:val="24"/>
    </w:rPr>
  </w:style>
  <w:style w:type="paragraph" w:customStyle="1" w:styleId="StylTK4">
    <w:name w:val="StylTK4"/>
    <w:basedOn w:val="StylTK5"/>
    <w:autoRedefine/>
    <w:rsid w:val="00DC48CA"/>
    <w:pPr>
      <w:ind w:left="772"/>
    </w:pPr>
    <w:rPr>
      <w:b/>
      <w:sz w:val="16"/>
    </w:rPr>
  </w:style>
  <w:style w:type="paragraph" w:customStyle="1" w:styleId="StylTK69pt1">
    <w:name w:val="StylTK6 + 9 pt1"/>
    <w:basedOn w:val="StylTK6"/>
    <w:autoRedefine/>
    <w:rsid w:val="00DC48CA"/>
    <w:pPr>
      <w:ind w:left="317" w:hanging="284"/>
    </w:pPr>
    <w:rPr>
      <w:sz w:val="18"/>
    </w:rPr>
  </w:style>
  <w:style w:type="character" w:customStyle="1" w:styleId="Nagwek5ENGZnak">
    <w:name w:val="Nagłówek 5 ENG Znak"/>
    <w:rsid w:val="00DC48CA"/>
    <w:rPr>
      <w:rFonts w:ascii="Arial" w:hAnsi="Arial"/>
      <w:b/>
      <w:bCs/>
      <w:color w:val="000080"/>
      <w:szCs w:val="26"/>
      <w:lang w:val="en-US" w:eastAsia="pl-PL" w:bidi="ar-SA"/>
    </w:rPr>
  </w:style>
  <w:style w:type="paragraph" w:customStyle="1" w:styleId="TP11-PL">
    <w:name w:val="TP 1.1-PL"/>
    <w:basedOn w:val="Normalny"/>
    <w:rsid w:val="00DC48CA"/>
    <w:pPr>
      <w:keepNext/>
      <w:tabs>
        <w:tab w:val="num" w:pos="330"/>
        <w:tab w:val="num" w:pos="720"/>
      </w:tabs>
      <w:spacing w:after="60" w:line="240" w:lineRule="auto"/>
      <w:ind w:left="329" w:hanging="329"/>
    </w:pPr>
    <w:rPr>
      <w:rFonts w:ascii="Arial" w:eastAsia="Times New Roman" w:hAnsi="Arial"/>
      <w:sz w:val="20"/>
      <w:szCs w:val="24"/>
      <w:lang w:eastAsia="pl-PL"/>
    </w:rPr>
  </w:style>
  <w:style w:type="paragraph" w:customStyle="1" w:styleId="TP12-ENG">
    <w:name w:val="TP 1.2-ENG"/>
    <w:basedOn w:val="Normalny"/>
    <w:rsid w:val="00DC48CA"/>
    <w:pPr>
      <w:numPr>
        <w:numId w:val="5"/>
      </w:numPr>
      <w:tabs>
        <w:tab w:val="num" w:pos="276"/>
      </w:tabs>
      <w:spacing w:after="60" w:line="240" w:lineRule="auto"/>
      <w:ind w:left="276" w:hanging="276"/>
    </w:pPr>
    <w:rPr>
      <w:rFonts w:ascii="Arial" w:eastAsia="Times New Roman" w:hAnsi="Arial"/>
      <w:color w:val="000080"/>
      <w:sz w:val="20"/>
      <w:szCs w:val="24"/>
      <w:lang w:val="en-US" w:eastAsia="pl-PL"/>
    </w:rPr>
  </w:style>
  <w:style w:type="paragraph" w:customStyle="1" w:styleId="TP1A-ENG">
    <w:name w:val="TP 1A-ENG"/>
    <w:basedOn w:val="Normalny"/>
    <w:rsid w:val="00DC48CA"/>
    <w:pPr>
      <w:keepNext/>
      <w:numPr>
        <w:numId w:val="6"/>
      </w:numPr>
      <w:tabs>
        <w:tab w:val="num" w:pos="284"/>
      </w:tabs>
      <w:spacing w:after="60" w:line="240" w:lineRule="auto"/>
      <w:ind w:left="284" w:hanging="284"/>
    </w:pPr>
    <w:rPr>
      <w:rFonts w:ascii="Arial" w:eastAsia="Times New Roman" w:hAnsi="Arial"/>
      <w:color w:val="000080"/>
      <w:sz w:val="20"/>
      <w:szCs w:val="24"/>
      <w:lang w:val="en-GB" w:eastAsia="pl-PL"/>
    </w:rPr>
  </w:style>
  <w:style w:type="paragraph" w:customStyle="1" w:styleId="TP21-PL">
    <w:name w:val="TP 2.1-PL"/>
    <w:basedOn w:val="Normalny"/>
    <w:rsid w:val="00DC48CA"/>
    <w:pPr>
      <w:numPr>
        <w:numId w:val="7"/>
      </w:numPr>
      <w:tabs>
        <w:tab w:val="num" w:pos="690"/>
        <w:tab w:val="num" w:pos="720"/>
      </w:tabs>
      <w:spacing w:after="60" w:line="240" w:lineRule="auto"/>
      <w:ind w:left="690"/>
    </w:pPr>
    <w:rPr>
      <w:rFonts w:ascii="Arial" w:eastAsia="Times New Roman" w:hAnsi="Arial"/>
      <w:sz w:val="20"/>
      <w:szCs w:val="24"/>
      <w:lang w:eastAsia="pl-PL"/>
    </w:rPr>
  </w:style>
  <w:style w:type="paragraph" w:customStyle="1" w:styleId="TP2a-PL">
    <w:name w:val="TP 2a-PL"/>
    <w:basedOn w:val="Normalny"/>
    <w:rsid w:val="00DC48CA"/>
    <w:pPr>
      <w:tabs>
        <w:tab w:val="num" w:pos="690"/>
      </w:tabs>
      <w:spacing w:after="60" w:line="240" w:lineRule="auto"/>
      <w:ind w:left="690" w:hanging="414"/>
    </w:pPr>
    <w:rPr>
      <w:rFonts w:ascii="Arial" w:eastAsia="Times New Roman" w:hAnsi="Arial"/>
      <w:sz w:val="20"/>
      <w:szCs w:val="20"/>
      <w:lang w:eastAsia="pl-PL"/>
    </w:rPr>
  </w:style>
  <w:style w:type="paragraph" w:customStyle="1" w:styleId="TP20-PL">
    <w:name w:val="TP 2.0-PL"/>
    <w:basedOn w:val="Normalny"/>
    <w:rsid w:val="00DC48CA"/>
    <w:pPr>
      <w:spacing w:line="240" w:lineRule="auto"/>
      <w:ind w:left="690"/>
    </w:pPr>
    <w:rPr>
      <w:rFonts w:ascii="Arial" w:eastAsia="Times New Roman" w:hAnsi="Arial" w:cs="Arial"/>
      <w:sz w:val="20"/>
      <w:szCs w:val="24"/>
      <w:lang w:eastAsia="pl-PL"/>
    </w:rPr>
  </w:style>
  <w:style w:type="paragraph" w:customStyle="1" w:styleId="StylTK9">
    <w:name w:val="StylTK9"/>
    <w:basedOn w:val="StylTK5"/>
    <w:rsid w:val="00DC48CA"/>
    <w:rPr>
      <w:b/>
    </w:rPr>
  </w:style>
  <w:style w:type="character" w:customStyle="1" w:styleId="TekstkomentarzaZnak">
    <w:name w:val="Tekst komentarza Znak"/>
    <w:link w:val="Tekstkomentarza"/>
    <w:semiHidden/>
    <w:rsid w:val="00DC48CA"/>
    <w:rPr>
      <w:rFonts w:ascii="Times New Roman" w:eastAsia="Times New Roman" w:hAnsi="Times New Roman"/>
    </w:rPr>
  </w:style>
  <w:style w:type="paragraph" w:styleId="Tekstkomentarza">
    <w:name w:val="annotation text"/>
    <w:basedOn w:val="Normalny"/>
    <w:link w:val="TekstkomentarzaZnak"/>
    <w:semiHidden/>
    <w:rsid w:val="00DC48CA"/>
    <w:pPr>
      <w:spacing w:line="240" w:lineRule="auto"/>
    </w:pPr>
    <w:rPr>
      <w:rFonts w:ascii="Times New Roman" w:eastAsia="Times New Roman" w:hAnsi="Times New Roman"/>
      <w:sz w:val="20"/>
      <w:szCs w:val="20"/>
      <w:lang w:val="x-none" w:eastAsia="x-none"/>
    </w:rPr>
  </w:style>
  <w:style w:type="character" w:customStyle="1" w:styleId="TekstkomentarzaZnak1">
    <w:name w:val="Tekst komentarza Znak1"/>
    <w:uiPriority w:val="99"/>
    <w:semiHidden/>
    <w:rsid w:val="00DC48CA"/>
    <w:rPr>
      <w:rFonts w:ascii="Calibri" w:eastAsia="Calibri" w:hAnsi="Calibri" w:cs="Times New Roman"/>
      <w:sz w:val="20"/>
      <w:szCs w:val="20"/>
    </w:rPr>
  </w:style>
  <w:style w:type="character" w:customStyle="1" w:styleId="TematkomentarzaZnak">
    <w:name w:val="Temat komentarza Znak"/>
    <w:link w:val="Tematkomentarza"/>
    <w:semiHidden/>
    <w:rsid w:val="00DC48CA"/>
    <w:rPr>
      <w:rFonts w:ascii="Times New Roman" w:eastAsia="Times New Roman" w:hAnsi="Times New Roman"/>
      <w:b/>
      <w:bCs/>
    </w:rPr>
  </w:style>
  <w:style w:type="paragraph" w:styleId="Tematkomentarza">
    <w:name w:val="annotation subject"/>
    <w:basedOn w:val="Tekstkomentarza"/>
    <w:next w:val="Tekstkomentarza"/>
    <w:link w:val="TematkomentarzaZnak"/>
    <w:semiHidden/>
    <w:rsid w:val="00DC48CA"/>
    <w:rPr>
      <w:b/>
      <w:bCs/>
    </w:rPr>
  </w:style>
  <w:style w:type="character" w:customStyle="1" w:styleId="TematkomentarzaZnak1">
    <w:name w:val="Temat komentarza Znak1"/>
    <w:uiPriority w:val="99"/>
    <w:semiHidden/>
    <w:rsid w:val="00DC48CA"/>
    <w:rPr>
      <w:rFonts w:ascii="Calibri" w:eastAsia="Calibri" w:hAnsi="Calibri" w:cs="Times New Roman"/>
      <w:b/>
      <w:bCs/>
      <w:sz w:val="20"/>
      <w:szCs w:val="20"/>
    </w:rPr>
  </w:style>
  <w:style w:type="character" w:styleId="Odwoaniedelikatne">
    <w:name w:val="Subtle Reference"/>
    <w:uiPriority w:val="31"/>
    <w:rsid w:val="00DC48CA"/>
    <w:rPr>
      <w:smallCaps/>
      <w:color w:val="AC66BB"/>
      <w:u w:val="single"/>
    </w:rPr>
  </w:style>
  <w:style w:type="paragraph" w:styleId="Akapitzlist">
    <w:name w:val="List Paragraph"/>
    <w:aliases w:val="Wypunktowanie,Eko punkty,podpunkt,Obiekt,List Paragraph1,sw tekst,Numerowanie,Akapit z listą BS,List Paragraph,BulletC,normalny tekst,L1,Akapit z listą31,TRAKO Akapit z listą,Akapit z listą11,Kolorowa lista — akcent 11"/>
    <w:basedOn w:val="Normalny"/>
    <w:link w:val="AkapitzlistZnak"/>
    <w:uiPriority w:val="34"/>
    <w:qFormat/>
    <w:rsid w:val="00DC48CA"/>
    <w:pPr>
      <w:ind w:left="720"/>
      <w:contextualSpacing/>
    </w:pPr>
  </w:style>
  <w:style w:type="paragraph" w:styleId="NormalnyWeb">
    <w:name w:val="Normal (Web)"/>
    <w:basedOn w:val="Normalny"/>
    <w:uiPriority w:val="99"/>
    <w:rsid w:val="00DC48CA"/>
    <w:pPr>
      <w:spacing w:before="100" w:beforeAutospacing="1" w:after="100" w:afterAutospacing="1" w:line="240" w:lineRule="auto"/>
    </w:pPr>
    <w:rPr>
      <w:rFonts w:ascii="Times New Roman" w:eastAsia="Times New Roman" w:hAnsi="Times New Roman"/>
      <w:szCs w:val="24"/>
      <w:lang w:val="en-US"/>
    </w:rPr>
  </w:style>
  <w:style w:type="paragraph" w:styleId="Tekstprzypisukocowego">
    <w:name w:val="endnote text"/>
    <w:basedOn w:val="Normalny"/>
    <w:link w:val="TekstprzypisukocowegoZnak"/>
    <w:uiPriority w:val="99"/>
    <w:rsid w:val="00DC48CA"/>
    <w:rPr>
      <w:sz w:val="20"/>
      <w:szCs w:val="20"/>
      <w:lang w:val="x-none" w:eastAsia="x-none"/>
    </w:rPr>
  </w:style>
  <w:style w:type="character" w:customStyle="1" w:styleId="TekstprzypisukocowegoZnak">
    <w:name w:val="Tekst przypisu końcowego Znak"/>
    <w:link w:val="Tekstprzypisukocowego"/>
    <w:uiPriority w:val="99"/>
    <w:rsid w:val="00DC48CA"/>
    <w:rPr>
      <w:rFonts w:ascii="Calibri" w:eastAsia="Calibri" w:hAnsi="Calibri" w:cs="Times New Roman"/>
      <w:sz w:val="20"/>
      <w:szCs w:val="20"/>
      <w:lang w:val="x-none"/>
    </w:rPr>
  </w:style>
  <w:style w:type="character" w:styleId="Odwoanieprzypisukocowego">
    <w:name w:val="endnote reference"/>
    <w:uiPriority w:val="99"/>
    <w:rsid w:val="00DC48CA"/>
    <w:rPr>
      <w:vertAlign w:val="superscript"/>
    </w:rPr>
  </w:style>
  <w:style w:type="paragraph" w:customStyle="1" w:styleId="Tekstpodstawowywcity31">
    <w:name w:val="Tekst podstawowy wcięty 31"/>
    <w:basedOn w:val="Normalny"/>
    <w:rsid w:val="00DC48CA"/>
    <w:pPr>
      <w:widowControl w:val="0"/>
      <w:tabs>
        <w:tab w:val="left" w:pos="851"/>
      </w:tabs>
      <w:suppressAutoHyphens/>
      <w:spacing w:line="240" w:lineRule="auto"/>
      <w:ind w:left="1413" w:hanging="562"/>
    </w:pPr>
    <w:rPr>
      <w:rFonts w:ascii="Arial" w:eastAsia="Times New Roman" w:hAnsi="Arial"/>
      <w:sz w:val="19"/>
      <w:szCs w:val="20"/>
      <w:lang w:eastAsia="ar-SA"/>
    </w:rPr>
  </w:style>
  <w:style w:type="paragraph" w:customStyle="1" w:styleId="Pa10">
    <w:name w:val="Pa10"/>
    <w:basedOn w:val="Normalny"/>
    <w:next w:val="Normalny"/>
    <w:uiPriority w:val="99"/>
    <w:rsid w:val="00DC48CA"/>
    <w:pPr>
      <w:autoSpaceDE w:val="0"/>
      <w:autoSpaceDN w:val="0"/>
      <w:adjustRightInd w:val="0"/>
      <w:spacing w:line="161" w:lineRule="atLeast"/>
    </w:pPr>
    <w:rPr>
      <w:rFonts w:ascii="Humnst777LtEU" w:hAnsi="Humnst777LtEU"/>
      <w:szCs w:val="24"/>
      <w:lang w:val="en-US"/>
    </w:rPr>
  </w:style>
  <w:style w:type="paragraph" w:customStyle="1" w:styleId="Normalny1">
    <w:name w:val="Normalny1"/>
    <w:rsid w:val="00DC48CA"/>
    <w:pPr>
      <w:suppressAutoHyphens/>
    </w:pPr>
    <w:rPr>
      <w:rFonts w:ascii="Times New Roman" w:eastAsia="ヒラギノ角ゴ Pro W3" w:hAnsi="Times New Roman"/>
      <w:color w:val="000000"/>
      <w:lang w:val="cs-CZ" w:eastAsia="ar-SA"/>
    </w:rPr>
  </w:style>
  <w:style w:type="paragraph" w:customStyle="1" w:styleId="WW-NormalnyWeb">
    <w:name w:val="WW-Normalny (Web)"/>
    <w:basedOn w:val="Normalny"/>
    <w:rsid w:val="00DC48CA"/>
    <w:pPr>
      <w:suppressAutoHyphens/>
      <w:spacing w:before="100" w:after="100" w:line="240" w:lineRule="auto"/>
    </w:pPr>
    <w:rPr>
      <w:rFonts w:ascii="Times New Roman" w:eastAsia="Times New Roman" w:hAnsi="Times New Roman"/>
      <w:szCs w:val="20"/>
      <w:lang w:eastAsia="ar-SA"/>
    </w:rPr>
  </w:style>
  <w:style w:type="paragraph" w:customStyle="1" w:styleId="Tabela">
    <w:name w:val="Tabela"/>
    <w:rsid w:val="00DC48CA"/>
    <w:pPr>
      <w:widowControl w:val="0"/>
      <w:snapToGrid w:val="0"/>
      <w:ind w:left="28"/>
      <w:jc w:val="both"/>
    </w:pPr>
    <w:rPr>
      <w:rFonts w:ascii="Arial" w:eastAsia="Times New Roman" w:hAnsi="Arial"/>
      <w:color w:val="000000"/>
      <w:sz w:val="16"/>
    </w:rPr>
  </w:style>
  <w:style w:type="paragraph" w:customStyle="1" w:styleId="Artyku">
    <w:name w:val="Artykuł"/>
    <w:rsid w:val="00DC48CA"/>
    <w:pPr>
      <w:widowControl w:val="0"/>
      <w:snapToGrid w:val="0"/>
      <w:spacing w:before="56"/>
      <w:ind w:firstLine="340"/>
      <w:jc w:val="both"/>
    </w:pPr>
    <w:rPr>
      <w:rFonts w:ascii="Arial" w:eastAsia="Times New Roman" w:hAnsi="Arial"/>
      <w:color w:val="000000"/>
      <w:sz w:val="18"/>
    </w:rPr>
  </w:style>
  <w:style w:type="paragraph" w:customStyle="1" w:styleId="WW-BodyText3">
    <w:name w:val="WW-Body Text 3"/>
    <w:basedOn w:val="Normalny"/>
    <w:rsid w:val="00DC48CA"/>
    <w:pPr>
      <w:suppressAutoHyphens/>
      <w:overflowPunct w:val="0"/>
      <w:autoSpaceDE w:val="0"/>
      <w:spacing w:line="240" w:lineRule="auto"/>
      <w:jc w:val="both"/>
      <w:textAlignment w:val="baseline"/>
    </w:pPr>
    <w:rPr>
      <w:rFonts w:ascii="Times New Roman" w:eastAsia="Times New Roman" w:hAnsi="Times New Roman"/>
      <w:szCs w:val="20"/>
      <w:lang w:eastAsia="ar-SA"/>
    </w:rPr>
  </w:style>
  <w:style w:type="character" w:customStyle="1" w:styleId="pimtechicontext1">
    <w:name w:val="pim_tech_icontext1"/>
    <w:rsid w:val="00DC48CA"/>
    <w:rPr>
      <w:vanish w:val="0"/>
      <w:webHidden w:val="0"/>
      <w:specVanish w:val="0"/>
    </w:rPr>
  </w:style>
  <w:style w:type="character" w:customStyle="1" w:styleId="pimtechicontext">
    <w:name w:val="pim_tech_icontext"/>
    <w:rsid w:val="00DC48CA"/>
  </w:style>
  <w:style w:type="character" w:customStyle="1" w:styleId="style29">
    <w:name w:val="style29"/>
    <w:rsid w:val="00DC48CA"/>
  </w:style>
  <w:style w:type="character" w:customStyle="1" w:styleId="style10">
    <w:name w:val="style10"/>
    <w:rsid w:val="00DC48CA"/>
  </w:style>
  <w:style w:type="character" w:customStyle="1" w:styleId="style75">
    <w:name w:val="style75"/>
    <w:rsid w:val="00DC48CA"/>
  </w:style>
  <w:style w:type="paragraph" w:customStyle="1" w:styleId="style751">
    <w:name w:val="style751"/>
    <w:basedOn w:val="Normalny"/>
    <w:rsid w:val="00DC48CA"/>
    <w:pPr>
      <w:spacing w:before="100" w:beforeAutospacing="1" w:after="100" w:afterAutospacing="1" w:line="240" w:lineRule="auto"/>
    </w:pPr>
    <w:rPr>
      <w:rFonts w:ascii="Times New Roman" w:eastAsia="Times New Roman" w:hAnsi="Times New Roman"/>
      <w:szCs w:val="24"/>
      <w:lang w:val="en-US"/>
    </w:rPr>
  </w:style>
  <w:style w:type="character" w:customStyle="1" w:styleId="WW8Num4z0">
    <w:name w:val="WW8Num4z0"/>
    <w:rsid w:val="00DC48CA"/>
    <w:rPr>
      <w:rFonts w:ascii="Times New Roman" w:hAnsi="Times New Roman"/>
    </w:rPr>
  </w:style>
  <w:style w:type="character" w:customStyle="1" w:styleId="WW8Num4z1">
    <w:name w:val="WW8Num4z1"/>
    <w:rsid w:val="00DC48CA"/>
    <w:rPr>
      <w:sz w:val="24"/>
      <w:szCs w:val="26"/>
    </w:rPr>
  </w:style>
  <w:style w:type="character" w:customStyle="1" w:styleId="WW8Num5z0">
    <w:name w:val="WW8Num5z0"/>
    <w:rsid w:val="00DC48CA"/>
    <w:rPr>
      <w:rFonts w:ascii="StarSymbol" w:hAnsi="StarSymbol" w:cs="Wingdings"/>
      <w:sz w:val="24"/>
      <w:szCs w:val="26"/>
    </w:rPr>
  </w:style>
  <w:style w:type="character" w:customStyle="1" w:styleId="WW8Num5z1">
    <w:name w:val="WW8Num5z1"/>
    <w:rsid w:val="00DC48CA"/>
    <w:rPr>
      <w:rFonts w:ascii="Wingdings 2" w:hAnsi="Wingdings 2" w:cs="Wingdings"/>
      <w:sz w:val="24"/>
      <w:szCs w:val="26"/>
    </w:rPr>
  </w:style>
  <w:style w:type="character" w:customStyle="1" w:styleId="WW8Num6z0">
    <w:name w:val="WW8Num6z0"/>
    <w:rsid w:val="00DC48CA"/>
    <w:rPr>
      <w:rFonts w:ascii="StarSymbol" w:hAnsi="StarSymbol" w:cs="Wingdings"/>
      <w:sz w:val="24"/>
      <w:szCs w:val="26"/>
    </w:rPr>
  </w:style>
  <w:style w:type="character" w:customStyle="1" w:styleId="WW8Num6z1">
    <w:name w:val="WW8Num6z1"/>
    <w:rsid w:val="00DC48CA"/>
    <w:rPr>
      <w:rFonts w:ascii="Wingdings 2" w:hAnsi="Wingdings 2" w:cs="Wingdings"/>
      <w:sz w:val="24"/>
      <w:szCs w:val="26"/>
    </w:rPr>
  </w:style>
  <w:style w:type="character" w:customStyle="1" w:styleId="WW8Num7z0">
    <w:name w:val="WW8Num7z0"/>
    <w:rsid w:val="00DC48CA"/>
    <w:rPr>
      <w:color w:val="000000"/>
      <w:position w:val="0"/>
      <w:sz w:val="20"/>
      <w:vertAlign w:val="baseline"/>
    </w:rPr>
  </w:style>
  <w:style w:type="character" w:customStyle="1" w:styleId="WW8Num7z1">
    <w:name w:val="WW8Num7z1"/>
    <w:rsid w:val="00DC48CA"/>
    <w:rPr>
      <w:rFonts w:ascii="Arial" w:hAnsi="Arial"/>
      <w:color w:val="000000"/>
      <w:position w:val="0"/>
      <w:sz w:val="28"/>
      <w:szCs w:val="28"/>
      <w:vertAlign w:val="baseline"/>
    </w:rPr>
  </w:style>
  <w:style w:type="character" w:customStyle="1" w:styleId="WW8Num8z0">
    <w:name w:val="WW8Num8z0"/>
    <w:rsid w:val="00DC48CA"/>
    <w:rPr>
      <w:color w:val="000000"/>
      <w:position w:val="0"/>
      <w:sz w:val="20"/>
      <w:vertAlign w:val="baseline"/>
    </w:rPr>
  </w:style>
  <w:style w:type="character" w:customStyle="1" w:styleId="WW8Num8z1">
    <w:name w:val="WW8Num8z1"/>
    <w:rsid w:val="00DC48CA"/>
    <w:rPr>
      <w:rFonts w:ascii="Courier New" w:hAnsi="Courier New"/>
      <w:color w:val="000000"/>
      <w:position w:val="0"/>
      <w:sz w:val="20"/>
      <w:vertAlign w:val="baseline"/>
    </w:rPr>
  </w:style>
  <w:style w:type="character" w:customStyle="1" w:styleId="WW8Num9z0">
    <w:name w:val="WW8Num9z0"/>
    <w:rsid w:val="00DC48CA"/>
    <w:rPr>
      <w:color w:val="000000"/>
      <w:position w:val="0"/>
      <w:sz w:val="20"/>
      <w:vertAlign w:val="baseline"/>
    </w:rPr>
  </w:style>
  <w:style w:type="character" w:customStyle="1" w:styleId="WW8Num9z1">
    <w:name w:val="WW8Num9z1"/>
    <w:rsid w:val="00DC48CA"/>
    <w:rPr>
      <w:rFonts w:ascii="Courier New" w:eastAsia="ヒラギノ角ゴ Pro W3" w:hAnsi="Courier New"/>
      <w:color w:val="000000"/>
      <w:position w:val="0"/>
      <w:sz w:val="20"/>
      <w:vertAlign w:val="baseline"/>
    </w:rPr>
  </w:style>
  <w:style w:type="character" w:customStyle="1" w:styleId="WW8Num9z2">
    <w:name w:val="WW8Num9z2"/>
    <w:rsid w:val="00DC48CA"/>
    <w:rPr>
      <w:rFonts w:ascii="Wingdings" w:eastAsia="ヒラギノ角ゴ Pro W3" w:hAnsi="Wingdings"/>
      <w:color w:val="000000"/>
      <w:position w:val="0"/>
      <w:sz w:val="20"/>
      <w:vertAlign w:val="baseline"/>
    </w:rPr>
  </w:style>
  <w:style w:type="character" w:customStyle="1" w:styleId="WW8Num10z0">
    <w:name w:val="WW8Num10z0"/>
    <w:rsid w:val="00DC48CA"/>
    <w:rPr>
      <w:rFonts w:ascii="Arial" w:hAnsi="Arial"/>
      <w:color w:val="000000"/>
      <w:position w:val="0"/>
      <w:sz w:val="28"/>
      <w:szCs w:val="28"/>
      <w:vertAlign w:val="baseline"/>
    </w:rPr>
  </w:style>
  <w:style w:type="character" w:customStyle="1" w:styleId="WW8Num10z1">
    <w:name w:val="WW8Num10z1"/>
    <w:rsid w:val="00DC48CA"/>
    <w:rPr>
      <w:color w:val="000000"/>
      <w:position w:val="0"/>
      <w:sz w:val="20"/>
      <w:vertAlign w:val="baseline"/>
    </w:rPr>
  </w:style>
  <w:style w:type="character" w:customStyle="1" w:styleId="WW8Num11z0">
    <w:name w:val="WW8Num11z0"/>
    <w:rsid w:val="00DC48CA"/>
    <w:rPr>
      <w:color w:val="000000"/>
      <w:position w:val="0"/>
      <w:sz w:val="20"/>
      <w:vertAlign w:val="baseline"/>
    </w:rPr>
  </w:style>
  <w:style w:type="character" w:customStyle="1" w:styleId="WW8Num11z1">
    <w:name w:val="WW8Num11z1"/>
    <w:rsid w:val="00DC48CA"/>
    <w:rPr>
      <w:rFonts w:ascii="Arial" w:hAnsi="Arial"/>
      <w:color w:val="000000"/>
      <w:position w:val="0"/>
      <w:sz w:val="28"/>
      <w:szCs w:val="28"/>
      <w:vertAlign w:val="baseline"/>
    </w:rPr>
  </w:style>
  <w:style w:type="character" w:customStyle="1" w:styleId="WW8Num12z0">
    <w:name w:val="WW8Num12z0"/>
    <w:rsid w:val="00DC48CA"/>
    <w:rPr>
      <w:rFonts w:ascii="Symbol" w:hAnsi="Symbol"/>
    </w:rPr>
  </w:style>
  <w:style w:type="character" w:customStyle="1" w:styleId="WW8Num14z0">
    <w:name w:val="WW8Num14z0"/>
    <w:rsid w:val="00DC48CA"/>
    <w:rPr>
      <w:rFonts w:ascii="Symbol" w:hAnsi="Symbol"/>
    </w:rPr>
  </w:style>
  <w:style w:type="character" w:customStyle="1" w:styleId="WW8Num15z0">
    <w:name w:val="WW8Num15z0"/>
    <w:rsid w:val="00DC48CA"/>
    <w:rPr>
      <w:rFonts w:ascii="Symbol" w:hAnsi="Symbol"/>
    </w:rPr>
  </w:style>
  <w:style w:type="character" w:customStyle="1" w:styleId="WW8Num16z0">
    <w:name w:val="WW8Num16z0"/>
    <w:rsid w:val="00DC48CA"/>
    <w:rPr>
      <w:rFonts w:ascii="Symbol" w:hAnsi="Symbol"/>
    </w:rPr>
  </w:style>
  <w:style w:type="character" w:customStyle="1" w:styleId="WW8Num17z0">
    <w:name w:val="WW8Num17z0"/>
    <w:rsid w:val="00DC48CA"/>
    <w:rPr>
      <w:rFonts w:ascii="Symbol" w:hAnsi="Symbol"/>
    </w:rPr>
  </w:style>
  <w:style w:type="character" w:customStyle="1" w:styleId="WW8Num18z0">
    <w:name w:val="WW8Num18z0"/>
    <w:rsid w:val="00DC48CA"/>
    <w:rPr>
      <w:rFonts w:ascii="Symbol" w:hAnsi="Symbol"/>
    </w:rPr>
  </w:style>
  <w:style w:type="character" w:customStyle="1" w:styleId="WW8Num19z0">
    <w:name w:val="WW8Num19z0"/>
    <w:rsid w:val="00DC48CA"/>
    <w:rPr>
      <w:rFonts w:ascii="Symbol" w:hAnsi="Symbol"/>
    </w:rPr>
  </w:style>
  <w:style w:type="character" w:customStyle="1" w:styleId="WW8Num20z0">
    <w:name w:val="WW8Num20z0"/>
    <w:rsid w:val="00DC48CA"/>
    <w:rPr>
      <w:rFonts w:ascii="Symbol" w:hAnsi="Symbol"/>
    </w:rPr>
  </w:style>
  <w:style w:type="character" w:customStyle="1" w:styleId="WW8Num21z0">
    <w:name w:val="WW8Num21z0"/>
    <w:rsid w:val="00DC48CA"/>
    <w:rPr>
      <w:rFonts w:ascii="Symbol" w:hAnsi="Symbol"/>
    </w:rPr>
  </w:style>
  <w:style w:type="character" w:customStyle="1" w:styleId="WW8Num21z1">
    <w:name w:val="WW8Num21z1"/>
    <w:rsid w:val="00DC48CA"/>
    <w:rPr>
      <w:rFonts w:ascii="Courier New" w:hAnsi="Courier New" w:cs="Arial"/>
    </w:rPr>
  </w:style>
  <w:style w:type="character" w:customStyle="1" w:styleId="WW8Num22z0">
    <w:name w:val="WW8Num22z0"/>
    <w:rsid w:val="00DC48CA"/>
    <w:rPr>
      <w:rFonts w:ascii="Symbol" w:hAnsi="Symbol"/>
    </w:rPr>
  </w:style>
  <w:style w:type="character" w:customStyle="1" w:styleId="WW8Num23z0">
    <w:name w:val="WW8Num23z0"/>
    <w:rsid w:val="00DC48CA"/>
    <w:rPr>
      <w:rFonts w:ascii="Symbol" w:hAnsi="Symbol"/>
    </w:rPr>
  </w:style>
  <w:style w:type="character" w:customStyle="1" w:styleId="WW8Num24z0">
    <w:name w:val="WW8Num24z0"/>
    <w:rsid w:val="00DC48CA"/>
    <w:rPr>
      <w:rFonts w:ascii="Symbol" w:hAnsi="Symbol"/>
    </w:rPr>
  </w:style>
  <w:style w:type="character" w:customStyle="1" w:styleId="WW8Num25z0">
    <w:name w:val="WW8Num25z0"/>
    <w:rsid w:val="00DC48CA"/>
    <w:rPr>
      <w:rFonts w:ascii="Arial" w:hAnsi="Arial"/>
      <w:color w:val="000000"/>
      <w:position w:val="0"/>
      <w:sz w:val="28"/>
      <w:szCs w:val="28"/>
      <w:vertAlign w:val="baseline"/>
    </w:rPr>
  </w:style>
  <w:style w:type="character" w:customStyle="1" w:styleId="WW8Num26z0">
    <w:name w:val="WW8Num26z0"/>
    <w:rsid w:val="00DC48CA"/>
    <w:rPr>
      <w:rFonts w:ascii="Symbol" w:hAnsi="Symbol"/>
    </w:rPr>
  </w:style>
  <w:style w:type="character" w:customStyle="1" w:styleId="WW8Num26z1">
    <w:name w:val="WW8Num26z1"/>
    <w:rsid w:val="00DC48CA"/>
    <w:rPr>
      <w:rFonts w:ascii="Wingdings 2" w:hAnsi="Wingdings 2" w:cs="StarSymbol"/>
      <w:sz w:val="18"/>
      <w:szCs w:val="18"/>
    </w:rPr>
  </w:style>
  <w:style w:type="character" w:customStyle="1" w:styleId="Absatz-Standardschriftart">
    <w:name w:val="Absatz-Standardschriftart"/>
    <w:rsid w:val="00DC48CA"/>
  </w:style>
  <w:style w:type="character" w:customStyle="1" w:styleId="WW-Absatz-Standardschriftart">
    <w:name w:val="WW-Absatz-Standardschriftart"/>
    <w:rsid w:val="00DC48CA"/>
  </w:style>
  <w:style w:type="character" w:customStyle="1" w:styleId="WW8Num3z0">
    <w:name w:val="WW8Num3z0"/>
    <w:rsid w:val="00DC48CA"/>
    <w:rPr>
      <w:rFonts w:ascii="Times New Roman" w:hAnsi="Times New Roman"/>
    </w:rPr>
  </w:style>
  <w:style w:type="character" w:customStyle="1" w:styleId="WW8Num3z1">
    <w:name w:val="WW8Num3z1"/>
    <w:rsid w:val="00DC48CA"/>
    <w:rPr>
      <w:sz w:val="24"/>
      <w:szCs w:val="26"/>
    </w:rPr>
  </w:style>
  <w:style w:type="character" w:customStyle="1" w:styleId="WW8Num8z2">
    <w:name w:val="WW8Num8z2"/>
    <w:rsid w:val="00DC48CA"/>
    <w:rPr>
      <w:rFonts w:ascii="Wingdings" w:hAnsi="Wingdings"/>
      <w:color w:val="000000"/>
      <w:position w:val="0"/>
      <w:sz w:val="20"/>
      <w:vertAlign w:val="baseline"/>
    </w:rPr>
  </w:style>
  <w:style w:type="character" w:customStyle="1" w:styleId="WW8Num13z0">
    <w:name w:val="WW8Num13z0"/>
    <w:rsid w:val="00DC48CA"/>
    <w:rPr>
      <w:rFonts w:ascii="Symbol" w:hAnsi="Symbol"/>
    </w:rPr>
  </w:style>
  <w:style w:type="character" w:customStyle="1" w:styleId="WW8Num20z1">
    <w:name w:val="WW8Num20z1"/>
    <w:rsid w:val="00DC48CA"/>
    <w:rPr>
      <w:rFonts w:ascii="Courier New" w:hAnsi="Courier New" w:cs="Arial"/>
    </w:rPr>
  </w:style>
  <w:style w:type="character" w:customStyle="1" w:styleId="WW-Absatz-Standardschriftart1">
    <w:name w:val="WW-Absatz-Standardschriftart1"/>
    <w:rsid w:val="00DC48CA"/>
  </w:style>
  <w:style w:type="character" w:customStyle="1" w:styleId="WW8Num16z1">
    <w:name w:val="WW8Num16z1"/>
    <w:rsid w:val="00DC48CA"/>
    <w:rPr>
      <w:rFonts w:ascii="Courier New" w:hAnsi="Courier New" w:cs="Arial"/>
    </w:rPr>
  </w:style>
  <w:style w:type="character" w:customStyle="1" w:styleId="WW8Num16z2">
    <w:name w:val="WW8Num16z2"/>
    <w:rsid w:val="00DC48CA"/>
    <w:rPr>
      <w:rFonts w:ascii="Wingdings" w:hAnsi="Wingdings"/>
    </w:rPr>
  </w:style>
  <w:style w:type="character" w:customStyle="1" w:styleId="WW8Num17z1">
    <w:name w:val="WW8Num17z1"/>
    <w:rsid w:val="00DC48CA"/>
    <w:rPr>
      <w:rFonts w:ascii="Courier New" w:hAnsi="Courier New" w:cs="Arial"/>
    </w:rPr>
  </w:style>
  <w:style w:type="character" w:customStyle="1" w:styleId="WW8Num17z2">
    <w:name w:val="WW8Num17z2"/>
    <w:rsid w:val="00DC48CA"/>
    <w:rPr>
      <w:rFonts w:ascii="Wingdings" w:hAnsi="Wingdings"/>
    </w:rPr>
  </w:style>
  <w:style w:type="character" w:customStyle="1" w:styleId="WW8Num18z1">
    <w:name w:val="WW8Num18z1"/>
    <w:rsid w:val="00DC48CA"/>
    <w:rPr>
      <w:rFonts w:ascii="Courier New" w:hAnsi="Courier New" w:cs="Arial"/>
    </w:rPr>
  </w:style>
  <w:style w:type="character" w:customStyle="1" w:styleId="WW8Num18z2">
    <w:name w:val="WW8Num18z2"/>
    <w:rsid w:val="00DC48CA"/>
    <w:rPr>
      <w:rFonts w:ascii="Wingdings" w:hAnsi="Wingdings"/>
    </w:rPr>
  </w:style>
  <w:style w:type="character" w:customStyle="1" w:styleId="WW8Num20z2">
    <w:name w:val="WW8Num20z2"/>
    <w:rsid w:val="00DC48CA"/>
    <w:rPr>
      <w:rFonts w:ascii="Wingdings" w:hAnsi="Wingdings"/>
    </w:rPr>
  </w:style>
  <w:style w:type="character" w:customStyle="1" w:styleId="WW8Num21z2">
    <w:name w:val="WW8Num21z2"/>
    <w:rsid w:val="00DC48CA"/>
    <w:rPr>
      <w:rFonts w:ascii="Wingdings" w:hAnsi="Wingdings"/>
    </w:rPr>
  </w:style>
  <w:style w:type="character" w:customStyle="1" w:styleId="WW8Num22z1">
    <w:name w:val="WW8Num22z1"/>
    <w:rsid w:val="00DC48CA"/>
    <w:rPr>
      <w:rFonts w:ascii="Courier New" w:hAnsi="Courier New" w:cs="Arial"/>
    </w:rPr>
  </w:style>
  <w:style w:type="character" w:customStyle="1" w:styleId="WW8Num22z2">
    <w:name w:val="WW8Num22z2"/>
    <w:rsid w:val="00DC48CA"/>
    <w:rPr>
      <w:rFonts w:ascii="Wingdings" w:hAnsi="Wingdings"/>
    </w:rPr>
  </w:style>
  <w:style w:type="character" w:customStyle="1" w:styleId="WW8Num23z1">
    <w:name w:val="WW8Num23z1"/>
    <w:rsid w:val="00DC48CA"/>
    <w:rPr>
      <w:rFonts w:ascii="Courier New" w:hAnsi="Courier New" w:cs="Arial"/>
    </w:rPr>
  </w:style>
  <w:style w:type="character" w:customStyle="1" w:styleId="WW8Num23z2">
    <w:name w:val="WW8Num23z2"/>
    <w:rsid w:val="00DC48CA"/>
    <w:rPr>
      <w:rFonts w:ascii="Wingdings" w:hAnsi="Wingdings"/>
    </w:rPr>
  </w:style>
  <w:style w:type="character" w:customStyle="1" w:styleId="WW8Num24z1">
    <w:name w:val="WW8Num24z1"/>
    <w:rsid w:val="00DC48CA"/>
    <w:rPr>
      <w:rFonts w:ascii="Courier New" w:hAnsi="Courier New" w:cs="Arial"/>
    </w:rPr>
  </w:style>
  <w:style w:type="character" w:customStyle="1" w:styleId="WW8Num24z2">
    <w:name w:val="WW8Num24z2"/>
    <w:rsid w:val="00DC48CA"/>
    <w:rPr>
      <w:rFonts w:ascii="Wingdings" w:hAnsi="Wingdings"/>
    </w:rPr>
  </w:style>
  <w:style w:type="character" w:customStyle="1" w:styleId="WW8Num25z1">
    <w:name w:val="WW8Num25z1"/>
    <w:rsid w:val="00DC48CA"/>
    <w:rPr>
      <w:color w:val="000000"/>
      <w:position w:val="0"/>
      <w:sz w:val="20"/>
      <w:vertAlign w:val="baseline"/>
    </w:rPr>
  </w:style>
  <w:style w:type="character" w:customStyle="1" w:styleId="WW8Num27z0">
    <w:name w:val="WW8Num27z0"/>
    <w:rsid w:val="00DC48CA"/>
    <w:rPr>
      <w:rFonts w:ascii="Symbol" w:hAnsi="Symbol"/>
    </w:rPr>
  </w:style>
  <w:style w:type="character" w:customStyle="1" w:styleId="WW8Num28z0">
    <w:name w:val="WW8Num28z0"/>
    <w:rsid w:val="00DC48CA"/>
    <w:rPr>
      <w:rFonts w:ascii="Symbol" w:hAnsi="Symbol"/>
    </w:rPr>
  </w:style>
  <w:style w:type="character" w:customStyle="1" w:styleId="WW8Num28z1">
    <w:name w:val="WW8Num28z1"/>
    <w:rsid w:val="00DC48CA"/>
    <w:rPr>
      <w:rFonts w:ascii="Courier New" w:hAnsi="Courier New" w:cs="Arial"/>
    </w:rPr>
  </w:style>
  <w:style w:type="character" w:customStyle="1" w:styleId="WW8Num28z2">
    <w:name w:val="WW8Num28z2"/>
    <w:rsid w:val="00DC48CA"/>
    <w:rPr>
      <w:rFonts w:ascii="Wingdings" w:hAnsi="Wingdings"/>
    </w:rPr>
  </w:style>
  <w:style w:type="character" w:customStyle="1" w:styleId="WW8Num29z0">
    <w:name w:val="WW8Num29z0"/>
    <w:rsid w:val="00DC48CA"/>
    <w:rPr>
      <w:rFonts w:ascii="Symbol" w:hAnsi="Symbol"/>
    </w:rPr>
  </w:style>
  <w:style w:type="character" w:customStyle="1" w:styleId="WW8Num29z1">
    <w:name w:val="WW8Num29z1"/>
    <w:rsid w:val="00DC48CA"/>
    <w:rPr>
      <w:rFonts w:ascii="Courier New" w:hAnsi="Courier New" w:cs="Arial"/>
    </w:rPr>
  </w:style>
  <w:style w:type="character" w:customStyle="1" w:styleId="WW8Num29z2">
    <w:name w:val="WW8Num29z2"/>
    <w:rsid w:val="00DC48CA"/>
    <w:rPr>
      <w:rFonts w:ascii="Wingdings" w:hAnsi="Wingdings"/>
    </w:rPr>
  </w:style>
  <w:style w:type="character" w:customStyle="1" w:styleId="WW8NumSt7z0">
    <w:name w:val="WW8NumSt7z0"/>
    <w:rsid w:val="00DC48CA"/>
    <w:rPr>
      <w:rFonts w:ascii="Symbol" w:hAnsi="Symbol"/>
    </w:rPr>
  </w:style>
  <w:style w:type="character" w:customStyle="1" w:styleId="Domylnaczcionkaakapitu1">
    <w:name w:val="Domyślna czcionka akapitu1"/>
    <w:rsid w:val="00DC48CA"/>
  </w:style>
  <w:style w:type="character" w:customStyle="1" w:styleId="Znakiprzypiswkocowych">
    <w:name w:val="Znaki przypisów końcowych"/>
    <w:rsid w:val="00DC48CA"/>
    <w:rPr>
      <w:vertAlign w:val="superscript"/>
    </w:rPr>
  </w:style>
  <w:style w:type="character" w:customStyle="1" w:styleId="Symbolewypunktowania">
    <w:name w:val="Symbole wypunktowania"/>
    <w:rsid w:val="00DC48CA"/>
    <w:rPr>
      <w:rFonts w:ascii="StarSymbol" w:eastAsia="StarSymbol" w:hAnsi="StarSymbol" w:cs="StarSymbol"/>
      <w:sz w:val="18"/>
      <w:szCs w:val="18"/>
    </w:rPr>
  </w:style>
  <w:style w:type="paragraph" w:customStyle="1" w:styleId="Nagwek10">
    <w:name w:val="Nagłówek1"/>
    <w:basedOn w:val="Normalny"/>
    <w:next w:val="Tekstpodstawowy"/>
    <w:rsid w:val="00DC48CA"/>
    <w:pPr>
      <w:keepNext/>
      <w:suppressAutoHyphens/>
      <w:spacing w:before="240" w:after="120" w:line="240" w:lineRule="auto"/>
      <w:jc w:val="both"/>
    </w:pPr>
    <w:rPr>
      <w:rFonts w:ascii="Arial" w:eastAsia="Lucida Sans Unicode" w:hAnsi="Arial" w:cs="Tahoma"/>
      <w:sz w:val="28"/>
      <w:szCs w:val="28"/>
      <w:lang w:eastAsia="ar-SA"/>
    </w:rPr>
  </w:style>
  <w:style w:type="paragraph" w:customStyle="1" w:styleId="Podpis1">
    <w:name w:val="Podpis1"/>
    <w:basedOn w:val="Normalny"/>
    <w:rsid w:val="00DC48CA"/>
    <w:pPr>
      <w:suppressLineNumbers/>
      <w:suppressAutoHyphens/>
      <w:spacing w:before="120" w:after="120" w:line="240" w:lineRule="auto"/>
      <w:jc w:val="both"/>
    </w:pPr>
    <w:rPr>
      <w:rFonts w:ascii="Arial" w:eastAsia="Times New Roman" w:hAnsi="Arial" w:cs="Tahoma"/>
      <w:i/>
      <w:iCs/>
      <w:szCs w:val="24"/>
      <w:lang w:eastAsia="ar-SA"/>
    </w:rPr>
  </w:style>
  <w:style w:type="paragraph" w:customStyle="1" w:styleId="Indeks">
    <w:name w:val="Indeks"/>
    <w:basedOn w:val="Normalny"/>
    <w:rsid w:val="00DC48CA"/>
    <w:pPr>
      <w:suppressLineNumbers/>
      <w:suppressAutoHyphens/>
      <w:spacing w:line="240" w:lineRule="auto"/>
      <w:jc w:val="both"/>
    </w:pPr>
    <w:rPr>
      <w:rFonts w:ascii="Arial" w:eastAsia="Times New Roman" w:hAnsi="Arial" w:cs="Tahoma"/>
      <w:lang w:eastAsia="ar-SA"/>
    </w:rPr>
  </w:style>
  <w:style w:type="paragraph" w:customStyle="1" w:styleId="Standardowy-">
    <w:name w:val="Standardowy-"/>
    <w:basedOn w:val="Normalny"/>
    <w:rsid w:val="00DC48CA"/>
    <w:pPr>
      <w:suppressAutoHyphens/>
      <w:spacing w:before="120" w:after="120" w:line="240" w:lineRule="auto"/>
      <w:jc w:val="both"/>
    </w:pPr>
    <w:rPr>
      <w:rFonts w:ascii="FuturaTEELig" w:eastAsia="Times New Roman" w:hAnsi="FuturaTEELig"/>
      <w:sz w:val="18"/>
      <w:lang w:eastAsia="ar-SA"/>
    </w:rPr>
  </w:style>
  <w:style w:type="paragraph" w:customStyle="1" w:styleId="Tekstpodstawowy21">
    <w:name w:val="Tekst podstawowy 21"/>
    <w:basedOn w:val="Normalny"/>
    <w:rsid w:val="00DC48CA"/>
    <w:pPr>
      <w:suppressAutoHyphens/>
      <w:spacing w:line="240" w:lineRule="auto"/>
      <w:jc w:val="both"/>
    </w:pPr>
    <w:rPr>
      <w:rFonts w:ascii="Arial" w:eastAsia="Times New Roman" w:hAnsi="Arial"/>
      <w:b/>
      <w:lang w:eastAsia="ar-SA"/>
    </w:rPr>
  </w:style>
  <w:style w:type="paragraph" w:customStyle="1" w:styleId="Tekstpodstawowy31">
    <w:name w:val="Tekst podstawowy 31"/>
    <w:basedOn w:val="Normalny"/>
    <w:rsid w:val="00DC48CA"/>
    <w:pPr>
      <w:suppressAutoHyphens/>
      <w:spacing w:line="360" w:lineRule="auto"/>
      <w:jc w:val="both"/>
    </w:pPr>
    <w:rPr>
      <w:rFonts w:ascii="Arial" w:eastAsia="Times New Roman" w:hAnsi="Arial"/>
      <w:lang w:eastAsia="ar-SA"/>
    </w:rPr>
  </w:style>
  <w:style w:type="paragraph" w:customStyle="1" w:styleId="Tekstpodstawowywcity21">
    <w:name w:val="Tekst podstawowy wcięty 21"/>
    <w:basedOn w:val="Normalny"/>
    <w:rsid w:val="00DC48CA"/>
    <w:pPr>
      <w:suppressAutoHyphens/>
      <w:spacing w:line="360" w:lineRule="auto"/>
      <w:ind w:firstLine="567"/>
      <w:jc w:val="both"/>
    </w:pPr>
    <w:rPr>
      <w:rFonts w:ascii="Arial" w:eastAsia="Times New Roman" w:hAnsi="Arial"/>
      <w:sz w:val="28"/>
      <w:lang w:eastAsia="ar-SA"/>
    </w:rPr>
  </w:style>
  <w:style w:type="paragraph" w:customStyle="1" w:styleId="Tekstpodstawowywcity32">
    <w:name w:val="Tekst podstawowy wcięty 32"/>
    <w:basedOn w:val="Normalny"/>
    <w:rsid w:val="00DC48CA"/>
    <w:pPr>
      <w:suppressAutoHyphens/>
      <w:spacing w:line="360" w:lineRule="auto"/>
      <w:ind w:left="426" w:hanging="426"/>
      <w:jc w:val="both"/>
    </w:pPr>
    <w:rPr>
      <w:rFonts w:ascii="Tahoma" w:eastAsia="Times New Roman" w:hAnsi="Tahoma"/>
      <w:lang w:eastAsia="ar-SA"/>
    </w:rPr>
  </w:style>
  <w:style w:type="paragraph" w:customStyle="1" w:styleId="Wcicienormalne1">
    <w:name w:val="Wcięcie normalne1"/>
    <w:basedOn w:val="Normalny"/>
    <w:rsid w:val="00DC48CA"/>
    <w:pPr>
      <w:suppressAutoHyphens/>
      <w:spacing w:line="360" w:lineRule="auto"/>
      <w:ind w:left="567" w:hanging="141"/>
      <w:jc w:val="both"/>
    </w:pPr>
    <w:rPr>
      <w:rFonts w:ascii="Arial" w:eastAsia="Times New Roman" w:hAnsi="Arial"/>
      <w:lang w:eastAsia="ar-SA"/>
    </w:rPr>
  </w:style>
  <w:style w:type="paragraph" w:customStyle="1" w:styleId="Paragraf">
    <w:name w:val="Paragraf"/>
    <w:basedOn w:val="Normalny"/>
    <w:rsid w:val="00DC48CA"/>
    <w:pPr>
      <w:suppressAutoHyphens/>
      <w:spacing w:before="120" w:line="320" w:lineRule="exact"/>
      <w:ind w:left="284"/>
      <w:jc w:val="both"/>
    </w:pPr>
    <w:rPr>
      <w:rFonts w:ascii="Arial" w:eastAsia="Times New Roman" w:hAnsi="Arial"/>
      <w:color w:val="000000"/>
      <w:lang w:eastAsia="ar-SA"/>
    </w:rPr>
  </w:style>
  <w:style w:type="paragraph" w:customStyle="1" w:styleId="Standardowy2">
    <w:name w:val="Standardowy 2"/>
    <w:basedOn w:val="Normalny"/>
    <w:rsid w:val="00DC48CA"/>
    <w:pPr>
      <w:suppressAutoHyphens/>
      <w:spacing w:line="240" w:lineRule="auto"/>
      <w:ind w:left="720"/>
      <w:jc w:val="both"/>
    </w:pPr>
    <w:rPr>
      <w:rFonts w:ascii="Bookman Old Style" w:eastAsia="Times New Roman" w:hAnsi="Bookman Old Style"/>
      <w:lang w:val="en-US" w:eastAsia="ar-SA"/>
    </w:rPr>
  </w:style>
  <w:style w:type="paragraph" w:customStyle="1" w:styleId="STP1">
    <w:name w:val="STP1"/>
    <w:basedOn w:val="Normalny"/>
    <w:rsid w:val="00DC48CA"/>
    <w:pPr>
      <w:suppressAutoHyphens/>
      <w:spacing w:line="240" w:lineRule="auto"/>
      <w:ind w:left="4536"/>
      <w:jc w:val="both"/>
    </w:pPr>
    <w:rPr>
      <w:rFonts w:ascii="Arial Narrow" w:eastAsia="Times New Roman" w:hAnsi="Arial Narrow"/>
      <w:b/>
      <w:bCs/>
      <w:spacing w:val="60"/>
      <w:sz w:val="28"/>
      <w:lang w:eastAsia="ar-SA"/>
    </w:rPr>
  </w:style>
  <w:style w:type="paragraph" w:customStyle="1" w:styleId="STP2">
    <w:name w:val="STP2"/>
    <w:basedOn w:val="Normalny"/>
    <w:rsid w:val="00DC48CA"/>
    <w:pPr>
      <w:suppressAutoHyphens/>
      <w:spacing w:line="240" w:lineRule="auto"/>
      <w:ind w:left="4536"/>
      <w:jc w:val="both"/>
    </w:pPr>
    <w:rPr>
      <w:rFonts w:ascii="Arial" w:eastAsia="Times New Roman" w:hAnsi="Arial"/>
      <w:b/>
      <w:spacing w:val="60"/>
      <w:sz w:val="36"/>
      <w:lang w:eastAsia="ar-SA"/>
    </w:rPr>
  </w:style>
  <w:style w:type="paragraph" w:customStyle="1" w:styleId="STP3">
    <w:name w:val="STP3"/>
    <w:basedOn w:val="Normalny"/>
    <w:rsid w:val="00DC48CA"/>
    <w:pPr>
      <w:suppressAutoHyphens/>
      <w:spacing w:line="240" w:lineRule="auto"/>
      <w:ind w:left="4536"/>
      <w:jc w:val="both"/>
    </w:pPr>
    <w:rPr>
      <w:rFonts w:ascii="Arial" w:eastAsia="Times New Roman" w:hAnsi="Arial"/>
      <w:b/>
      <w:spacing w:val="40"/>
      <w:w w:val="80"/>
      <w:lang w:eastAsia="ar-SA"/>
    </w:rPr>
  </w:style>
  <w:style w:type="paragraph" w:customStyle="1" w:styleId="ST0">
    <w:name w:val="ST0"/>
    <w:basedOn w:val="Normalny"/>
    <w:rsid w:val="00DC48CA"/>
    <w:pPr>
      <w:suppressAutoHyphens/>
      <w:spacing w:before="60" w:line="240" w:lineRule="auto"/>
      <w:jc w:val="both"/>
    </w:pPr>
    <w:rPr>
      <w:rFonts w:ascii="Arial Narrow" w:eastAsia="Times New Roman" w:hAnsi="Arial Narrow"/>
      <w:sz w:val="16"/>
      <w:lang w:eastAsia="ar-SA"/>
    </w:rPr>
  </w:style>
  <w:style w:type="paragraph" w:customStyle="1" w:styleId="ST1">
    <w:name w:val="ST1"/>
    <w:basedOn w:val="Normalny"/>
    <w:rsid w:val="00DC48CA"/>
    <w:pPr>
      <w:suppressAutoHyphens/>
      <w:spacing w:line="240" w:lineRule="auto"/>
      <w:jc w:val="center"/>
    </w:pPr>
    <w:rPr>
      <w:rFonts w:ascii="Arial" w:eastAsia="Times New Roman" w:hAnsi="Arial"/>
      <w:spacing w:val="120"/>
      <w:sz w:val="40"/>
      <w:lang w:eastAsia="ar-SA"/>
    </w:rPr>
  </w:style>
  <w:style w:type="paragraph" w:customStyle="1" w:styleId="ST-inw-adres">
    <w:name w:val="ST-inw-adres"/>
    <w:basedOn w:val="Normalny"/>
    <w:rsid w:val="00DC48CA"/>
    <w:pPr>
      <w:suppressAutoHyphens/>
      <w:spacing w:before="60" w:after="120" w:line="240" w:lineRule="auto"/>
      <w:jc w:val="center"/>
    </w:pPr>
    <w:rPr>
      <w:rFonts w:ascii="Arial" w:eastAsia="Times New Roman" w:hAnsi="Arial"/>
      <w:b/>
      <w:lang w:eastAsia="ar-SA"/>
    </w:rPr>
  </w:style>
  <w:style w:type="paragraph" w:customStyle="1" w:styleId="ST3">
    <w:name w:val="ST3"/>
    <w:basedOn w:val="Normalny"/>
    <w:rsid w:val="00DC48CA"/>
    <w:pPr>
      <w:suppressAutoHyphens/>
      <w:spacing w:before="120" w:line="240" w:lineRule="auto"/>
      <w:jc w:val="center"/>
    </w:pPr>
    <w:rPr>
      <w:rFonts w:ascii="Arial Narrow" w:eastAsia="Times New Roman" w:hAnsi="Arial Narrow"/>
      <w:spacing w:val="100"/>
      <w:sz w:val="32"/>
      <w:lang w:eastAsia="ar-SA"/>
    </w:rPr>
  </w:style>
  <w:style w:type="paragraph" w:customStyle="1" w:styleId="ST4">
    <w:name w:val="ST4"/>
    <w:basedOn w:val="Normalny"/>
    <w:rsid w:val="00DC48CA"/>
    <w:pPr>
      <w:suppressAutoHyphens/>
      <w:spacing w:line="100" w:lineRule="atLeast"/>
      <w:jc w:val="center"/>
    </w:pPr>
    <w:rPr>
      <w:rFonts w:ascii="Arial Narrow" w:eastAsia="Times New Roman" w:hAnsi="Arial Narrow"/>
      <w:sz w:val="32"/>
      <w:lang w:eastAsia="ar-SA"/>
    </w:rPr>
  </w:style>
  <w:style w:type="paragraph" w:customStyle="1" w:styleId="ST5">
    <w:name w:val="ST5"/>
    <w:basedOn w:val="Normalny"/>
    <w:rsid w:val="00DC48CA"/>
    <w:pPr>
      <w:suppressAutoHyphens/>
      <w:spacing w:line="240" w:lineRule="auto"/>
      <w:jc w:val="center"/>
    </w:pPr>
    <w:rPr>
      <w:rFonts w:ascii="Arial Narrow" w:eastAsia="Times New Roman" w:hAnsi="Arial Narrow"/>
      <w:lang w:eastAsia="ar-SA"/>
    </w:rPr>
  </w:style>
  <w:style w:type="paragraph" w:customStyle="1" w:styleId="ST2">
    <w:name w:val="ST2"/>
    <w:basedOn w:val="Normalny"/>
    <w:rsid w:val="00DC48CA"/>
    <w:pPr>
      <w:suppressAutoHyphens/>
      <w:spacing w:after="180" w:line="240" w:lineRule="auto"/>
      <w:jc w:val="center"/>
    </w:pPr>
    <w:rPr>
      <w:rFonts w:ascii="Arial Narrow" w:eastAsia="Times New Roman" w:hAnsi="Arial Narrow"/>
      <w:sz w:val="36"/>
      <w:lang w:eastAsia="ar-SA"/>
    </w:rPr>
  </w:style>
  <w:style w:type="paragraph" w:customStyle="1" w:styleId="ST6">
    <w:name w:val="ST6"/>
    <w:basedOn w:val="Normalny"/>
    <w:rsid w:val="00DC48CA"/>
    <w:pPr>
      <w:suppressAutoHyphens/>
      <w:spacing w:after="180" w:line="240" w:lineRule="auto"/>
      <w:jc w:val="center"/>
    </w:pPr>
    <w:rPr>
      <w:rFonts w:ascii="Arial Narrow" w:eastAsia="Times New Roman" w:hAnsi="Arial Narrow"/>
      <w:sz w:val="28"/>
      <w:lang w:eastAsia="ar-SA"/>
    </w:rPr>
  </w:style>
  <w:style w:type="paragraph" w:customStyle="1" w:styleId="STautorzy">
    <w:name w:val="ST_autorzy"/>
    <w:basedOn w:val="Normalny"/>
    <w:rsid w:val="00DC48CA"/>
    <w:pPr>
      <w:suppressAutoHyphens/>
      <w:spacing w:before="60" w:line="240" w:lineRule="auto"/>
      <w:ind w:left="1378"/>
      <w:jc w:val="both"/>
    </w:pPr>
    <w:rPr>
      <w:rFonts w:ascii="Arial" w:eastAsia="Times New Roman" w:hAnsi="Arial"/>
      <w:lang w:eastAsia="ar-SA"/>
    </w:rPr>
  </w:style>
  <w:style w:type="paragraph" w:customStyle="1" w:styleId="ST-data">
    <w:name w:val="ST-data"/>
    <w:basedOn w:val="Normalny"/>
    <w:rsid w:val="00DC48CA"/>
    <w:pPr>
      <w:suppressAutoHyphens/>
      <w:spacing w:before="60" w:line="240" w:lineRule="auto"/>
      <w:jc w:val="both"/>
    </w:pPr>
    <w:rPr>
      <w:rFonts w:ascii="Arial Narrow" w:eastAsia="Times New Roman" w:hAnsi="Arial Narrow"/>
      <w:lang w:eastAsia="ar-SA"/>
    </w:rPr>
  </w:style>
  <w:style w:type="paragraph" w:customStyle="1" w:styleId="Franz">
    <w:name w:val="Franz"/>
    <w:basedOn w:val="Normalny"/>
    <w:rsid w:val="00DC48CA"/>
    <w:pPr>
      <w:suppressAutoHyphens/>
      <w:spacing w:line="360" w:lineRule="auto"/>
      <w:jc w:val="both"/>
    </w:pPr>
    <w:rPr>
      <w:rFonts w:ascii="Arial" w:eastAsia="Times New Roman" w:hAnsi="Arial"/>
      <w:lang w:eastAsia="ar-SA"/>
    </w:rPr>
  </w:style>
  <w:style w:type="paragraph" w:customStyle="1" w:styleId="Nagwek1A">
    <w:name w:val="Nagłówek 1 A"/>
    <w:next w:val="Normalny1"/>
    <w:rsid w:val="00DC48CA"/>
    <w:pPr>
      <w:keepNext/>
      <w:tabs>
        <w:tab w:val="left" w:pos="432"/>
      </w:tabs>
      <w:suppressAutoHyphens/>
      <w:jc w:val="center"/>
    </w:pPr>
    <w:rPr>
      <w:rFonts w:ascii="Arial Bold" w:eastAsia="ヒラギノ角ゴ Pro W3" w:hAnsi="Arial Bold"/>
      <w:color w:val="000000"/>
      <w:sz w:val="24"/>
      <w:lang w:val="cs-CZ" w:eastAsia="ar-SA"/>
    </w:rPr>
  </w:style>
  <w:style w:type="paragraph" w:customStyle="1" w:styleId="Nagwek2A">
    <w:name w:val="Nagłówek 2 A"/>
    <w:next w:val="Normalny1"/>
    <w:rsid w:val="00DC48CA"/>
    <w:pPr>
      <w:keepNext/>
      <w:tabs>
        <w:tab w:val="left" w:pos="718"/>
      </w:tabs>
      <w:suppressAutoHyphens/>
    </w:pPr>
    <w:rPr>
      <w:rFonts w:ascii="Arial Bold" w:eastAsia="ヒラギノ角ゴ Pro W3" w:hAnsi="Arial Bold"/>
      <w:color w:val="000000"/>
      <w:lang w:val="cs-CZ" w:eastAsia="ar-SA"/>
    </w:rPr>
  </w:style>
  <w:style w:type="paragraph" w:customStyle="1" w:styleId="Bezformatowania">
    <w:name w:val="Bez formatowania"/>
    <w:rsid w:val="00DC48CA"/>
    <w:pPr>
      <w:suppressAutoHyphens/>
    </w:pPr>
    <w:rPr>
      <w:rFonts w:ascii="Times New Roman" w:eastAsia="ヒラギノ角ゴ Pro W3" w:hAnsi="Times New Roman"/>
      <w:color w:val="000000"/>
      <w:lang w:val="cs-CZ" w:eastAsia="ar-SA"/>
    </w:rPr>
  </w:style>
  <w:style w:type="paragraph" w:customStyle="1" w:styleId="Spistreci10">
    <w:name w:val="Spis treści 10"/>
    <w:basedOn w:val="Indeks"/>
    <w:rsid w:val="00DC48CA"/>
    <w:pPr>
      <w:tabs>
        <w:tab w:val="right" w:leader="dot" w:pos="9637"/>
      </w:tabs>
      <w:ind w:left="2547"/>
    </w:pPr>
  </w:style>
  <w:style w:type="paragraph" w:customStyle="1" w:styleId="wypunktowanie">
    <w:name w:val="wypunktowanie"/>
    <w:basedOn w:val="Normalny"/>
    <w:rsid w:val="00DC48CA"/>
    <w:pPr>
      <w:spacing w:line="240" w:lineRule="auto"/>
      <w:ind w:left="357" w:hanging="357"/>
      <w:jc w:val="both"/>
    </w:pPr>
    <w:rPr>
      <w:rFonts w:ascii="Arial Narrow" w:eastAsia="Times New Roman" w:hAnsi="Arial Narrow" w:cs="Arial Narrow"/>
      <w:lang w:eastAsia="pl-PL"/>
    </w:rPr>
  </w:style>
  <w:style w:type="paragraph" w:styleId="Bezodstpw">
    <w:name w:val="No Spacing"/>
    <w:uiPriority w:val="1"/>
    <w:rsid w:val="00DC48CA"/>
    <w:rPr>
      <w:sz w:val="22"/>
      <w:szCs w:val="22"/>
      <w:lang w:eastAsia="en-US"/>
    </w:rPr>
  </w:style>
  <w:style w:type="paragraph" w:styleId="Cytat">
    <w:name w:val="Quote"/>
    <w:basedOn w:val="Normalny"/>
    <w:next w:val="Normalny"/>
    <w:link w:val="CytatZnak"/>
    <w:rsid w:val="00DC48CA"/>
    <w:rPr>
      <w:i/>
      <w:iCs/>
      <w:color w:val="000000"/>
      <w:sz w:val="20"/>
      <w:szCs w:val="20"/>
      <w:lang w:val="x-none" w:eastAsia="x-none"/>
    </w:rPr>
  </w:style>
  <w:style w:type="character" w:customStyle="1" w:styleId="CytatZnak">
    <w:name w:val="Cytat Znak"/>
    <w:link w:val="Cytat"/>
    <w:rsid w:val="00DC48CA"/>
    <w:rPr>
      <w:rFonts w:ascii="Calibri" w:eastAsia="Calibri" w:hAnsi="Calibri" w:cs="Times New Roman"/>
      <w:i/>
      <w:iCs/>
      <w:color w:val="000000"/>
      <w:lang w:eastAsia="x-none"/>
    </w:rPr>
  </w:style>
  <w:style w:type="paragraph" w:customStyle="1" w:styleId="CDIpkt2">
    <w:name w:val="CDI_pkt_2"/>
    <w:basedOn w:val="Nagwek2"/>
    <w:link w:val="CDIpkt2Znak"/>
    <w:rsid w:val="00DC48CA"/>
    <w:pPr>
      <w:ind w:left="1002"/>
      <w:jc w:val="both"/>
    </w:pPr>
    <w:rPr>
      <w:b/>
      <w:sz w:val="26"/>
    </w:rPr>
  </w:style>
  <w:style w:type="character" w:customStyle="1" w:styleId="CDIpkt2Znak">
    <w:name w:val="CDI_pkt_2 Znak"/>
    <w:link w:val="CDIpkt2"/>
    <w:rsid w:val="00DC48CA"/>
    <w:rPr>
      <w:rFonts w:eastAsia="Times New Roman"/>
      <w:b/>
      <w:bCs/>
      <w:sz w:val="26"/>
      <w:szCs w:val="26"/>
      <w:lang w:val="x-none" w:eastAsia="ar-SA"/>
    </w:rPr>
  </w:style>
  <w:style w:type="character" w:styleId="Odwoaniedokomentarza">
    <w:name w:val="annotation reference"/>
    <w:rsid w:val="00DC48CA"/>
    <w:rPr>
      <w:sz w:val="16"/>
      <w:szCs w:val="16"/>
    </w:rPr>
  </w:style>
  <w:style w:type="paragraph" w:customStyle="1" w:styleId="punktowaniekropka">
    <w:name w:val="punktowanie kropka"/>
    <w:basedOn w:val="Normalny"/>
    <w:link w:val="punktowaniekropkaZnak"/>
    <w:rsid w:val="00DC48CA"/>
    <w:pPr>
      <w:numPr>
        <w:numId w:val="8"/>
      </w:numPr>
      <w:spacing w:after="120" w:line="240" w:lineRule="auto"/>
      <w:jc w:val="both"/>
    </w:pPr>
    <w:rPr>
      <w:rFonts w:ascii="Arial" w:eastAsia="Times New Roman" w:hAnsi="Arial"/>
      <w:szCs w:val="24"/>
      <w:lang w:val="x-none" w:eastAsia="x-none"/>
    </w:rPr>
  </w:style>
  <w:style w:type="character" w:customStyle="1" w:styleId="punktowaniekropkaZnak">
    <w:name w:val="punktowanie kropka Znak"/>
    <w:link w:val="punktowaniekropka"/>
    <w:rsid w:val="00DC48CA"/>
    <w:rPr>
      <w:rFonts w:ascii="Arial" w:eastAsia="Times New Roman" w:hAnsi="Arial"/>
      <w:sz w:val="22"/>
      <w:szCs w:val="24"/>
      <w:lang w:val="x-none" w:eastAsia="x-none"/>
    </w:rPr>
  </w:style>
  <w:style w:type="paragraph" w:styleId="HTML-wstpniesformatowany">
    <w:name w:val="HTML Preformatted"/>
    <w:basedOn w:val="Normalny"/>
    <w:link w:val="HTML-wstpniesformatowanyZnak"/>
    <w:uiPriority w:val="99"/>
    <w:semiHidden/>
    <w:unhideWhenUsed/>
    <w:rsid w:val="004426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sz w:val="20"/>
      <w:szCs w:val="20"/>
      <w:lang w:val="x-none" w:eastAsia="pl-PL"/>
    </w:rPr>
  </w:style>
  <w:style w:type="character" w:customStyle="1" w:styleId="HTML-wstpniesformatowanyZnak">
    <w:name w:val="HTML - wstępnie sformatowany Znak"/>
    <w:link w:val="HTML-wstpniesformatowany"/>
    <w:uiPriority w:val="99"/>
    <w:semiHidden/>
    <w:rsid w:val="0044266E"/>
    <w:rPr>
      <w:rFonts w:ascii="Courier New" w:eastAsia="Times New Roman" w:hAnsi="Courier New" w:cs="Courier New"/>
      <w:sz w:val="20"/>
      <w:szCs w:val="20"/>
      <w:lang w:eastAsia="pl-PL"/>
    </w:rPr>
  </w:style>
  <w:style w:type="paragraph" w:styleId="Listapunktowana2">
    <w:name w:val="List Bullet 2"/>
    <w:basedOn w:val="Normalny"/>
    <w:uiPriority w:val="99"/>
    <w:unhideWhenUsed/>
    <w:rsid w:val="00D77C30"/>
    <w:pPr>
      <w:numPr>
        <w:numId w:val="9"/>
      </w:numPr>
      <w:contextualSpacing/>
    </w:pPr>
  </w:style>
  <w:style w:type="character" w:customStyle="1" w:styleId="apple-style-span">
    <w:name w:val="apple-style-span"/>
    <w:rsid w:val="00905571"/>
  </w:style>
  <w:style w:type="paragraph" w:customStyle="1" w:styleId="Nagowek2">
    <w:name w:val="Nagłowek 2"/>
    <w:basedOn w:val="Normalny"/>
    <w:rsid w:val="00107843"/>
    <w:pPr>
      <w:tabs>
        <w:tab w:val="left" w:pos="851"/>
      </w:tabs>
      <w:spacing w:before="240" w:after="120" w:line="240" w:lineRule="auto"/>
      <w:ind w:left="851" w:hanging="851"/>
      <w:jc w:val="both"/>
    </w:pPr>
    <w:rPr>
      <w:rFonts w:ascii="Myriad Pro Light" w:eastAsia="Times New Roman" w:hAnsi="Myriad Pro Light"/>
      <w:b/>
      <w:lang w:eastAsia="pl-PL"/>
    </w:rPr>
  </w:style>
  <w:style w:type="paragraph" w:customStyle="1" w:styleId="RPbrana">
    <w:name w:val="RP_branża"/>
    <w:basedOn w:val="Normalny"/>
    <w:link w:val="RPbranaZnak"/>
    <w:rsid w:val="000B740D"/>
    <w:pPr>
      <w:tabs>
        <w:tab w:val="center" w:pos="-5812"/>
        <w:tab w:val="left" w:pos="360"/>
      </w:tabs>
      <w:spacing w:line="240" w:lineRule="auto"/>
      <w:jc w:val="center"/>
    </w:pPr>
    <w:rPr>
      <w:b/>
      <w:bCs/>
      <w:sz w:val="28"/>
      <w:szCs w:val="28"/>
      <w:lang w:val="x-none"/>
    </w:rPr>
  </w:style>
  <w:style w:type="paragraph" w:customStyle="1" w:styleId="Spistresci1">
    <w:name w:val="Spis tresci1"/>
    <w:basedOn w:val="Nagwek1"/>
    <w:link w:val="Spistresci1Znak"/>
    <w:rsid w:val="000F65BE"/>
    <w:rPr>
      <w:b/>
      <w:bCs w:val="0"/>
      <w:color w:val="auto"/>
    </w:rPr>
  </w:style>
  <w:style w:type="character" w:customStyle="1" w:styleId="RPbranaZnak">
    <w:name w:val="RP_branża Znak"/>
    <w:link w:val="RPbrana"/>
    <w:rsid w:val="000B740D"/>
    <w:rPr>
      <w:rFonts w:cs="Tahoma"/>
      <w:b/>
      <w:bCs/>
      <w:sz w:val="28"/>
      <w:szCs w:val="28"/>
      <w:lang w:eastAsia="en-US"/>
    </w:rPr>
  </w:style>
  <w:style w:type="paragraph" w:customStyle="1" w:styleId="Styl1">
    <w:name w:val="Styl1"/>
    <w:basedOn w:val="Nagwek12"/>
    <w:autoRedefine/>
    <w:rsid w:val="003E4557"/>
    <w:pPr>
      <w:spacing w:before="120" w:after="120"/>
    </w:pPr>
  </w:style>
  <w:style w:type="character" w:customStyle="1" w:styleId="Spistresci1Znak">
    <w:name w:val="Spis tresci1 Znak"/>
    <w:link w:val="Spistresci1"/>
    <w:rsid w:val="000F65BE"/>
    <w:rPr>
      <w:rFonts w:eastAsia="Times New Roman"/>
      <w:b/>
      <w:snapToGrid w:val="0"/>
      <w:sz w:val="24"/>
      <w:szCs w:val="28"/>
      <w:lang w:val="x-none" w:eastAsia="ar-SA"/>
    </w:rPr>
  </w:style>
  <w:style w:type="paragraph" w:customStyle="1" w:styleId="Styl2">
    <w:name w:val="Styl2"/>
    <w:basedOn w:val="Nagwek21"/>
    <w:rsid w:val="003E4557"/>
    <w:rPr>
      <w:b/>
      <w:sz w:val="28"/>
      <w:szCs w:val="28"/>
    </w:rPr>
  </w:style>
  <w:style w:type="paragraph" w:customStyle="1" w:styleId="Styl3">
    <w:name w:val="Styl3"/>
    <w:basedOn w:val="Nagwek31"/>
    <w:autoRedefine/>
    <w:rsid w:val="00EE3925"/>
  </w:style>
  <w:style w:type="paragraph" w:customStyle="1" w:styleId="Styl4">
    <w:name w:val="Styl4"/>
    <w:basedOn w:val="Nagwek41"/>
    <w:autoRedefine/>
    <w:rsid w:val="00EE3925"/>
  </w:style>
  <w:style w:type="paragraph" w:styleId="Nagwekspisutreci">
    <w:name w:val="TOC Heading"/>
    <w:basedOn w:val="Nagwek1"/>
    <w:next w:val="Normalny"/>
    <w:uiPriority w:val="39"/>
    <w:qFormat/>
    <w:rsid w:val="00190626"/>
    <w:pPr>
      <w:widowControl/>
      <w:suppressAutoHyphens w:val="0"/>
      <w:spacing w:before="480" w:line="276" w:lineRule="auto"/>
      <w:outlineLvl w:val="9"/>
    </w:pPr>
    <w:rPr>
      <w:rFonts w:ascii="Cambria" w:hAnsi="Cambria"/>
      <w:snapToGrid/>
      <w:color w:val="365F91"/>
      <w:sz w:val="28"/>
      <w:lang w:val="pl-PL" w:eastAsia="pl-PL"/>
    </w:rPr>
  </w:style>
  <w:style w:type="paragraph" w:customStyle="1" w:styleId="tomy">
    <w:name w:val="tomy"/>
    <w:basedOn w:val="1CDIpunktatory"/>
    <w:link w:val="tomyZnak"/>
    <w:rsid w:val="00040176"/>
    <w:pPr>
      <w:ind w:left="432" w:hanging="432"/>
    </w:pPr>
    <w:rPr>
      <w:szCs w:val="24"/>
    </w:rPr>
  </w:style>
  <w:style w:type="paragraph" w:customStyle="1" w:styleId="RPBranaStr">
    <w:name w:val="RP_Branża_Str"/>
    <w:basedOn w:val="Normalny"/>
    <w:link w:val="RPBranaStrZnak"/>
    <w:qFormat/>
    <w:rsid w:val="006D6FA1"/>
    <w:pPr>
      <w:spacing w:line="240" w:lineRule="auto"/>
    </w:pPr>
    <w:rPr>
      <w:rFonts w:cs="Tahoma"/>
      <w:b/>
      <w:bCs/>
      <w:szCs w:val="24"/>
    </w:rPr>
  </w:style>
  <w:style w:type="character" w:customStyle="1" w:styleId="tomyZnak">
    <w:name w:val="tomy Znak"/>
    <w:link w:val="tomy"/>
    <w:rsid w:val="00040176"/>
    <w:rPr>
      <w:rFonts w:eastAsia="Times New Roman"/>
      <w:b/>
      <w:bCs/>
      <w:snapToGrid w:val="0"/>
      <w:sz w:val="24"/>
      <w:szCs w:val="24"/>
      <w:lang w:val="x-none" w:eastAsia="ar-SA"/>
    </w:rPr>
  </w:style>
  <w:style w:type="numbering" w:customStyle="1" w:styleId="Bezlisty1">
    <w:name w:val="Bez listy1"/>
    <w:next w:val="Bezlisty"/>
    <w:uiPriority w:val="99"/>
    <w:semiHidden/>
    <w:unhideWhenUsed/>
    <w:rsid w:val="00DB251A"/>
  </w:style>
  <w:style w:type="character" w:customStyle="1" w:styleId="RPBranaStrZnak">
    <w:name w:val="RP_Branża_Str Znak"/>
    <w:link w:val="RPBranaStr"/>
    <w:rsid w:val="006D6FA1"/>
    <w:rPr>
      <w:rFonts w:cs="Tahoma"/>
      <w:b/>
      <w:bCs/>
      <w:sz w:val="24"/>
      <w:szCs w:val="24"/>
      <w:lang w:eastAsia="en-US"/>
    </w:rPr>
  </w:style>
  <w:style w:type="paragraph" w:customStyle="1" w:styleId="Nagwek12">
    <w:name w:val="Nagłówek 12"/>
    <w:basedOn w:val="Normalny"/>
    <w:link w:val="Heading1Znak"/>
    <w:rsid w:val="00701F19"/>
    <w:pPr>
      <w:numPr>
        <w:numId w:val="10"/>
      </w:numPr>
    </w:pPr>
    <w:rPr>
      <w:b/>
      <w:sz w:val="32"/>
      <w:szCs w:val="32"/>
    </w:rPr>
  </w:style>
  <w:style w:type="paragraph" w:customStyle="1" w:styleId="Nagwek21">
    <w:name w:val="Nagłówek 21"/>
    <w:basedOn w:val="Normalny"/>
    <w:rsid w:val="00EE3925"/>
    <w:pPr>
      <w:numPr>
        <w:ilvl w:val="1"/>
        <w:numId w:val="10"/>
      </w:numPr>
    </w:pPr>
  </w:style>
  <w:style w:type="paragraph" w:customStyle="1" w:styleId="Nagwek31">
    <w:name w:val="Nagłówek 31"/>
    <w:basedOn w:val="Normalny"/>
    <w:rsid w:val="00EE3925"/>
    <w:pPr>
      <w:numPr>
        <w:ilvl w:val="2"/>
        <w:numId w:val="10"/>
      </w:numPr>
    </w:pPr>
  </w:style>
  <w:style w:type="paragraph" w:customStyle="1" w:styleId="Nagwek41">
    <w:name w:val="Nagłówek 41"/>
    <w:basedOn w:val="Normalny"/>
    <w:rsid w:val="00EE3925"/>
    <w:pPr>
      <w:numPr>
        <w:ilvl w:val="3"/>
        <w:numId w:val="10"/>
      </w:numPr>
    </w:pPr>
  </w:style>
  <w:style w:type="paragraph" w:customStyle="1" w:styleId="Nagwek51">
    <w:name w:val="Nagłówek 51"/>
    <w:basedOn w:val="Normalny"/>
    <w:rsid w:val="00EE3925"/>
    <w:pPr>
      <w:numPr>
        <w:ilvl w:val="4"/>
        <w:numId w:val="10"/>
      </w:numPr>
    </w:pPr>
  </w:style>
  <w:style w:type="paragraph" w:customStyle="1" w:styleId="Nagwek61">
    <w:name w:val="Nagłówek 61"/>
    <w:basedOn w:val="Normalny"/>
    <w:rsid w:val="00EE3925"/>
    <w:pPr>
      <w:numPr>
        <w:ilvl w:val="5"/>
        <w:numId w:val="10"/>
      </w:numPr>
    </w:pPr>
  </w:style>
  <w:style w:type="paragraph" w:customStyle="1" w:styleId="Nagwek71">
    <w:name w:val="Nagłówek 71"/>
    <w:basedOn w:val="Normalny"/>
    <w:rsid w:val="00EE3925"/>
    <w:pPr>
      <w:numPr>
        <w:ilvl w:val="6"/>
        <w:numId w:val="10"/>
      </w:numPr>
    </w:pPr>
  </w:style>
  <w:style w:type="paragraph" w:customStyle="1" w:styleId="Nagwek81">
    <w:name w:val="Nagłówek 81"/>
    <w:basedOn w:val="Normalny"/>
    <w:rsid w:val="00EE3925"/>
    <w:pPr>
      <w:numPr>
        <w:ilvl w:val="7"/>
        <w:numId w:val="10"/>
      </w:numPr>
    </w:pPr>
  </w:style>
  <w:style w:type="paragraph" w:customStyle="1" w:styleId="Nagwek91">
    <w:name w:val="Nagłówek 91"/>
    <w:basedOn w:val="Normalny"/>
    <w:rsid w:val="00EE3925"/>
    <w:pPr>
      <w:numPr>
        <w:ilvl w:val="8"/>
        <w:numId w:val="10"/>
      </w:numPr>
    </w:pPr>
  </w:style>
  <w:style w:type="paragraph" w:customStyle="1" w:styleId="RP1">
    <w:name w:val="RP 1"/>
    <w:basedOn w:val="Nagwek1"/>
    <w:link w:val="RP1Znak"/>
    <w:qFormat/>
    <w:rsid w:val="00827F66"/>
    <w:pPr>
      <w:numPr>
        <w:numId w:val="11"/>
      </w:numPr>
      <w:spacing w:before="120" w:after="120"/>
    </w:pPr>
    <w:rPr>
      <w:b/>
      <w:sz w:val="32"/>
    </w:rPr>
  </w:style>
  <w:style w:type="paragraph" w:customStyle="1" w:styleId="RP11">
    <w:name w:val="RP 1.1"/>
    <w:basedOn w:val="Normalny"/>
    <w:link w:val="RP11Znak"/>
    <w:qFormat/>
    <w:rsid w:val="005E0221"/>
    <w:pPr>
      <w:numPr>
        <w:ilvl w:val="1"/>
        <w:numId w:val="11"/>
      </w:numPr>
      <w:tabs>
        <w:tab w:val="left" w:pos="567"/>
      </w:tabs>
    </w:pPr>
    <w:rPr>
      <w:b/>
      <w:sz w:val="28"/>
      <w:szCs w:val="28"/>
    </w:rPr>
  </w:style>
  <w:style w:type="character" w:customStyle="1" w:styleId="Heading1Znak">
    <w:name w:val="Heading 1 Znak"/>
    <w:link w:val="Nagwek12"/>
    <w:rsid w:val="003E4557"/>
    <w:rPr>
      <w:b/>
      <w:sz w:val="32"/>
      <w:szCs w:val="32"/>
      <w:lang w:eastAsia="en-US"/>
    </w:rPr>
  </w:style>
  <w:style w:type="character" w:customStyle="1" w:styleId="RP1Znak">
    <w:name w:val="RP 1 Znak"/>
    <w:link w:val="RP1"/>
    <w:rsid w:val="00827F66"/>
    <w:rPr>
      <w:rFonts w:eastAsia="Times New Roman"/>
      <w:b/>
      <w:bCs/>
      <w:snapToGrid w:val="0"/>
      <w:color w:val="000000"/>
      <w:sz w:val="32"/>
      <w:szCs w:val="28"/>
      <w:lang w:val="x-none" w:eastAsia="ar-SA"/>
    </w:rPr>
  </w:style>
  <w:style w:type="paragraph" w:customStyle="1" w:styleId="RP111">
    <w:name w:val="RP 1.1.1"/>
    <w:basedOn w:val="RP11"/>
    <w:link w:val="RP111Znak"/>
    <w:qFormat/>
    <w:rsid w:val="0014261D"/>
    <w:pPr>
      <w:numPr>
        <w:ilvl w:val="2"/>
      </w:numPr>
      <w:ind w:left="709" w:hanging="709"/>
    </w:pPr>
    <w:rPr>
      <w:b w:val="0"/>
      <w:sz w:val="24"/>
    </w:rPr>
  </w:style>
  <w:style w:type="character" w:customStyle="1" w:styleId="RP11Znak">
    <w:name w:val="RP 1.1 Znak"/>
    <w:link w:val="RP11"/>
    <w:rsid w:val="005E0221"/>
    <w:rPr>
      <w:b/>
      <w:sz w:val="28"/>
      <w:szCs w:val="28"/>
      <w:lang w:eastAsia="en-US"/>
    </w:rPr>
  </w:style>
  <w:style w:type="paragraph" w:customStyle="1" w:styleId="RP1111">
    <w:name w:val="RP 1.1.1.1"/>
    <w:basedOn w:val="RP111"/>
    <w:link w:val="RP1111Znak"/>
    <w:qFormat/>
    <w:rsid w:val="0014261D"/>
    <w:pPr>
      <w:numPr>
        <w:ilvl w:val="3"/>
      </w:numPr>
      <w:ind w:left="1134" w:hanging="1134"/>
    </w:pPr>
  </w:style>
  <w:style w:type="character" w:customStyle="1" w:styleId="RP111Znak">
    <w:name w:val="RP 1.1.1 Znak"/>
    <w:link w:val="RP111"/>
    <w:rsid w:val="0014261D"/>
    <w:rPr>
      <w:sz w:val="24"/>
      <w:szCs w:val="28"/>
      <w:lang w:eastAsia="en-US"/>
    </w:rPr>
  </w:style>
  <w:style w:type="character" w:customStyle="1" w:styleId="RP1111Znak">
    <w:name w:val="RP 1.1.1.1 Znak"/>
    <w:link w:val="RP1111"/>
    <w:rsid w:val="0014261D"/>
    <w:rPr>
      <w:sz w:val="24"/>
      <w:szCs w:val="28"/>
      <w:lang w:eastAsia="en-US"/>
    </w:rPr>
  </w:style>
  <w:style w:type="paragraph" w:styleId="Podtytu">
    <w:name w:val="Subtitle"/>
    <w:basedOn w:val="Normalny"/>
    <w:next w:val="Normalny"/>
    <w:link w:val="PodtytuZnak"/>
    <w:uiPriority w:val="11"/>
    <w:rsid w:val="008163DD"/>
    <w:pPr>
      <w:spacing w:after="60"/>
      <w:jc w:val="center"/>
      <w:outlineLvl w:val="1"/>
    </w:pPr>
    <w:rPr>
      <w:rFonts w:ascii="Cambria" w:eastAsia="Times New Roman" w:hAnsi="Cambria"/>
      <w:szCs w:val="24"/>
    </w:rPr>
  </w:style>
  <w:style w:type="character" w:customStyle="1" w:styleId="PodtytuZnak">
    <w:name w:val="Podtytuł Znak"/>
    <w:link w:val="Podtytu"/>
    <w:uiPriority w:val="11"/>
    <w:rsid w:val="008163DD"/>
    <w:rPr>
      <w:rFonts w:ascii="Cambria" w:eastAsia="Times New Roman" w:hAnsi="Cambria" w:cs="Times New Roman"/>
      <w:sz w:val="24"/>
      <w:szCs w:val="24"/>
      <w:lang w:eastAsia="en-US"/>
    </w:rPr>
  </w:style>
  <w:style w:type="paragraph" w:customStyle="1" w:styleId="RPbrananagwek">
    <w:name w:val="RP branża nagłówek"/>
    <w:basedOn w:val="Nagwek"/>
    <w:link w:val="RPbrananagwekZnak"/>
    <w:qFormat/>
    <w:rsid w:val="001C54F2"/>
    <w:pPr>
      <w:spacing w:line="240" w:lineRule="auto"/>
      <w:jc w:val="center"/>
    </w:pPr>
    <w:rPr>
      <w:rFonts w:cs="Tahoma"/>
      <w:b/>
      <w:sz w:val="32"/>
      <w:szCs w:val="32"/>
      <w:lang w:val="pl-PL" w:eastAsia="en-US"/>
    </w:rPr>
  </w:style>
  <w:style w:type="character" w:customStyle="1" w:styleId="RPbrananagwekZnak">
    <w:name w:val="RP branża nagłówek Znak"/>
    <w:link w:val="RPbrananagwek"/>
    <w:rsid w:val="001C54F2"/>
    <w:rPr>
      <w:rFonts w:cs="Tahoma"/>
      <w:b/>
      <w:sz w:val="32"/>
      <w:szCs w:val="32"/>
      <w:lang w:eastAsia="en-US"/>
    </w:rPr>
  </w:style>
  <w:style w:type="character" w:customStyle="1" w:styleId="h2">
    <w:name w:val="h2"/>
    <w:rsid w:val="00903788"/>
  </w:style>
  <w:style w:type="character" w:customStyle="1" w:styleId="h1">
    <w:name w:val="h1"/>
    <w:rsid w:val="00903788"/>
  </w:style>
  <w:style w:type="paragraph" w:customStyle="1" w:styleId="Style1">
    <w:name w:val="Style1"/>
    <w:basedOn w:val="Normalny"/>
    <w:rsid w:val="00D47365"/>
    <w:pPr>
      <w:widowControl w:val="0"/>
      <w:autoSpaceDE w:val="0"/>
      <w:autoSpaceDN w:val="0"/>
      <w:adjustRightInd w:val="0"/>
      <w:spacing w:line="240" w:lineRule="auto"/>
    </w:pPr>
    <w:rPr>
      <w:rFonts w:ascii="Arial" w:eastAsia="Times New Roman" w:hAnsi="Arial" w:cs="Arial"/>
      <w:szCs w:val="24"/>
      <w:lang w:eastAsia="pl-PL"/>
    </w:rPr>
  </w:style>
  <w:style w:type="character" w:customStyle="1" w:styleId="FontStyle11">
    <w:name w:val="Font Style11"/>
    <w:rsid w:val="00D47365"/>
    <w:rPr>
      <w:rFonts w:ascii="Arial" w:hAnsi="Arial" w:cs="Arial"/>
      <w:b/>
      <w:bCs/>
      <w:sz w:val="28"/>
      <w:szCs w:val="28"/>
    </w:rPr>
  </w:style>
  <w:style w:type="numbering" w:customStyle="1" w:styleId="ALLPLANSTYL">
    <w:name w:val="ALLPLAN_STYL"/>
    <w:uiPriority w:val="99"/>
    <w:rsid w:val="004F4D16"/>
    <w:pPr>
      <w:numPr>
        <w:numId w:val="12"/>
      </w:numPr>
    </w:pPr>
  </w:style>
  <w:style w:type="paragraph" w:customStyle="1" w:styleId="ALL1">
    <w:name w:val="ALL 1"/>
    <w:basedOn w:val="Normalny"/>
    <w:qFormat/>
    <w:rsid w:val="004F4D16"/>
    <w:pPr>
      <w:numPr>
        <w:numId w:val="13"/>
      </w:numPr>
      <w:spacing w:after="120" w:line="259" w:lineRule="auto"/>
      <w:outlineLvl w:val="0"/>
    </w:pPr>
    <w:rPr>
      <w:rFonts w:asciiTheme="minorHAnsi" w:eastAsiaTheme="minorHAnsi" w:hAnsiTheme="minorHAnsi" w:cstheme="minorBidi"/>
      <w:b/>
      <w:sz w:val="28"/>
    </w:rPr>
  </w:style>
  <w:style w:type="paragraph" w:customStyle="1" w:styleId="ALL11">
    <w:name w:val="ALL 1.1."/>
    <w:basedOn w:val="Normalny"/>
    <w:link w:val="ALL11Znak"/>
    <w:qFormat/>
    <w:rsid w:val="004F4D16"/>
    <w:pPr>
      <w:numPr>
        <w:ilvl w:val="1"/>
        <w:numId w:val="13"/>
      </w:numPr>
      <w:spacing w:after="120" w:line="259" w:lineRule="auto"/>
    </w:pPr>
    <w:rPr>
      <w:rFonts w:asciiTheme="minorHAnsi" w:eastAsiaTheme="minorHAnsi" w:hAnsiTheme="minorHAnsi" w:cstheme="minorBidi"/>
      <w:b/>
    </w:rPr>
  </w:style>
  <w:style w:type="paragraph" w:customStyle="1" w:styleId="ALL111">
    <w:name w:val="ALL 1.1.1."/>
    <w:basedOn w:val="Normalny"/>
    <w:link w:val="ALL111Znak"/>
    <w:qFormat/>
    <w:rsid w:val="004F4D16"/>
    <w:pPr>
      <w:numPr>
        <w:ilvl w:val="2"/>
        <w:numId w:val="13"/>
      </w:numPr>
      <w:spacing w:after="120" w:line="259" w:lineRule="auto"/>
    </w:pPr>
    <w:rPr>
      <w:rFonts w:asciiTheme="minorHAnsi" w:eastAsiaTheme="minorHAnsi" w:hAnsiTheme="minorHAnsi" w:cstheme="minorBidi"/>
      <w:b/>
    </w:rPr>
  </w:style>
  <w:style w:type="paragraph" w:customStyle="1" w:styleId="ALL1111">
    <w:name w:val="ALL 1.1.1.1."/>
    <w:basedOn w:val="Normalny"/>
    <w:qFormat/>
    <w:rsid w:val="004F4D16"/>
    <w:pPr>
      <w:numPr>
        <w:ilvl w:val="3"/>
        <w:numId w:val="13"/>
      </w:numPr>
      <w:spacing w:after="120" w:line="259" w:lineRule="auto"/>
    </w:pPr>
    <w:rPr>
      <w:rFonts w:asciiTheme="minorHAnsi" w:eastAsiaTheme="minorHAnsi" w:hAnsiTheme="minorHAnsi" w:cstheme="minorBidi"/>
      <w:b/>
    </w:rPr>
  </w:style>
  <w:style w:type="character" w:customStyle="1" w:styleId="ALL111Znak">
    <w:name w:val="ALL 1.1.1. Znak"/>
    <w:basedOn w:val="Domylnaczcionkaakapitu"/>
    <w:link w:val="ALL111"/>
    <w:rsid w:val="004F4D16"/>
    <w:rPr>
      <w:rFonts w:asciiTheme="minorHAnsi" w:eastAsiaTheme="minorHAnsi" w:hAnsiTheme="minorHAnsi" w:cstheme="minorBidi"/>
      <w:b/>
      <w:sz w:val="22"/>
      <w:szCs w:val="22"/>
      <w:lang w:eastAsia="en-US"/>
    </w:rPr>
  </w:style>
  <w:style w:type="paragraph" w:customStyle="1" w:styleId="ALL11111">
    <w:name w:val="ALL 1.1.1.1.1."/>
    <w:basedOn w:val="Normalny"/>
    <w:qFormat/>
    <w:rsid w:val="004F4D16"/>
    <w:pPr>
      <w:numPr>
        <w:ilvl w:val="4"/>
        <w:numId w:val="13"/>
      </w:numPr>
      <w:spacing w:after="120" w:line="259" w:lineRule="auto"/>
    </w:pPr>
    <w:rPr>
      <w:rFonts w:asciiTheme="minorHAnsi" w:eastAsiaTheme="minorHAnsi" w:hAnsiTheme="minorHAnsi" w:cstheme="minorBidi"/>
      <w:b/>
    </w:rPr>
  </w:style>
  <w:style w:type="character" w:customStyle="1" w:styleId="ALL11Znak">
    <w:name w:val="ALL 1.1. Znak"/>
    <w:basedOn w:val="Domylnaczcionkaakapitu"/>
    <w:link w:val="ALL11"/>
    <w:rsid w:val="00FA674F"/>
    <w:rPr>
      <w:rFonts w:asciiTheme="minorHAnsi" w:eastAsiaTheme="minorHAnsi" w:hAnsiTheme="minorHAnsi" w:cstheme="minorBidi"/>
      <w:b/>
      <w:sz w:val="22"/>
      <w:szCs w:val="22"/>
      <w:lang w:eastAsia="en-US"/>
    </w:rPr>
  </w:style>
  <w:style w:type="character" w:customStyle="1" w:styleId="AkapitzlistZnak">
    <w:name w:val="Akapit z listą Znak"/>
    <w:aliases w:val="Wypunktowanie Znak,Eko punkty Znak,podpunkt Znak,Obiekt Znak,List Paragraph1 Znak,sw tekst Znak,Numerowanie Znak,Akapit z listą BS Znak,List Paragraph Znak,BulletC Znak,normalny tekst Znak,L1 Znak,Akapit z listą31 Znak"/>
    <w:basedOn w:val="Domylnaczcionkaakapitu"/>
    <w:link w:val="Akapitzlist"/>
    <w:uiPriority w:val="34"/>
    <w:qFormat/>
    <w:rsid w:val="002E5C41"/>
    <w:rPr>
      <w:sz w:val="24"/>
      <w:szCs w:val="22"/>
      <w:lang w:eastAsia="en-US"/>
    </w:rPr>
  </w:style>
  <w:style w:type="character" w:customStyle="1" w:styleId="fontstyle01">
    <w:name w:val="fontstyle01"/>
    <w:basedOn w:val="Domylnaczcionkaakapitu"/>
    <w:rsid w:val="00F21BA6"/>
    <w:rPr>
      <w:rFonts w:ascii="TimesNewRomanPSMT" w:hAnsi="TimesNewRomanPSMT" w:hint="default"/>
      <w:b w:val="0"/>
      <w:bCs w:val="0"/>
      <w:i w:val="0"/>
      <w:iCs w:val="0"/>
      <w:color w:val="000000"/>
      <w:sz w:val="24"/>
      <w:szCs w:val="24"/>
    </w:rPr>
  </w:style>
  <w:style w:type="character" w:customStyle="1" w:styleId="fontstyle21">
    <w:name w:val="fontstyle21"/>
    <w:basedOn w:val="Domylnaczcionkaakapitu"/>
    <w:rsid w:val="00A1422A"/>
    <w:rPr>
      <w:rFonts w:ascii="SymbolMT" w:hAnsi="SymbolMT" w:hint="default"/>
      <w:b w:val="0"/>
      <w:bCs w:val="0"/>
      <w:i w:val="0"/>
      <w:iCs w:val="0"/>
      <w:color w:val="000000"/>
      <w:sz w:val="20"/>
      <w:szCs w:val="20"/>
    </w:rPr>
  </w:style>
  <w:style w:type="character" w:customStyle="1" w:styleId="fontstyle31">
    <w:name w:val="fontstyle31"/>
    <w:basedOn w:val="Domylnaczcionkaakapitu"/>
    <w:rsid w:val="00A1422A"/>
    <w:rPr>
      <w:rFonts w:ascii="TimesNewRomanPS-BoldMT" w:hAnsi="TimesNewRomanPS-BoldMT" w:hint="default"/>
      <w:b/>
      <w:bCs/>
      <w:i w:val="0"/>
      <w:iCs w:val="0"/>
      <w:color w:val="000000"/>
      <w:sz w:val="24"/>
      <w:szCs w:val="24"/>
    </w:rPr>
  </w:style>
  <w:style w:type="paragraph" w:customStyle="1" w:styleId="in11">
    <w:name w:val="in_1.1"/>
    <w:basedOn w:val="Normalny"/>
    <w:link w:val="in11ZnakZnak"/>
    <w:autoRedefine/>
    <w:rsid w:val="00640500"/>
    <w:pPr>
      <w:keepNext/>
      <w:spacing w:line="240" w:lineRule="auto"/>
    </w:pPr>
    <w:rPr>
      <w:rFonts w:ascii="Times New Roman" w:eastAsia="Times New Roman" w:hAnsi="Times New Roman"/>
      <w:sz w:val="24"/>
      <w:szCs w:val="24"/>
      <w:lang w:val="x-none" w:eastAsia="x-none"/>
    </w:rPr>
  </w:style>
  <w:style w:type="character" w:customStyle="1" w:styleId="in11ZnakZnak">
    <w:name w:val="in_1.1 Znak Znak"/>
    <w:link w:val="in11"/>
    <w:rsid w:val="00640500"/>
    <w:rPr>
      <w:rFonts w:ascii="Times New Roman" w:eastAsia="Times New Roman" w:hAnsi="Times New Roman"/>
      <w:sz w:val="24"/>
      <w:szCs w:val="24"/>
      <w:lang w:val="x-none" w:eastAsia="x-none"/>
    </w:rPr>
  </w:style>
  <w:style w:type="paragraph" w:customStyle="1" w:styleId="NormalIndent10">
    <w:name w:val="Normal Indent 1.0"/>
    <w:basedOn w:val="Normalny"/>
    <w:link w:val="NormalIndent10Char"/>
    <w:rsid w:val="00640500"/>
    <w:pPr>
      <w:keepLines/>
      <w:spacing w:before="80" w:line="240" w:lineRule="auto"/>
      <w:ind w:left="1152"/>
    </w:pPr>
    <w:rPr>
      <w:rFonts w:ascii="Arial Narrow" w:eastAsia="Times New Roman" w:hAnsi="Arial Narrow"/>
      <w:sz w:val="24"/>
      <w:szCs w:val="20"/>
      <w:lang w:val="x-none" w:eastAsia="x-none"/>
    </w:rPr>
  </w:style>
  <w:style w:type="character" w:customStyle="1" w:styleId="NormalIndent10Char">
    <w:name w:val="Normal Indent 1.0 Char"/>
    <w:link w:val="NormalIndent10"/>
    <w:rsid w:val="00640500"/>
    <w:rPr>
      <w:rFonts w:ascii="Arial Narrow" w:eastAsia="Times New Roman" w:hAnsi="Arial Narrow"/>
      <w:sz w:val="24"/>
      <w:lang w:val="x-none" w:eastAsia="x-none"/>
    </w:rPr>
  </w:style>
  <w:style w:type="paragraph" w:customStyle="1" w:styleId="TB11">
    <w:name w:val="TB 1.1"/>
    <w:basedOn w:val="Normalny"/>
    <w:link w:val="TB11Char"/>
    <w:qFormat/>
    <w:rsid w:val="002F546D"/>
    <w:pPr>
      <w:tabs>
        <w:tab w:val="left" w:pos="567"/>
      </w:tabs>
      <w:ind w:left="792" w:hanging="432"/>
    </w:pPr>
    <w:rPr>
      <w:b/>
      <w:szCs w:val="28"/>
    </w:rPr>
  </w:style>
  <w:style w:type="character" w:customStyle="1" w:styleId="TB11Char">
    <w:name w:val="TB 1.1 Char"/>
    <w:link w:val="TB11"/>
    <w:rsid w:val="002F546D"/>
    <w:rPr>
      <w:b/>
      <w:sz w:val="22"/>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46412">
      <w:bodyDiv w:val="1"/>
      <w:marLeft w:val="0"/>
      <w:marRight w:val="0"/>
      <w:marTop w:val="0"/>
      <w:marBottom w:val="0"/>
      <w:divBdr>
        <w:top w:val="none" w:sz="0" w:space="0" w:color="auto"/>
        <w:left w:val="none" w:sz="0" w:space="0" w:color="auto"/>
        <w:bottom w:val="none" w:sz="0" w:space="0" w:color="auto"/>
        <w:right w:val="none" w:sz="0" w:space="0" w:color="auto"/>
      </w:divBdr>
    </w:div>
    <w:div w:id="23941378">
      <w:bodyDiv w:val="1"/>
      <w:marLeft w:val="0"/>
      <w:marRight w:val="0"/>
      <w:marTop w:val="0"/>
      <w:marBottom w:val="0"/>
      <w:divBdr>
        <w:top w:val="none" w:sz="0" w:space="0" w:color="auto"/>
        <w:left w:val="none" w:sz="0" w:space="0" w:color="auto"/>
        <w:bottom w:val="none" w:sz="0" w:space="0" w:color="auto"/>
        <w:right w:val="none" w:sz="0" w:space="0" w:color="auto"/>
      </w:divBdr>
    </w:div>
    <w:div w:id="193469628">
      <w:bodyDiv w:val="1"/>
      <w:marLeft w:val="0"/>
      <w:marRight w:val="0"/>
      <w:marTop w:val="0"/>
      <w:marBottom w:val="0"/>
      <w:divBdr>
        <w:top w:val="none" w:sz="0" w:space="0" w:color="auto"/>
        <w:left w:val="none" w:sz="0" w:space="0" w:color="auto"/>
        <w:bottom w:val="none" w:sz="0" w:space="0" w:color="auto"/>
        <w:right w:val="none" w:sz="0" w:space="0" w:color="auto"/>
      </w:divBdr>
    </w:div>
    <w:div w:id="200748363">
      <w:bodyDiv w:val="1"/>
      <w:marLeft w:val="0"/>
      <w:marRight w:val="0"/>
      <w:marTop w:val="0"/>
      <w:marBottom w:val="0"/>
      <w:divBdr>
        <w:top w:val="none" w:sz="0" w:space="0" w:color="auto"/>
        <w:left w:val="none" w:sz="0" w:space="0" w:color="auto"/>
        <w:bottom w:val="none" w:sz="0" w:space="0" w:color="auto"/>
        <w:right w:val="none" w:sz="0" w:space="0" w:color="auto"/>
      </w:divBdr>
    </w:div>
    <w:div w:id="243229026">
      <w:bodyDiv w:val="1"/>
      <w:marLeft w:val="0"/>
      <w:marRight w:val="0"/>
      <w:marTop w:val="0"/>
      <w:marBottom w:val="0"/>
      <w:divBdr>
        <w:top w:val="none" w:sz="0" w:space="0" w:color="auto"/>
        <w:left w:val="none" w:sz="0" w:space="0" w:color="auto"/>
        <w:bottom w:val="none" w:sz="0" w:space="0" w:color="auto"/>
        <w:right w:val="none" w:sz="0" w:space="0" w:color="auto"/>
      </w:divBdr>
    </w:div>
    <w:div w:id="287978679">
      <w:bodyDiv w:val="1"/>
      <w:marLeft w:val="0"/>
      <w:marRight w:val="0"/>
      <w:marTop w:val="0"/>
      <w:marBottom w:val="0"/>
      <w:divBdr>
        <w:top w:val="none" w:sz="0" w:space="0" w:color="auto"/>
        <w:left w:val="none" w:sz="0" w:space="0" w:color="auto"/>
        <w:bottom w:val="none" w:sz="0" w:space="0" w:color="auto"/>
        <w:right w:val="none" w:sz="0" w:space="0" w:color="auto"/>
      </w:divBdr>
    </w:div>
    <w:div w:id="374669315">
      <w:bodyDiv w:val="1"/>
      <w:marLeft w:val="0"/>
      <w:marRight w:val="0"/>
      <w:marTop w:val="0"/>
      <w:marBottom w:val="0"/>
      <w:divBdr>
        <w:top w:val="none" w:sz="0" w:space="0" w:color="auto"/>
        <w:left w:val="none" w:sz="0" w:space="0" w:color="auto"/>
        <w:bottom w:val="none" w:sz="0" w:space="0" w:color="auto"/>
        <w:right w:val="none" w:sz="0" w:space="0" w:color="auto"/>
      </w:divBdr>
    </w:div>
    <w:div w:id="437725672">
      <w:bodyDiv w:val="1"/>
      <w:marLeft w:val="0"/>
      <w:marRight w:val="0"/>
      <w:marTop w:val="0"/>
      <w:marBottom w:val="0"/>
      <w:divBdr>
        <w:top w:val="none" w:sz="0" w:space="0" w:color="auto"/>
        <w:left w:val="none" w:sz="0" w:space="0" w:color="auto"/>
        <w:bottom w:val="none" w:sz="0" w:space="0" w:color="auto"/>
        <w:right w:val="none" w:sz="0" w:space="0" w:color="auto"/>
      </w:divBdr>
    </w:div>
    <w:div w:id="455754815">
      <w:bodyDiv w:val="1"/>
      <w:marLeft w:val="0"/>
      <w:marRight w:val="0"/>
      <w:marTop w:val="0"/>
      <w:marBottom w:val="0"/>
      <w:divBdr>
        <w:top w:val="none" w:sz="0" w:space="0" w:color="auto"/>
        <w:left w:val="none" w:sz="0" w:space="0" w:color="auto"/>
        <w:bottom w:val="none" w:sz="0" w:space="0" w:color="auto"/>
        <w:right w:val="none" w:sz="0" w:space="0" w:color="auto"/>
      </w:divBdr>
    </w:div>
    <w:div w:id="493497302">
      <w:bodyDiv w:val="1"/>
      <w:marLeft w:val="0"/>
      <w:marRight w:val="0"/>
      <w:marTop w:val="0"/>
      <w:marBottom w:val="0"/>
      <w:divBdr>
        <w:top w:val="none" w:sz="0" w:space="0" w:color="auto"/>
        <w:left w:val="none" w:sz="0" w:space="0" w:color="auto"/>
        <w:bottom w:val="none" w:sz="0" w:space="0" w:color="auto"/>
        <w:right w:val="none" w:sz="0" w:space="0" w:color="auto"/>
      </w:divBdr>
    </w:div>
    <w:div w:id="594556585">
      <w:bodyDiv w:val="1"/>
      <w:marLeft w:val="0"/>
      <w:marRight w:val="0"/>
      <w:marTop w:val="0"/>
      <w:marBottom w:val="0"/>
      <w:divBdr>
        <w:top w:val="none" w:sz="0" w:space="0" w:color="auto"/>
        <w:left w:val="none" w:sz="0" w:space="0" w:color="auto"/>
        <w:bottom w:val="none" w:sz="0" w:space="0" w:color="auto"/>
        <w:right w:val="none" w:sz="0" w:space="0" w:color="auto"/>
      </w:divBdr>
    </w:div>
    <w:div w:id="758138832">
      <w:bodyDiv w:val="1"/>
      <w:marLeft w:val="0"/>
      <w:marRight w:val="0"/>
      <w:marTop w:val="0"/>
      <w:marBottom w:val="0"/>
      <w:divBdr>
        <w:top w:val="none" w:sz="0" w:space="0" w:color="auto"/>
        <w:left w:val="none" w:sz="0" w:space="0" w:color="auto"/>
        <w:bottom w:val="none" w:sz="0" w:space="0" w:color="auto"/>
        <w:right w:val="none" w:sz="0" w:space="0" w:color="auto"/>
      </w:divBdr>
    </w:div>
    <w:div w:id="832064500">
      <w:bodyDiv w:val="1"/>
      <w:marLeft w:val="0"/>
      <w:marRight w:val="0"/>
      <w:marTop w:val="0"/>
      <w:marBottom w:val="0"/>
      <w:divBdr>
        <w:top w:val="none" w:sz="0" w:space="0" w:color="auto"/>
        <w:left w:val="none" w:sz="0" w:space="0" w:color="auto"/>
        <w:bottom w:val="none" w:sz="0" w:space="0" w:color="auto"/>
        <w:right w:val="none" w:sz="0" w:space="0" w:color="auto"/>
      </w:divBdr>
    </w:div>
    <w:div w:id="864706588">
      <w:bodyDiv w:val="1"/>
      <w:marLeft w:val="0"/>
      <w:marRight w:val="0"/>
      <w:marTop w:val="0"/>
      <w:marBottom w:val="0"/>
      <w:divBdr>
        <w:top w:val="none" w:sz="0" w:space="0" w:color="auto"/>
        <w:left w:val="none" w:sz="0" w:space="0" w:color="auto"/>
        <w:bottom w:val="none" w:sz="0" w:space="0" w:color="auto"/>
        <w:right w:val="none" w:sz="0" w:space="0" w:color="auto"/>
      </w:divBdr>
    </w:div>
    <w:div w:id="888494132">
      <w:bodyDiv w:val="1"/>
      <w:marLeft w:val="0"/>
      <w:marRight w:val="0"/>
      <w:marTop w:val="0"/>
      <w:marBottom w:val="0"/>
      <w:divBdr>
        <w:top w:val="none" w:sz="0" w:space="0" w:color="auto"/>
        <w:left w:val="none" w:sz="0" w:space="0" w:color="auto"/>
        <w:bottom w:val="none" w:sz="0" w:space="0" w:color="auto"/>
        <w:right w:val="none" w:sz="0" w:space="0" w:color="auto"/>
      </w:divBdr>
    </w:div>
    <w:div w:id="930620673">
      <w:bodyDiv w:val="1"/>
      <w:marLeft w:val="0"/>
      <w:marRight w:val="0"/>
      <w:marTop w:val="0"/>
      <w:marBottom w:val="0"/>
      <w:divBdr>
        <w:top w:val="none" w:sz="0" w:space="0" w:color="auto"/>
        <w:left w:val="none" w:sz="0" w:space="0" w:color="auto"/>
        <w:bottom w:val="none" w:sz="0" w:space="0" w:color="auto"/>
        <w:right w:val="none" w:sz="0" w:space="0" w:color="auto"/>
      </w:divBdr>
    </w:div>
    <w:div w:id="1010646051">
      <w:bodyDiv w:val="1"/>
      <w:marLeft w:val="0"/>
      <w:marRight w:val="0"/>
      <w:marTop w:val="0"/>
      <w:marBottom w:val="0"/>
      <w:divBdr>
        <w:top w:val="none" w:sz="0" w:space="0" w:color="auto"/>
        <w:left w:val="none" w:sz="0" w:space="0" w:color="auto"/>
        <w:bottom w:val="none" w:sz="0" w:space="0" w:color="auto"/>
        <w:right w:val="none" w:sz="0" w:space="0" w:color="auto"/>
      </w:divBdr>
    </w:div>
    <w:div w:id="1011027461">
      <w:bodyDiv w:val="1"/>
      <w:marLeft w:val="0"/>
      <w:marRight w:val="0"/>
      <w:marTop w:val="0"/>
      <w:marBottom w:val="0"/>
      <w:divBdr>
        <w:top w:val="none" w:sz="0" w:space="0" w:color="auto"/>
        <w:left w:val="none" w:sz="0" w:space="0" w:color="auto"/>
        <w:bottom w:val="none" w:sz="0" w:space="0" w:color="auto"/>
        <w:right w:val="none" w:sz="0" w:space="0" w:color="auto"/>
      </w:divBdr>
    </w:div>
    <w:div w:id="1043285557">
      <w:bodyDiv w:val="1"/>
      <w:marLeft w:val="0"/>
      <w:marRight w:val="0"/>
      <w:marTop w:val="0"/>
      <w:marBottom w:val="0"/>
      <w:divBdr>
        <w:top w:val="none" w:sz="0" w:space="0" w:color="auto"/>
        <w:left w:val="none" w:sz="0" w:space="0" w:color="auto"/>
        <w:bottom w:val="none" w:sz="0" w:space="0" w:color="auto"/>
        <w:right w:val="none" w:sz="0" w:space="0" w:color="auto"/>
      </w:divBdr>
    </w:div>
    <w:div w:id="1067998002">
      <w:bodyDiv w:val="1"/>
      <w:marLeft w:val="0"/>
      <w:marRight w:val="0"/>
      <w:marTop w:val="0"/>
      <w:marBottom w:val="0"/>
      <w:divBdr>
        <w:top w:val="none" w:sz="0" w:space="0" w:color="auto"/>
        <w:left w:val="none" w:sz="0" w:space="0" w:color="auto"/>
        <w:bottom w:val="none" w:sz="0" w:space="0" w:color="auto"/>
        <w:right w:val="none" w:sz="0" w:space="0" w:color="auto"/>
      </w:divBdr>
    </w:div>
    <w:div w:id="1168716185">
      <w:bodyDiv w:val="1"/>
      <w:marLeft w:val="0"/>
      <w:marRight w:val="0"/>
      <w:marTop w:val="0"/>
      <w:marBottom w:val="0"/>
      <w:divBdr>
        <w:top w:val="none" w:sz="0" w:space="0" w:color="auto"/>
        <w:left w:val="none" w:sz="0" w:space="0" w:color="auto"/>
        <w:bottom w:val="none" w:sz="0" w:space="0" w:color="auto"/>
        <w:right w:val="none" w:sz="0" w:space="0" w:color="auto"/>
      </w:divBdr>
    </w:div>
    <w:div w:id="1219055616">
      <w:bodyDiv w:val="1"/>
      <w:marLeft w:val="0"/>
      <w:marRight w:val="0"/>
      <w:marTop w:val="0"/>
      <w:marBottom w:val="0"/>
      <w:divBdr>
        <w:top w:val="none" w:sz="0" w:space="0" w:color="auto"/>
        <w:left w:val="none" w:sz="0" w:space="0" w:color="auto"/>
        <w:bottom w:val="none" w:sz="0" w:space="0" w:color="auto"/>
        <w:right w:val="none" w:sz="0" w:space="0" w:color="auto"/>
      </w:divBdr>
    </w:div>
    <w:div w:id="1250967311">
      <w:bodyDiv w:val="1"/>
      <w:marLeft w:val="0"/>
      <w:marRight w:val="0"/>
      <w:marTop w:val="0"/>
      <w:marBottom w:val="0"/>
      <w:divBdr>
        <w:top w:val="none" w:sz="0" w:space="0" w:color="auto"/>
        <w:left w:val="none" w:sz="0" w:space="0" w:color="auto"/>
        <w:bottom w:val="none" w:sz="0" w:space="0" w:color="auto"/>
        <w:right w:val="none" w:sz="0" w:space="0" w:color="auto"/>
      </w:divBdr>
    </w:div>
    <w:div w:id="1266578556">
      <w:bodyDiv w:val="1"/>
      <w:marLeft w:val="0"/>
      <w:marRight w:val="0"/>
      <w:marTop w:val="0"/>
      <w:marBottom w:val="0"/>
      <w:divBdr>
        <w:top w:val="none" w:sz="0" w:space="0" w:color="auto"/>
        <w:left w:val="none" w:sz="0" w:space="0" w:color="auto"/>
        <w:bottom w:val="none" w:sz="0" w:space="0" w:color="auto"/>
        <w:right w:val="none" w:sz="0" w:space="0" w:color="auto"/>
      </w:divBdr>
    </w:div>
    <w:div w:id="1316370486">
      <w:bodyDiv w:val="1"/>
      <w:marLeft w:val="0"/>
      <w:marRight w:val="0"/>
      <w:marTop w:val="0"/>
      <w:marBottom w:val="0"/>
      <w:divBdr>
        <w:top w:val="none" w:sz="0" w:space="0" w:color="auto"/>
        <w:left w:val="none" w:sz="0" w:space="0" w:color="auto"/>
        <w:bottom w:val="none" w:sz="0" w:space="0" w:color="auto"/>
        <w:right w:val="none" w:sz="0" w:space="0" w:color="auto"/>
      </w:divBdr>
    </w:div>
    <w:div w:id="1380938393">
      <w:bodyDiv w:val="1"/>
      <w:marLeft w:val="0"/>
      <w:marRight w:val="0"/>
      <w:marTop w:val="0"/>
      <w:marBottom w:val="0"/>
      <w:divBdr>
        <w:top w:val="none" w:sz="0" w:space="0" w:color="auto"/>
        <w:left w:val="none" w:sz="0" w:space="0" w:color="auto"/>
        <w:bottom w:val="none" w:sz="0" w:space="0" w:color="auto"/>
        <w:right w:val="none" w:sz="0" w:space="0" w:color="auto"/>
      </w:divBdr>
    </w:div>
    <w:div w:id="1384986282">
      <w:bodyDiv w:val="1"/>
      <w:marLeft w:val="0"/>
      <w:marRight w:val="0"/>
      <w:marTop w:val="0"/>
      <w:marBottom w:val="0"/>
      <w:divBdr>
        <w:top w:val="none" w:sz="0" w:space="0" w:color="auto"/>
        <w:left w:val="none" w:sz="0" w:space="0" w:color="auto"/>
        <w:bottom w:val="none" w:sz="0" w:space="0" w:color="auto"/>
        <w:right w:val="none" w:sz="0" w:space="0" w:color="auto"/>
      </w:divBdr>
    </w:div>
    <w:div w:id="1432704701">
      <w:bodyDiv w:val="1"/>
      <w:marLeft w:val="0"/>
      <w:marRight w:val="0"/>
      <w:marTop w:val="0"/>
      <w:marBottom w:val="0"/>
      <w:divBdr>
        <w:top w:val="none" w:sz="0" w:space="0" w:color="auto"/>
        <w:left w:val="none" w:sz="0" w:space="0" w:color="auto"/>
        <w:bottom w:val="none" w:sz="0" w:space="0" w:color="auto"/>
        <w:right w:val="none" w:sz="0" w:space="0" w:color="auto"/>
      </w:divBdr>
    </w:div>
    <w:div w:id="1556162481">
      <w:bodyDiv w:val="1"/>
      <w:marLeft w:val="0"/>
      <w:marRight w:val="0"/>
      <w:marTop w:val="0"/>
      <w:marBottom w:val="0"/>
      <w:divBdr>
        <w:top w:val="none" w:sz="0" w:space="0" w:color="auto"/>
        <w:left w:val="none" w:sz="0" w:space="0" w:color="auto"/>
        <w:bottom w:val="none" w:sz="0" w:space="0" w:color="auto"/>
        <w:right w:val="none" w:sz="0" w:space="0" w:color="auto"/>
      </w:divBdr>
    </w:div>
    <w:div w:id="1571428884">
      <w:bodyDiv w:val="1"/>
      <w:marLeft w:val="0"/>
      <w:marRight w:val="0"/>
      <w:marTop w:val="0"/>
      <w:marBottom w:val="0"/>
      <w:divBdr>
        <w:top w:val="none" w:sz="0" w:space="0" w:color="auto"/>
        <w:left w:val="none" w:sz="0" w:space="0" w:color="auto"/>
        <w:bottom w:val="none" w:sz="0" w:space="0" w:color="auto"/>
        <w:right w:val="none" w:sz="0" w:space="0" w:color="auto"/>
      </w:divBdr>
    </w:div>
    <w:div w:id="1612977112">
      <w:bodyDiv w:val="1"/>
      <w:marLeft w:val="0"/>
      <w:marRight w:val="0"/>
      <w:marTop w:val="0"/>
      <w:marBottom w:val="0"/>
      <w:divBdr>
        <w:top w:val="none" w:sz="0" w:space="0" w:color="auto"/>
        <w:left w:val="none" w:sz="0" w:space="0" w:color="auto"/>
        <w:bottom w:val="none" w:sz="0" w:space="0" w:color="auto"/>
        <w:right w:val="none" w:sz="0" w:space="0" w:color="auto"/>
      </w:divBdr>
    </w:div>
    <w:div w:id="1647195980">
      <w:bodyDiv w:val="1"/>
      <w:marLeft w:val="0"/>
      <w:marRight w:val="0"/>
      <w:marTop w:val="0"/>
      <w:marBottom w:val="0"/>
      <w:divBdr>
        <w:top w:val="none" w:sz="0" w:space="0" w:color="auto"/>
        <w:left w:val="none" w:sz="0" w:space="0" w:color="auto"/>
        <w:bottom w:val="none" w:sz="0" w:space="0" w:color="auto"/>
        <w:right w:val="none" w:sz="0" w:space="0" w:color="auto"/>
      </w:divBdr>
    </w:div>
    <w:div w:id="1795442634">
      <w:bodyDiv w:val="1"/>
      <w:marLeft w:val="0"/>
      <w:marRight w:val="0"/>
      <w:marTop w:val="0"/>
      <w:marBottom w:val="0"/>
      <w:divBdr>
        <w:top w:val="none" w:sz="0" w:space="0" w:color="auto"/>
        <w:left w:val="none" w:sz="0" w:space="0" w:color="auto"/>
        <w:bottom w:val="none" w:sz="0" w:space="0" w:color="auto"/>
        <w:right w:val="none" w:sz="0" w:space="0" w:color="auto"/>
      </w:divBdr>
    </w:div>
    <w:div w:id="1867282448">
      <w:bodyDiv w:val="1"/>
      <w:marLeft w:val="0"/>
      <w:marRight w:val="0"/>
      <w:marTop w:val="0"/>
      <w:marBottom w:val="0"/>
      <w:divBdr>
        <w:top w:val="none" w:sz="0" w:space="0" w:color="auto"/>
        <w:left w:val="none" w:sz="0" w:space="0" w:color="auto"/>
        <w:bottom w:val="none" w:sz="0" w:space="0" w:color="auto"/>
        <w:right w:val="none" w:sz="0" w:space="0" w:color="auto"/>
      </w:divBdr>
    </w:div>
    <w:div w:id="1904825241">
      <w:bodyDiv w:val="1"/>
      <w:marLeft w:val="0"/>
      <w:marRight w:val="0"/>
      <w:marTop w:val="0"/>
      <w:marBottom w:val="0"/>
      <w:divBdr>
        <w:top w:val="none" w:sz="0" w:space="0" w:color="auto"/>
        <w:left w:val="none" w:sz="0" w:space="0" w:color="auto"/>
        <w:bottom w:val="none" w:sz="0" w:space="0" w:color="auto"/>
        <w:right w:val="none" w:sz="0" w:space="0" w:color="auto"/>
      </w:divBdr>
    </w:div>
    <w:div w:id="2016494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hyperlink" Target="http://www.allplan.com.pl" TargetMode="External"/><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hyperlink" Target="http://www.allplan.com.pl" TargetMode="External"/><Relationship Id="rId1"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20BC5F-9D82-4B30-96E8-84F72F1BF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17</Pages>
  <Words>5482</Words>
  <Characters>32892</Characters>
  <Application>Microsoft Office Word</Application>
  <DocSecurity>0</DocSecurity>
  <Lines>274</Lines>
  <Paragraphs>76</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38298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goska</dc:creator>
  <cp:keywords/>
  <cp:lastModifiedBy>Admin</cp:lastModifiedBy>
  <cp:revision>3</cp:revision>
  <cp:lastPrinted>2021-02-02T12:08:00Z</cp:lastPrinted>
  <dcterms:created xsi:type="dcterms:W3CDTF">2022-03-30T08:08:00Z</dcterms:created>
  <dcterms:modified xsi:type="dcterms:W3CDTF">2022-07-27T23:22:00Z</dcterms:modified>
</cp:coreProperties>
</file>