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57F4019E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4E4D79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</w:p>
    <w:p w14:paraId="2E691732" w14:textId="5699DF9D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4E4D79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4DB3EA6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D31DD9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73BFD9BB" w14:textId="70F54360" w:rsidR="00A77B7F" w:rsidRDefault="00A77B7F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A77B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A77B7F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ZP/2501/</w:t>
      </w:r>
      <w:r w:rsidR="00F5421C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14</w:t>
      </w:r>
      <w:r w:rsidRPr="00A77B7F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</w:t>
      </w:r>
      <w:r w:rsidR="000F52C3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3</w:t>
      </w:r>
      <w:r w:rsidRPr="00A77B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prowadzonego w tryb</w:t>
      </w:r>
      <w:r w:rsidR="00D53B69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ie</w:t>
      </w:r>
      <w:r w:rsidRPr="00A77B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</w:t>
      </w:r>
      <w:r w:rsidR="00552AE7" w:rsidRPr="00552AE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przetarg</w:t>
      </w:r>
      <w:r w:rsidR="00D53B69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u</w:t>
      </w:r>
      <w:r w:rsidR="00552AE7" w:rsidRPr="00552AE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nieograniczon</w:t>
      </w:r>
      <w:r w:rsidR="00D53B69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ego</w:t>
      </w:r>
      <w:r w:rsidR="00552AE7" w:rsidRPr="00552AE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(art. 132)</w:t>
      </w:r>
      <w:r w:rsidRPr="00A77B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na podstawie ustawy Prawo zamówień publicznych z dnia 11 września 2019 r., zwanej dalej </w:t>
      </w:r>
      <w:proofErr w:type="spellStart"/>
      <w:r w:rsidRPr="00A77B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Pzp</w:t>
      </w:r>
      <w:proofErr w:type="spellEnd"/>
      <w:r w:rsidRPr="00A77B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(t. </w:t>
      </w:r>
      <w:r w:rsidR="00EB41EE" w:rsidRPr="00EB41E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j. Dz. U. z 2021 r. poz. 1129 ze zmian.</w:t>
      </w:r>
      <w:r w:rsidRPr="00A77B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) Strony zawierają Umowę o następującej treści:</w:t>
      </w:r>
    </w:p>
    <w:p w14:paraId="0832922B" w14:textId="77777777" w:rsidR="00852D55" w:rsidRPr="00584E10" w:rsidRDefault="00852D55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55F5DEE8" w14:textId="77777777" w:rsidR="00852D55" w:rsidRPr="00852D55" w:rsidRDefault="00852D55" w:rsidP="00852D55">
      <w:pPr>
        <w:ind w:left="426" w:hanging="426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852D55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547544B8" w14:textId="77777777" w:rsidR="00852D55" w:rsidRPr="00852D55" w:rsidRDefault="00852D55" w:rsidP="00852D55">
      <w:pPr>
        <w:ind w:left="426" w:hanging="426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852D55">
        <w:rPr>
          <w:rFonts w:ascii="Arial" w:eastAsia="Times New Roman" w:hAnsi="Arial" w:cs="Arial"/>
          <w:b/>
          <w:sz w:val="18"/>
          <w:szCs w:val="18"/>
          <w:lang w:eastAsia="pl-PL"/>
        </w:rPr>
        <w:t>Przedmiot i wartość Umowy</w:t>
      </w:r>
    </w:p>
    <w:p w14:paraId="52D471C6" w14:textId="0BECEE11" w:rsidR="00852D55" w:rsidRPr="00852D55" w:rsidRDefault="00852D55" w:rsidP="00852D55">
      <w:pPr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1.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sz w:val="18"/>
          <w:szCs w:val="18"/>
          <w:lang w:eastAsia="pl-PL"/>
        </w:rPr>
        <w:t>Przedmiotem Umowy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jest</w:t>
      </w:r>
      <w:r w:rsidRPr="00852D55">
        <w:rPr>
          <w:rFonts w:ascii="Arial" w:eastAsia="Times New Roman" w:hAnsi="Arial" w:cs="Arial"/>
          <w:sz w:val="18"/>
          <w:szCs w:val="18"/>
          <w:lang w:eastAsia="pl-PL"/>
        </w:rPr>
        <w:t xml:space="preserve">:  </w:t>
      </w:r>
    </w:p>
    <w:p w14:paraId="3B1D95D7" w14:textId="527154F4" w:rsidR="00852D55" w:rsidRPr="00852D55" w:rsidRDefault="00852D55" w:rsidP="00852D55">
      <w:pPr>
        <w:ind w:left="720" w:hanging="43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1.1.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bookmarkStart w:id="1" w:name="_Hlk126650859"/>
      <w:r w:rsidRPr="00852D55">
        <w:rPr>
          <w:rFonts w:ascii="Arial" w:eastAsia="Times New Roman" w:hAnsi="Arial" w:cs="Arial"/>
          <w:sz w:val="18"/>
          <w:szCs w:val="18"/>
          <w:lang w:eastAsia="pl-PL"/>
        </w:rPr>
        <w:t>sukcesywna, w okresie obowiązywania umowy i  w ilościach uzależnionych od aktualnych potrzeb Zamawiającego,</w:t>
      </w:r>
      <w:r w:rsidRPr="00852D55">
        <w:rPr>
          <w:rFonts w:ascii="Arial" w:eastAsia="Times New Roman" w:hAnsi="Arial" w:cs="Arial"/>
          <w:b/>
          <w:bCs/>
          <w:iCs/>
          <w:sz w:val="18"/>
          <w:szCs w:val="18"/>
          <w:lang w:eastAsia="pl-PL"/>
        </w:rPr>
        <w:t xml:space="preserve"> </w:t>
      </w:r>
      <w:r w:rsidRPr="008714F1">
        <w:rPr>
          <w:rFonts w:ascii="Arial" w:eastAsia="Times New Roman" w:hAnsi="Arial" w:cs="Arial"/>
          <w:b/>
          <w:bCs/>
          <w:iCs/>
          <w:sz w:val="18"/>
          <w:szCs w:val="18"/>
          <w:lang w:eastAsia="pl-PL"/>
        </w:rPr>
        <w:t xml:space="preserve">dostawa </w:t>
      </w:r>
      <w:r w:rsidR="00F5421C" w:rsidRPr="00F5421C">
        <w:rPr>
          <w:rFonts w:ascii="Arial" w:hAnsi="Arial" w:cs="Arial"/>
          <w:b/>
          <w:bCs/>
          <w:sz w:val="18"/>
          <w:szCs w:val="18"/>
        </w:rPr>
        <w:t>m</w:t>
      </w:r>
      <w:r w:rsidR="00F5421C" w:rsidRPr="00F5421C">
        <w:rPr>
          <w:rFonts w:ascii="Arial" w:hAnsi="Arial" w:cs="Arial"/>
          <w:b/>
          <w:bCs/>
          <w:sz w:val="18"/>
          <w:szCs w:val="18"/>
        </w:rPr>
        <w:t>ateriał</w:t>
      </w:r>
      <w:r w:rsidR="00F5421C" w:rsidRPr="00F5421C">
        <w:rPr>
          <w:rFonts w:ascii="Arial" w:hAnsi="Arial" w:cs="Arial"/>
          <w:b/>
          <w:bCs/>
          <w:sz w:val="18"/>
          <w:szCs w:val="18"/>
        </w:rPr>
        <w:t>ów</w:t>
      </w:r>
      <w:r w:rsidR="00F5421C" w:rsidRPr="00F5421C">
        <w:rPr>
          <w:rFonts w:ascii="Arial" w:hAnsi="Arial" w:cs="Arial"/>
          <w:b/>
          <w:bCs/>
          <w:sz w:val="18"/>
          <w:szCs w:val="18"/>
        </w:rPr>
        <w:t xml:space="preserve"> medyczne dla potrzeb Oddziału Chirurgii Urazowo-Ortopedycznej</w:t>
      </w:r>
      <w:r w:rsidRPr="00F5421C">
        <w:rPr>
          <w:rFonts w:ascii="Arial" w:eastAsia="Times New Roman" w:hAnsi="Arial" w:cs="Arial"/>
          <w:b/>
          <w:bCs/>
          <w:i/>
          <w:iCs/>
          <w:sz w:val="18"/>
          <w:szCs w:val="18"/>
          <w:lang w:eastAsia="pl-PL"/>
        </w:rPr>
        <w:t xml:space="preserve"> </w:t>
      </w:r>
      <w:r w:rsidRPr="00F5421C">
        <w:rPr>
          <w:rFonts w:ascii="Arial" w:eastAsia="Times New Roman" w:hAnsi="Arial" w:cs="Arial"/>
          <w:sz w:val="18"/>
          <w:szCs w:val="18"/>
          <w:lang w:eastAsia="pl-PL"/>
        </w:rPr>
        <w:t>zwana dalej</w:t>
      </w:r>
      <w:r w:rsidRPr="00852D55">
        <w:rPr>
          <w:rFonts w:ascii="Arial" w:eastAsia="Times New Roman" w:hAnsi="Arial" w:cs="Arial"/>
          <w:sz w:val="18"/>
          <w:szCs w:val="18"/>
          <w:lang w:eastAsia="pl-PL"/>
        </w:rPr>
        <w:t xml:space="preserve"> towarem. Zamawiane w okresie obowiązywania Umowy łączne ilości towaru oraz jego właściwości zostały określone w załączniku nr 1 do Umowy.</w:t>
      </w:r>
      <w:bookmarkEnd w:id="1"/>
    </w:p>
    <w:p w14:paraId="790A3BEF" w14:textId="1553E152" w:rsidR="00852D55" w:rsidRPr="00852D55" w:rsidRDefault="00852D55" w:rsidP="00852D55">
      <w:pPr>
        <w:ind w:left="720" w:right="70" w:hanging="43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1.2.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z treści SWZ powołanego postępowania o udzielenie zamówienia publicznego (znak sprawy </w:t>
      </w:r>
      <w:r w:rsidRPr="00852D5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 w:rsidR="00F5421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14</w:t>
      </w:r>
      <w:r w:rsidRPr="00852D5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/23) oraz treści Umowy.</w:t>
      </w:r>
    </w:p>
    <w:p w14:paraId="18AA3012" w14:textId="77777777" w:rsidR="00852D55" w:rsidRPr="00852D55" w:rsidRDefault="00852D55" w:rsidP="00852D55">
      <w:pPr>
        <w:ind w:left="284" w:right="2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2.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852D55">
        <w:rPr>
          <w:rFonts w:ascii="Arial" w:eastAsia="Times New Roman" w:hAnsi="Arial" w:cs="Arial"/>
          <w:i/>
          <w:iCs/>
          <w:spacing w:val="-4"/>
          <w:sz w:val="18"/>
          <w:szCs w:val="18"/>
          <w:lang w:eastAsia="pl-PL"/>
        </w:rPr>
        <w:t>załączniku nr 1</w:t>
      </w:r>
      <w:r w:rsidRPr="00852D55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40% </w:t>
      </w:r>
      <w:r w:rsidRPr="00852D55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§1 ust 3.</w:t>
      </w:r>
    </w:p>
    <w:p w14:paraId="5402D9E9" w14:textId="77777777" w:rsidR="00852D55" w:rsidRPr="00852D55" w:rsidRDefault="00852D55" w:rsidP="00852D55">
      <w:pPr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55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3.</w:t>
      </w:r>
      <w:r w:rsidRPr="00852D55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Maksymalna wartość nominalna zobowiązania Zamawiającego brutto wynikająca z Umowy, </w:t>
      </w:r>
      <w:r w:rsidRPr="00852D55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zwana dalej Wartością Umowy</w:t>
      </w:r>
      <w:r w:rsidRPr="00852D5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wynosi</w:t>
      </w:r>
      <w:r w:rsidRPr="00852D55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 ....................... PLN</w:t>
      </w:r>
      <w:r w:rsidRPr="00852D5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  /słownie brutto: .................................................. PLN/</w:t>
      </w:r>
    </w:p>
    <w:p w14:paraId="0C6EA267" w14:textId="77777777" w:rsidR="00852D55" w:rsidRPr="00852D55" w:rsidRDefault="00852D55" w:rsidP="00852D55">
      <w:pPr>
        <w:ind w:left="284" w:right="2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4.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spacing w:val="-6"/>
          <w:sz w:val="18"/>
          <w:szCs w:val="18"/>
          <w:lang w:eastAsia="pl-PL"/>
        </w:rPr>
        <w:t>Zamawiający, w zależności od aktualnych potrzeb oraz w granicach wartości Umowy,  zastrzega sobie prawo do zmian ilości  zamawianego towaru w  poszczególnych pozycjach asortymentowych. Ilości te mogą ulec zmniejszeniu lub zwiększeniu w granicach +/-20%.</w:t>
      </w:r>
    </w:p>
    <w:p w14:paraId="0B590C55" w14:textId="77777777" w:rsidR="00852D55" w:rsidRPr="00852D55" w:rsidRDefault="00852D55" w:rsidP="00852D55">
      <w:pPr>
        <w:shd w:val="clear" w:color="auto" w:fill="FFFFFF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5.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color w:val="000000"/>
          <w:spacing w:val="-6"/>
          <w:sz w:val="18"/>
          <w:szCs w:val="18"/>
          <w:lang w:eastAsia="pl-PL"/>
        </w:rPr>
        <w:t xml:space="preserve">Zamawiający przewiduje możliwość  rozszerzenia zamówienia objętego Umową, ponad jego wielkość ustaloną w ust. 1 oraz Wartość Umowy. Rozszerzenie zamówienia, o którym mowa w zdaniu pierwszym nie może przekroczyć 9% Wartości Umowy. </w:t>
      </w:r>
    </w:p>
    <w:p w14:paraId="723AD438" w14:textId="77777777" w:rsidR="00852D55" w:rsidRPr="00852D55" w:rsidRDefault="00852D55" w:rsidP="00852D55">
      <w:pPr>
        <w:shd w:val="clear" w:color="auto" w:fill="FFFFFF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6.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color w:val="000000"/>
          <w:spacing w:val="-6"/>
          <w:sz w:val="18"/>
          <w:szCs w:val="18"/>
          <w:lang w:eastAsia="pl-PL"/>
        </w:rPr>
        <w:t>Wprowadzenie do umowy zmian wynikających z rozszerzenia zamówienia wymaga formy pisemnej, w postaci aneksu do umowy.</w:t>
      </w:r>
    </w:p>
    <w:p w14:paraId="4540A004" w14:textId="77777777" w:rsidR="00852D55" w:rsidRDefault="00852D55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2673371E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Umowa obowiązuje w okresie 1</w:t>
      </w:r>
      <w:r w:rsidR="00A14103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3F61D4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1B23F97A" w:rsidR="00522FF4" w:rsidRPr="00584E10" w:rsidRDefault="00522FF4" w:rsidP="003F61D4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6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7C2585" w:rsidRPr="007C2585">
        <w:rPr>
          <w:rFonts w:ascii="Arial" w:eastAsia="Times New Roman" w:hAnsi="Arial" w:cs="Arial"/>
          <w:sz w:val="18"/>
          <w:szCs w:val="18"/>
          <w:lang w:eastAsia="pl-PL"/>
        </w:rPr>
        <w:t xml:space="preserve">lub   na adres </w:t>
      </w:r>
      <w:r w:rsidR="007C2585" w:rsidRPr="007C2585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poczty e-mail: </w:t>
      </w:r>
      <w:hyperlink r:id="rId7" w:history="1">
        <w:r w:rsidR="007C2585" w:rsidRPr="007C2585">
          <w:rPr>
            <w:rStyle w:val="Hipercze"/>
            <w:rFonts w:ascii="Arial" w:eastAsia="Times New Roman" w:hAnsi="Arial" w:cs="Arial"/>
            <w:iCs/>
            <w:sz w:val="18"/>
            <w:szCs w:val="18"/>
            <w:lang w:eastAsia="pl-PL"/>
          </w:rPr>
          <w:t>faktura@szpitalciechanow.com.pl</w:t>
        </w:r>
      </w:hyperlink>
    </w:p>
    <w:p w14:paraId="7DDF8802" w14:textId="77777777" w:rsidR="00584E10" w:rsidRPr="00584E10" w:rsidRDefault="00584E10" w:rsidP="003F61D4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>Za termin zapłaty uważa się termin obciążenia rachunku Zamawiającego.</w:t>
      </w:r>
    </w:p>
    <w:p w14:paraId="0371B89B" w14:textId="77777777" w:rsidR="00584E10" w:rsidRPr="00584E10" w:rsidRDefault="00584E10" w:rsidP="003F61D4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3F61D4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3F61D4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3F61D4">
      <w:pPr>
        <w:numPr>
          <w:ilvl w:val="0"/>
          <w:numId w:val="12"/>
        </w:numPr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29708824" w:rsidR="00FE2AFE" w:rsidRDefault="00584E10" w:rsidP="003F61D4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5D239515" w14:textId="2EDF09FB" w:rsidR="00F42727" w:rsidRPr="00702E74" w:rsidRDefault="00F42727" w:rsidP="003F61D4">
      <w:pPr>
        <w:pStyle w:val="Akapitzlist"/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42727">
        <w:rPr>
          <w:rFonts w:ascii="Arial" w:eastAsia="Times New Roman" w:hAnsi="Arial" w:cs="Arial"/>
          <w:sz w:val="18"/>
          <w:szCs w:val="18"/>
          <w:lang w:eastAsia="pl-PL"/>
        </w:rPr>
        <w:t xml:space="preserve">Na Wykonawcy ciąży obowiązek bieżącego informowania Zamawiającego o statusie realizacji zamówienia, w tym określenia planowanej daty i godziny dostawy, a także składania Zamawiającemu pisemnych oświadczeń, uzasadniających opóźnienia w dostawach. Wszelkie komunikaty i oświadczenia wynikające z tego obowiązku Wykonawca przekazuje na adres: zaopatrzenie@szpitalciechanow.com.pl. </w:t>
      </w:r>
    </w:p>
    <w:p w14:paraId="19C300C4" w14:textId="663DB3ED" w:rsidR="00584E10" w:rsidRPr="00584E10" w:rsidRDefault="00C25ACD" w:rsidP="003F61D4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</w:t>
      </w:r>
      <w:proofErr w:type="spellStart"/>
      <w:r w:rsidRPr="00FE2AFE">
        <w:rPr>
          <w:rFonts w:ascii="Arial" w:eastAsia="Times New Roman" w:hAnsi="Arial" w:cs="Arial"/>
          <w:sz w:val="18"/>
          <w:szCs w:val="18"/>
          <w:lang w:eastAsia="pl-PL"/>
        </w:rPr>
        <w:t>cy</w:t>
      </w:r>
      <w:proofErr w:type="spellEnd"/>
      <w:r w:rsidRPr="00FE2AFE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14:paraId="374A2FEA" w14:textId="1F062308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3F61D4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27574949" w:rsidR="00584E10" w:rsidRPr="00584E10" w:rsidRDefault="00584E10" w:rsidP="003F61D4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</w:t>
      </w:r>
      <w:r w:rsidR="00702E74">
        <w:rPr>
          <w:rFonts w:ascii="Arial" w:eastAsia="Times New Roman" w:hAnsi="Arial" w:cs="Arial"/>
          <w:sz w:val="18"/>
          <w:szCs w:val="18"/>
          <w:lang w:eastAsia="pl-PL"/>
        </w:rPr>
        <w:t>6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1B847E6" w14:textId="57492785" w:rsidR="00584E10" w:rsidRPr="00584E10" w:rsidRDefault="006D687A" w:rsidP="003F61D4">
      <w:pPr>
        <w:numPr>
          <w:ilvl w:val="0"/>
          <w:numId w:val="12"/>
        </w:numPr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*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W związku z obowiązkiem Wykonawcy polegającym na stworzeniu depozytu towaru objętego Umową, Strony ustalają co następuje</w:t>
      </w:r>
      <w:r w:rsidR="00FE2AFE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14:paraId="55AB21A3" w14:textId="77777777" w:rsidR="00584E10" w:rsidRPr="00584E10" w:rsidRDefault="00584E10" w:rsidP="003F61D4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993" w:right="57" w:hanging="567"/>
        <w:jc w:val="both"/>
        <w:rPr>
          <w:rFonts w:ascii="Arial" w:eastAsia="Times New Roman" w:hAnsi="Arial" w:cs="Arial"/>
          <w:color w:val="000000"/>
          <w:spacing w:val="-18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color w:val="000000"/>
          <w:spacing w:val="-3"/>
          <w:sz w:val="18"/>
          <w:szCs w:val="18"/>
          <w:lang w:eastAsia="pl-PL"/>
        </w:rPr>
        <w:t>W terminie 7 dni od daty zawarcia Umowy, Wykonawca utworzy, zgodnie z warunkami przetargu,  magazyn depozytowy towaru</w:t>
      </w:r>
      <w:r w:rsidRPr="00584E10">
        <w:rPr>
          <w:rFonts w:ascii="Arial" w:eastAsia="Times New Roman" w:hAnsi="Arial" w:cs="Arial"/>
          <w:color w:val="000000"/>
          <w:spacing w:val="-4"/>
          <w:sz w:val="18"/>
          <w:szCs w:val="18"/>
          <w:lang w:eastAsia="pl-PL"/>
        </w:rPr>
        <w:t>.</w:t>
      </w:r>
    </w:p>
    <w:p w14:paraId="21365750" w14:textId="77777777" w:rsidR="00584E10" w:rsidRPr="00584E10" w:rsidRDefault="00584E10" w:rsidP="003F61D4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993" w:right="57" w:hanging="567"/>
        <w:jc w:val="both"/>
        <w:rPr>
          <w:rFonts w:ascii="Arial" w:eastAsia="Times New Roman" w:hAnsi="Arial" w:cs="Arial"/>
          <w:color w:val="000000"/>
          <w:spacing w:val="-18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color w:val="000000"/>
          <w:spacing w:val="-1"/>
          <w:sz w:val="18"/>
          <w:szCs w:val="18"/>
          <w:lang w:eastAsia="pl-PL"/>
        </w:rPr>
        <w:t xml:space="preserve">Przekazanie depozytu odbędzie się na podstawie protokołu zdawczo-odbiorczego. Osobą odpowiedzialną po stronie Zamawiającego za depozyt </w:t>
      </w:r>
      <w:r w:rsidRPr="00584E10">
        <w:rPr>
          <w:rFonts w:ascii="Arial" w:eastAsia="Times New Roman" w:hAnsi="Arial" w:cs="Arial"/>
          <w:color w:val="000000"/>
          <w:spacing w:val="-9"/>
          <w:sz w:val="18"/>
          <w:szCs w:val="18"/>
          <w:lang w:eastAsia="pl-PL"/>
        </w:rPr>
        <w:t>jest ………………………………</w:t>
      </w:r>
    </w:p>
    <w:p w14:paraId="3CC05D86" w14:textId="45D482DB" w:rsidR="00584E10" w:rsidRPr="00584E10" w:rsidRDefault="00584E10" w:rsidP="003F61D4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zachowuje prawo własności do powierzonego w depozyt</w:t>
      </w:r>
      <w:r w:rsidR="00C643A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towaru. </w:t>
      </w:r>
    </w:p>
    <w:p w14:paraId="3AD09FC4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Uzupełnienie depozytu będzie następowało, na podstawie zamówień Zamawiającego w</w:t>
      </w:r>
      <w:r w:rsidRPr="00584E10">
        <w:rPr>
          <w:rFonts w:ascii="Arial" w:eastAsia="Times New Roman" w:hAnsi="Arial" w:cs="Arial"/>
          <w:b/>
          <w:bCs/>
          <w:color w:val="FF0000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formie Raportu zużytego towaru, przesyłanego nie rzadziej niż raz w miesiącu. </w:t>
      </w:r>
    </w:p>
    <w:p w14:paraId="708E03FB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Zamawiający jest zobowiązany do przechowywania towaru we właściwych warunkach, w celu jego zabezpieczenia przed uszkodzeniem, zniszczeniem lub kradzieżą.</w:t>
      </w:r>
    </w:p>
    <w:p w14:paraId="133BB5F6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 przypadku stwierdzenia, że towar przechowywany jest nieprawidłowo Wykonawca ma prawo do natychmiastowego jego odbioru.</w:t>
      </w:r>
    </w:p>
    <w:p w14:paraId="74C068EB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>W trosce o należytą gospodarkę materiałową Zamawiający będzie zużywał towar, poczynając od tych, które oznaczone są najkrótszą datą ważności, w ramach danego asortymentu.</w:t>
      </w:r>
    </w:p>
    <w:p w14:paraId="1485F550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Zamawiający może wystąpić do Wykonawcy o wymianę towaru na równorzędny, o dłuższej dacie ważności, najpóźniej na rok przed upłynięciem daty ważności towaru wytypowanego do wymiany.</w:t>
      </w:r>
    </w:p>
    <w:p w14:paraId="7220ADF0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ma prawo do kontroli depozytu i warunków, w których towar jest przechowywany. </w:t>
      </w:r>
    </w:p>
    <w:p w14:paraId="6ABDD303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 dniu oznaczającym ostatni dzień obowiązywania Umowy, zostanie przeprowadzony spis z natury depozytu towaru.</w:t>
      </w:r>
    </w:p>
    <w:p w14:paraId="0F54F9A0" w14:textId="2C7E0C5F" w:rsid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Ewentualne braki lub uszkodzenia towaru stwierdzone w wyniku spisu z natury upoważniają Wykonawcę do wystawienia faktury na brakujący lub uszkodzony towar. </w:t>
      </w:r>
    </w:p>
    <w:p w14:paraId="49F9394E" w14:textId="77777777" w:rsidR="00584E10" w:rsidRPr="00B70562" w:rsidRDefault="00584E10" w:rsidP="00584E10">
      <w:pPr>
        <w:jc w:val="center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B7056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3F61D4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0F54260D" w14:textId="1A1E9965" w:rsidR="00584E10" w:rsidRPr="00461DB3" w:rsidRDefault="00584E10" w:rsidP="003F61D4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3F61D4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3F61D4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727E88ED" w:rsidR="005B1703" w:rsidRDefault="00311C84" w:rsidP="003F61D4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</w:t>
      </w:r>
      <w:r w:rsidR="00DE1DE1">
        <w:rPr>
          <w:rFonts w:ascii="Arial" w:eastAsia="Symbol" w:hAnsi="Arial" w:cs="Arial"/>
          <w:sz w:val="18"/>
          <w:szCs w:val="18"/>
          <w:lang w:eastAsia="pl-PL"/>
        </w:rPr>
        <w:t>2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3F61D4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4175A10" w:rsidR="00584E10" w:rsidRPr="00584E10" w:rsidRDefault="00584E10" w:rsidP="003F61D4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DE1DE1">
        <w:rPr>
          <w:rFonts w:ascii="Arial" w:eastAsia="Symbol" w:hAnsi="Arial" w:cs="Arial"/>
          <w:bCs/>
          <w:sz w:val="18"/>
          <w:szCs w:val="18"/>
          <w:lang w:eastAsia="pl-PL"/>
        </w:rPr>
        <w:t>2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1531248C" w:rsidR="00302035" w:rsidRDefault="00302035" w:rsidP="003F61D4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Łączną, maksymalna wysokość kar umownych, których mogą dochodzić </w:t>
      </w:r>
      <w:r w:rsidR="00DE1DE1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Zamawiający</w:t>
      </w: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ustala się w wysokości 5% Wartości Umowy.</w:t>
      </w:r>
    </w:p>
    <w:p w14:paraId="6494ADEB" w14:textId="725B6D8D" w:rsidR="00584E10" w:rsidRPr="00584E10" w:rsidRDefault="00584E10" w:rsidP="003F61D4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3F61D4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3F61D4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77777777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3F61D4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3F61D4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3F61D4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3F61D4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3F61D4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3F61D4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3F61D4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3F61D4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3F61D4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3F61D4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3F61D4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6CBEDB71" w:rsidR="00D860D6" w:rsidRDefault="00304088" w:rsidP="003F61D4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7DA7B468" w14:textId="77777777" w:rsidR="00B63890" w:rsidRPr="00192532" w:rsidRDefault="00B63890" w:rsidP="00B63890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Strony przewidują zmianę Umowy w przypadku zmiany ceny materiałów lub kosztów związanych z realizacją zamówienia. Poziom zmiany ceny materiałów lub kosztów związanych z realizacją zamówienia uprawniający Strony Umowy do żądania zmiany wynagrodzenia ustala się na 30 % w stosunku do poziomu cen tych samych materiałów lub kosztów z dnia zawarcia Umowy. Początkowy termin ustalenia zmiany wynagrodzenia ustala się na dzień zaistnienia przesłanki w postaci wzrostu wynagrodzenia ceny materiałów lub kosztów związanych z realizacją zamówienia o 30 %. </w:t>
      </w:r>
    </w:p>
    <w:p w14:paraId="25C0F39E" w14:textId="77777777" w:rsidR="00B63890" w:rsidRPr="00192532" w:rsidRDefault="00B63890" w:rsidP="00B63890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lastRenderedPageBreak/>
        <w:t>W przypadku zaistnienia przesłanki , o której mowa w pkt 1.8. , zmiana zostanie dokonana Strony ustalają zgodnie z poniższymi zasadami:</w:t>
      </w:r>
    </w:p>
    <w:p w14:paraId="764EB55C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Podstawą do wyliczenia wysokości zmiany będzie kwartalny wskaźnik wzrostu cen towarów i usług konsumpcyjnych, przedstawiający procentowy wzrost cen w danym kwartale w stosunku do cen w kwartale poprzednim, ogłaszany w Komunikacie Prezesa Głównego Urzędu Statystycznego, zwany dalej wskaźnikiem GUS.</w:t>
      </w:r>
    </w:p>
    <w:p w14:paraId="449076C5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wniosek o zmianę cen można złożyć jedynie w przypadku, gdy wzrost cen materiałów i kosztów na rynku miał wpływ na koszt realizacji zamówienia, co strona wnioskująca zobowiązana jest wykazać składając wraz z wnioskiem analizę wyliczeń oraz dowody, w tym dokumenty potwierdzające zasadność wprowadzenia zmiany cen. Wnioskodawca zobowiązany jest, w szczególności, do:</w:t>
      </w:r>
    </w:p>
    <w:p w14:paraId="75293037" w14:textId="77777777" w:rsidR="00B63890" w:rsidRPr="00192532" w:rsidRDefault="00B63890" w:rsidP="00B63890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określenia procentowego udziału zmian cen poszczególnych w stosunku do cen aktualnych (procentowy wskaźnik zmiany);</w:t>
      </w:r>
    </w:p>
    <w:p w14:paraId="482BA737" w14:textId="77777777" w:rsidR="00B63890" w:rsidRPr="00192532" w:rsidRDefault="00B63890" w:rsidP="00B63890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przeliczenia wszystkich cen jednostkowych przy zastosowaniu wnioskowanych wskaźników zmiany cen i wyliczenie wnioskowanej sumy zmiany cen – wartości zamówienia pozostałej do realizacji w oparciu o wnioskowaną zmianę,</w:t>
      </w:r>
    </w:p>
    <w:p w14:paraId="4DBABEEC" w14:textId="77777777" w:rsidR="00B63890" w:rsidRPr="00192532" w:rsidRDefault="00B63890" w:rsidP="00B63890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wykazania, że zmiana cen materiałów lub kosztów wynosi równowartość zastosowanego wskaźnika poprzez załączenie dowodów na to, że wyliczona do wniosku wartość materiałów i kosztów nie jest mniejsza niż przyjęty wskaźnik zmiany cen.</w:t>
      </w:r>
    </w:p>
    <w:p w14:paraId="103B4AB0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Zmiana wynagrodzenia wskutek zmiany cen materiałów lub kosztów może być zastosowana na podstawie wniosku strony nie częściej niż raz w roku kalendarzowym (po upływie 6 miesięcy od daty zawarcia umowy). </w:t>
      </w:r>
    </w:p>
    <w:p w14:paraId="4DAD0B71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Wartość każdej zmiany wynagrodzenia nie może przekraczać 1/2 wskaźnika GUS</w:t>
      </w:r>
      <w:r w:rsidRPr="0019253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, </w:t>
      </w:r>
    </w:p>
    <w:p w14:paraId="029CCF29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Wartość wszystkich zmian w okresie realizacji Umowy nie może przekraczać 9%</w:t>
      </w: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 jej Wartości.</w:t>
      </w:r>
    </w:p>
    <w:p w14:paraId="54C41AF4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 Strona przyjmująca wniosek uprawniona jest do:</w:t>
      </w:r>
    </w:p>
    <w:p w14:paraId="024AF24A" w14:textId="77777777" w:rsidR="00B63890" w:rsidRPr="00192532" w:rsidRDefault="00B63890" w:rsidP="00B63890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dokonania szczegółowej analizy wyliczeń oraz dowodów potwierdzających zasadność wprowadzenia zmiany do umowy,</w:t>
      </w:r>
    </w:p>
    <w:p w14:paraId="103DBDBA" w14:textId="77777777" w:rsidR="00B63890" w:rsidRPr="00192532" w:rsidRDefault="00B63890" w:rsidP="00B63890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 przypadku negatywnej oceny wyliczeń lub dowodów, wezwania wnioskodawcy do złożenia wyjaśnień lub dokonania stosownych zmian.</w:t>
      </w:r>
    </w:p>
    <w:p w14:paraId="2BA44EEF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Strony zastrzegają uprawnienie do negocjacji zmiany cen i niezaakceptowania wniosku o waloryzację, w szczególności w sytuacji niewykazania lub niedostatecznego wykazania przez wnioskodawcę wpływu zmian na koszty wykonania zamówienia oraz w sytuacji trudności w zapewnienia finansowania zamówienia. Strony mogą uzgodnić zmianę cen w połączeniu z wcześniejszym wyczerpaniem wartości szacunkowej zamówienia (bez zmiany wartości szacunkowej) lub wydłużeniem okresu realizacji umowy (w przypadku spadku cen). Zmiana wynagrodzenia może być obliczona procentowo lub ustalona w formie dodatku – stanowiącego równowartość wzrostu cen materiałów lub kosztów będących podstawą zmiany cen.</w:t>
      </w:r>
    </w:p>
    <w:p w14:paraId="5974E071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Po zaakceptowaniu wniosku wnioskodawcy, strony podpiszą aneks do umowy określający zmianę cen. Zmiany będą obejmować okres od dnia złożenia kompletnego i prawidłowego wniosku o waloryzację.</w:t>
      </w:r>
    </w:p>
    <w:p w14:paraId="73D34309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Strony przyjmują do wiadomości, że zmiana umowy wymaga uzyskania finansowania oraz stosownych zgód korporacyjnych dotyczących zmiany kwoty zobowiązania wynikającego z umowy, dlatego nie zawarcie w terminie dwóch miesięcy od dnia złożenia prawidłowego i kompletnego wniosku o waloryzację aneksu w sprawie zmiany cen umowy o zamówienie publiczne, uprawnia każdą ze stron do rozwiązania umowy z zachowaniem 3-miesięcznego okresu wypowiedzenia, z wyłączeniem roszczeń odszkodowawczych z tytułu rozwiązania umowy przed terminem jej obowiązywania i niezaakceptowania wniosku o waloryzację. </w:t>
      </w:r>
    </w:p>
    <w:p w14:paraId="0ABFB75E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Wykonawca, którego wynagrodzenie zostało zmienione zgodnie z powyższymi zasadami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77EA57CD" w14:textId="77777777" w:rsidR="00B63890" w:rsidRPr="00192532" w:rsidRDefault="00B63890" w:rsidP="00B63890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przedmiotem umowy są dostawy lub usługi;</w:t>
      </w:r>
    </w:p>
    <w:p w14:paraId="74375EB0" w14:textId="77777777" w:rsidR="00B63890" w:rsidRPr="00192532" w:rsidRDefault="00B63890" w:rsidP="00B63890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okres obowiązywania umowy przekracza 6 miesięcy.</w:t>
      </w:r>
    </w:p>
    <w:p w14:paraId="0B3872A9" w14:textId="77777777" w:rsidR="00B63890" w:rsidRPr="00604A62" w:rsidRDefault="00B63890" w:rsidP="00B63890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Wprowadzenie do Umowy zmian, o których mowa w ust. 1 </w:t>
      </w:r>
      <w:r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6609D01F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</w:t>
      </w:r>
      <w:proofErr w:type="spellStart"/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Dz.U. </w:t>
      </w:r>
      <w:r w:rsidR="00554EEC" w:rsidRPr="00554EE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202</w:t>
      </w:r>
      <w:r w:rsidR="005A435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="00554EEC" w:rsidRPr="00554EE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057EA4" w:rsidRPr="00057EA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974</w:t>
      </w:r>
      <w:r w:rsidR="00554EEC" w:rsidRPr="00554EE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84B05B6" w14:textId="21072D65" w:rsidR="00056947" w:rsidRPr="00B63890" w:rsidRDefault="00584E10" w:rsidP="00B63890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</w:p>
    <w:sectPr w:rsidR="00056947" w:rsidRPr="00B63890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514EB090"/>
    <w:lvl w:ilvl="0" w:tplc="96886566">
      <w:start w:val="1"/>
      <w:numFmt w:val="decimal"/>
      <w:lvlText w:val="2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7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25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7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8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F87411B"/>
    <w:multiLevelType w:val="hybridMultilevel"/>
    <w:tmpl w:val="DDBAB18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4323606">
    <w:abstractNumId w:val="2"/>
  </w:num>
  <w:num w:numId="2" w16cid:durableId="1678997771">
    <w:abstractNumId w:val="26"/>
  </w:num>
  <w:num w:numId="3" w16cid:durableId="335153428">
    <w:abstractNumId w:val="6"/>
  </w:num>
  <w:num w:numId="4" w16cid:durableId="1037311011">
    <w:abstractNumId w:val="27"/>
  </w:num>
  <w:num w:numId="5" w16cid:durableId="391931411">
    <w:abstractNumId w:val="16"/>
  </w:num>
  <w:num w:numId="6" w16cid:durableId="809900807">
    <w:abstractNumId w:val="15"/>
  </w:num>
  <w:num w:numId="7" w16cid:durableId="1462840077">
    <w:abstractNumId w:val="5"/>
  </w:num>
  <w:num w:numId="8" w16cid:durableId="1301617882">
    <w:abstractNumId w:val="20"/>
  </w:num>
  <w:num w:numId="9" w16cid:durableId="1634025029">
    <w:abstractNumId w:val="25"/>
  </w:num>
  <w:num w:numId="10" w16cid:durableId="1511139971">
    <w:abstractNumId w:val="1"/>
  </w:num>
  <w:num w:numId="11" w16cid:durableId="1034303818">
    <w:abstractNumId w:val="9"/>
  </w:num>
  <w:num w:numId="12" w16cid:durableId="627857880">
    <w:abstractNumId w:val="23"/>
  </w:num>
  <w:num w:numId="13" w16cid:durableId="1246955229">
    <w:abstractNumId w:val="8"/>
  </w:num>
  <w:num w:numId="14" w16cid:durableId="360326390">
    <w:abstractNumId w:val="19"/>
  </w:num>
  <w:num w:numId="15" w16cid:durableId="492523616">
    <w:abstractNumId w:val="3"/>
    <w:lvlOverride w:ilvl="0">
      <w:startOverride w:val="1"/>
    </w:lvlOverride>
  </w:num>
  <w:num w:numId="16" w16cid:durableId="692999790">
    <w:abstractNumId w:val="17"/>
  </w:num>
  <w:num w:numId="17" w16cid:durableId="457337865">
    <w:abstractNumId w:val="21"/>
  </w:num>
  <w:num w:numId="18" w16cid:durableId="1026903867">
    <w:abstractNumId w:val="19"/>
  </w:num>
  <w:num w:numId="19" w16cid:durableId="219949825">
    <w:abstractNumId w:val="4"/>
  </w:num>
  <w:num w:numId="20" w16cid:durableId="527521542">
    <w:abstractNumId w:val="22"/>
  </w:num>
  <w:num w:numId="21" w16cid:durableId="1938908213">
    <w:abstractNumId w:val="18"/>
  </w:num>
  <w:num w:numId="22" w16cid:durableId="208959649">
    <w:abstractNumId w:val="7"/>
  </w:num>
  <w:num w:numId="23" w16cid:durableId="1946889742">
    <w:abstractNumId w:val="0"/>
  </w:num>
  <w:num w:numId="24" w16cid:durableId="1058087954">
    <w:abstractNumId w:val="28"/>
  </w:num>
  <w:num w:numId="25" w16cid:durableId="1270774327">
    <w:abstractNumId w:val="10"/>
  </w:num>
  <w:num w:numId="26" w16cid:durableId="583607067">
    <w:abstractNumId w:val="29"/>
  </w:num>
  <w:num w:numId="27" w16cid:durableId="183638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42797341">
    <w:abstractNumId w:val="13"/>
  </w:num>
  <w:num w:numId="29" w16cid:durableId="2079790025">
    <w:abstractNumId w:val="12"/>
  </w:num>
  <w:num w:numId="30" w16cid:durableId="19181295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439532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250B6"/>
    <w:rsid w:val="00030A5A"/>
    <w:rsid w:val="00031A5A"/>
    <w:rsid w:val="000342F7"/>
    <w:rsid w:val="00037A98"/>
    <w:rsid w:val="00044A98"/>
    <w:rsid w:val="00056947"/>
    <w:rsid w:val="00057EA4"/>
    <w:rsid w:val="000A33DE"/>
    <w:rsid w:val="000A7998"/>
    <w:rsid w:val="000F52C3"/>
    <w:rsid w:val="001525F5"/>
    <w:rsid w:val="00153B31"/>
    <w:rsid w:val="00184C32"/>
    <w:rsid w:val="001B1FFE"/>
    <w:rsid w:val="001C5862"/>
    <w:rsid w:val="001C5DDE"/>
    <w:rsid w:val="001E2E2A"/>
    <w:rsid w:val="0020337E"/>
    <w:rsid w:val="00216083"/>
    <w:rsid w:val="00253CA0"/>
    <w:rsid w:val="002660B6"/>
    <w:rsid w:val="00294A90"/>
    <w:rsid w:val="002A32C8"/>
    <w:rsid w:val="002B3BA0"/>
    <w:rsid w:val="00302035"/>
    <w:rsid w:val="00304088"/>
    <w:rsid w:val="00311C84"/>
    <w:rsid w:val="00344128"/>
    <w:rsid w:val="00371603"/>
    <w:rsid w:val="003A4263"/>
    <w:rsid w:val="003D53F0"/>
    <w:rsid w:val="003F61D4"/>
    <w:rsid w:val="00422558"/>
    <w:rsid w:val="00425E2C"/>
    <w:rsid w:val="00453D8E"/>
    <w:rsid w:val="00461DB3"/>
    <w:rsid w:val="00467CC1"/>
    <w:rsid w:val="00474591"/>
    <w:rsid w:val="00493648"/>
    <w:rsid w:val="004D03F1"/>
    <w:rsid w:val="004E261C"/>
    <w:rsid w:val="004E4D79"/>
    <w:rsid w:val="004E59C4"/>
    <w:rsid w:val="005028E1"/>
    <w:rsid w:val="00522FF4"/>
    <w:rsid w:val="00531AE6"/>
    <w:rsid w:val="00552AE7"/>
    <w:rsid w:val="00554EEC"/>
    <w:rsid w:val="00584E10"/>
    <w:rsid w:val="005A4355"/>
    <w:rsid w:val="005B1703"/>
    <w:rsid w:val="005B59DB"/>
    <w:rsid w:val="005E389F"/>
    <w:rsid w:val="005F1656"/>
    <w:rsid w:val="005F1BCA"/>
    <w:rsid w:val="00600260"/>
    <w:rsid w:val="00600696"/>
    <w:rsid w:val="006021EF"/>
    <w:rsid w:val="00604A62"/>
    <w:rsid w:val="006206EF"/>
    <w:rsid w:val="00636250"/>
    <w:rsid w:val="006570F7"/>
    <w:rsid w:val="006871F4"/>
    <w:rsid w:val="006A1DF5"/>
    <w:rsid w:val="006C0EFB"/>
    <w:rsid w:val="006D3BC3"/>
    <w:rsid w:val="006D6624"/>
    <w:rsid w:val="006D687A"/>
    <w:rsid w:val="00702E74"/>
    <w:rsid w:val="007C2585"/>
    <w:rsid w:val="00810C98"/>
    <w:rsid w:val="00821E8F"/>
    <w:rsid w:val="00852D55"/>
    <w:rsid w:val="008550B1"/>
    <w:rsid w:val="008714F1"/>
    <w:rsid w:val="008B2547"/>
    <w:rsid w:val="00947529"/>
    <w:rsid w:val="0096240E"/>
    <w:rsid w:val="00983A4B"/>
    <w:rsid w:val="00995A2A"/>
    <w:rsid w:val="009A314F"/>
    <w:rsid w:val="009F0C32"/>
    <w:rsid w:val="009F21A8"/>
    <w:rsid w:val="00A14103"/>
    <w:rsid w:val="00A16DD0"/>
    <w:rsid w:val="00A37DB9"/>
    <w:rsid w:val="00A77B7F"/>
    <w:rsid w:val="00AB0F70"/>
    <w:rsid w:val="00AD6D4E"/>
    <w:rsid w:val="00B267D1"/>
    <w:rsid w:val="00B63890"/>
    <w:rsid w:val="00B70562"/>
    <w:rsid w:val="00B72E1B"/>
    <w:rsid w:val="00B81182"/>
    <w:rsid w:val="00B87EFE"/>
    <w:rsid w:val="00BB4A59"/>
    <w:rsid w:val="00BB62A5"/>
    <w:rsid w:val="00C25ACD"/>
    <w:rsid w:val="00C5211F"/>
    <w:rsid w:val="00C643A4"/>
    <w:rsid w:val="00C84987"/>
    <w:rsid w:val="00CB7272"/>
    <w:rsid w:val="00CC1E61"/>
    <w:rsid w:val="00CE705A"/>
    <w:rsid w:val="00D31DD9"/>
    <w:rsid w:val="00D53B69"/>
    <w:rsid w:val="00D81D65"/>
    <w:rsid w:val="00D860D6"/>
    <w:rsid w:val="00DC0B50"/>
    <w:rsid w:val="00DC27FD"/>
    <w:rsid w:val="00DD69FC"/>
    <w:rsid w:val="00DE1DE1"/>
    <w:rsid w:val="00DF664B"/>
    <w:rsid w:val="00E53523"/>
    <w:rsid w:val="00E73A3A"/>
    <w:rsid w:val="00E92BB9"/>
    <w:rsid w:val="00EB41EE"/>
    <w:rsid w:val="00EC12C6"/>
    <w:rsid w:val="00EE178D"/>
    <w:rsid w:val="00F06A56"/>
    <w:rsid w:val="00F22E33"/>
    <w:rsid w:val="00F364EF"/>
    <w:rsid w:val="00F42727"/>
    <w:rsid w:val="00F5421C"/>
    <w:rsid w:val="00FB631F"/>
    <w:rsid w:val="00FD6D25"/>
    <w:rsid w:val="00FE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aktura@szpitalciechanow.com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rokerinfinite.efaktura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DA481-163F-4325-BBC3-5C435ED10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2785</Words>
  <Characters>16715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Agnieszka Grzelak</cp:lastModifiedBy>
  <cp:revision>68</cp:revision>
  <cp:lastPrinted>2022-05-05T08:32:00Z</cp:lastPrinted>
  <dcterms:created xsi:type="dcterms:W3CDTF">2021-09-20T12:10:00Z</dcterms:created>
  <dcterms:modified xsi:type="dcterms:W3CDTF">2023-02-16T10:45:00Z</dcterms:modified>
</cp:coreProperties>
</file>