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1E550834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795E2B">
        <w:rPr>
          <w:rFonts w:ascii="Arial" w:eastAsia="Times New Roman" w:hAnsi="Arial" w:cs="Arial"/>
          <w:b/>
          <w:sz w:val="18"/>
          <w:szCs w:val="18"/>
          <w:lang w:eastAsia="pl-PL"/>
        </w:rPr>
        <w:t>27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795E2B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22E5B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342D442" w14:textId="1E297018" w:rsidR="00053508" w:rsidRPr="00C22E5B" w:rsidRDefault="00C8737F" w:rsidP="00053508">
      <w:pPr>
        <w:spacing w:before="2"/>
        <w:ind w:left="426" w:hanging="284"/>
        <w:rPr>
          <w:rFonts w:ascii="Arial" w:hAnsi="Arial" w:cs="Arial"/>
          <w:b/>
          <w:bCs/>
          <w:color w:val="3C3C3C"/>
          <w:sz w:val="18"/>
        </w:rPr>
      </w:pPr>
      <w:bookmarkStart w:id="1" w:name="_Hlk33512397"/>
      <w:bookmarkStart w:id="2" w:name="_Hlk524509965"/>
      <w:r w:rsidRPr="00B9409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Dostawa </w:t>
      </w:r>
      <w:r w:rsidR="00795E2B" w:rsidRPr="00B9409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rękawiczek diagnostycznych nitrylowych niesterylnych</w:t>
      </w:r>
      <w:r w:rsidR="00B9409E" w:rsidRPr="00B9409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.</w:t>
      </w:r>
    </w:p>
    <w:p w14:paraId="02DE52BA" w14:textId="45D5B813" w:rsidR="00C8737F" w:rsidRPr="00C22E5B" w:rsidRDefault="00C8737F" w:rsidP="00053508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26184C57" w14:textId="7A7F5AEB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B9409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BZP 202</w:t>
      </w:r>
      <w:r w:rsidR="00B9409E" w:rsidRPr="00B9409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3</w:t>
      </w:r>
      <w:r w:rsidRPr="00B9409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/BZP </w:t>
      </w:r>
      <w:r w:rsidR="00524B9F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00143965</w:t>
      </w:r>
      <w:r w:rsidR="000F1B90" w:rsidRPr="00B9409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 </w:t>
      </w:r>
      <w:r w:rsidRPr="00B9409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 xml:space="preserve">z dnia </w:t>
      </w:r>
      <w:r w:rsidR="00B237E5" w:rsidRPr="00B9409E">
        <w:rPr>
          <w:highlight w:val="yellow"/>
        </w:rPr>
        <w:t xml:space="preserve"> </w:t>
      </w:r>
      <w:r w:rsidR="00B237E5" w:rsidRPr="00B9409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202</w:t>
      </w:r>
      <w:r w:rsidR="007A35D3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3</w:t>
      </w:r>
      <w:r w:rsidR="00B237E5" w:rsidRPr="00B9409E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-</w:t>
      </w:r>
      <w:r w:rsidR="00524B9F" w:rsidRPr="00524B9F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t>03-21</w:t>
      </w:r>
    </w:p>
    <w:p w14:paraId="0D3563E0" w14:textId="77777777" w:rsidR="00C8737F" w:rsidRPr="00C22E5B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22E5B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12FD5E42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C054E4">
        <w:rPr>
          <w:rFonts w:ascii="Arial" w:eastAsia="Times New Roman" w:hAnsi="Arial" w:cs="Arial"/>
          <w:sz w:val="18"/>
          <w:szCs w:val="18"/>
          <w:lang w:eastAsia="pl-PL"/>
        </w:rPr>
        <w:t>21.03.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012557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22E5B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22E5B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22E5B" w:rsidRDefault="00000000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22E5B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22E5B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4E940183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412F8B">
        <w:rPr>
          <w:rFonts w:ascii="Arial" w:eastAsia="Times New Roman" w:hAnsi="Arial" w:cs="Arial"/>
          <w:b/>
          <w:sz w:val="18"/>
          <w:szCs w:val="18"/>
          <w:lang w:eastAsia="pl-PL"/>
        </w:rPr>
        <w:t>27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412F8B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7" w:history="1">
        <w:r w:rsidR="004F49B4">
          <w:rPr>
            <w:rStyle w:val="Hipercze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>
      <w:pPr>
        <w:numPr>
          <w:ilvl w:val="0"/>
          <w:numId w:val="26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>
      <w:pPr>
        <w:numPr>
          <w:ilvl w:val="0"/>
          <w:numId w:val="26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>
      <w:pPr>
        <w:widowControl w:val="0"/>
        <w:numPr>
          <w:ilvl w:val="0"/>
          <w:numId w:val="27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>
      <w:pPr>
        <w:numPr>
          <w:ilvl w:val="0"/>
          <w:numId w:val="32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30650FFE" w:rsidR="002A6474" w:rsidRPr="00C22E5B" w:rsidRDefault="002A6474">
      <w:pPr>
        <w:numPr>
          <w:ilvl w:val="0"/>
          <w:numId w:val="30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dostawa </w:t>
      </w:r>
      <w:r w:rsidR="00412F8B" w:rsidRPr="00412F8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rękawiczek diagnostycznych nitrylowych niesterylnych</w:t>
      </w:r>
      <w:r w:rsidR="00412F8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C22E5B" w:rsidRDefault="002A6474">
      <w:pPr>
        <w:numPr>
          <w:ilvl w:val="0"/>
          <w:numId w:val="31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22E5B" w:rsidRDefault="002A6474">
      <w:pPr>
        <w:numPr>
          <w:ilvl w:val="0"/>
          <w:numId w:val="30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>
      <w:pPr>
        <w:numPr>
          <w:ilvl w:val="0"/>
          <w:numId w:val="29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22E5B" w:rsidRDefault="002A6474">
      <w:pPr>
        <w:numPr>
          <w:ilvl w:val="0"/>
          <w:numId w:val="29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309609F8" w:rsidR="000A6963" w:rsidRPr="00AE21CF" w:rsidRDefault="000000D3">
      <w:pPr>
        <w:numPr>
          <w:ilvl w:val="0"/>
          <w:numId w:val="33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Przedmiot zamówienia </w:t>
      </w:r>
      <w:r w:rsidR="00412F8B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>
        <w:rPr>
          <w:rFonts w:ascii="Arial" w:eastAsia="Times New Roman" w:hAnsi="Arial" w:cs="Arial"/>
          <w:sz w:val="18"/>
          <w:szCs w:val="18"/>
          <w:lang w:eastAsia="pl-PL"/>
        </w:rPr>
        <w:t>został podzielony na części.</w:t>
      </w:r>
      <w:r w:rsidR="0037665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</w:t>
      </w:r>
      <w:r w:rsidR="00412F8B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>wyraża zgod</w:t>
      </w:r>
      <w:r w:rsidR="00412F8B"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A6474"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412F8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45EA70B" w14:textId="3C6484C8" w:rsidR="00C8737F" w:rsidRPr="00C22E5B" w:rsidRDefault="00C8737F">
      <w:pPr>
        <w:pStyle w:val="Akapitzlist"/>
        <w:numPr>
          <w:ilvl w:val="0"/>
          <w:numId w:val="34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>
      <w:pPr>
        <w:pStyle w:val="Akapitzlist"/>
        <w:numPr>
          <w:ilvl w:val="0"/>
          <w:numId w:val="34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VI. Termin wykonania zamówienia</w:t>
      </w:r>
      <w:bookmarkEnd w:id="16"/>
    </w:p>
    <w:p w14:paraId="7141C6DC" w14:textId="313B976A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164E1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12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22E5B" w:rsidRDefault="00C8737F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3523B4" w:rsidRPr="00C22E5B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zp3@szpitalciechanow.com.pl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22FDCD70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0672C5">
        <w:rPr>
          <w:rFonts w:ascii="Arial" w:eastAsia="Times New Roman" w:hAnsi="Arial" w:cs="Arial"/>
          <w:sz w:val="18"/>
          <w:szCs w:val="18"/>
          <w:lang w:eastAsia="pl-PL"/>
        </w:rPr>
        <w:t>Eryk Gawłowicz</w:t>
      </w:r>
      <w:r w:rsidR="00382BB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- 23 / 673 0</w:t>
      </w:r>
      <w:r w:rsidR="000672C5">
        <w:rPr>
          <w:rFonts w:ascii="Arial" w:eastAsia="Times New Roman" w:hAnsi="Arial" w:cs="Arial"/>
          <w:sz w:val="18"/>
          <w:szCs w:val="18"/>
          <w:lang w:eastAsia="pl-PL"/>
        </w:rPr>
        <w:t>5 51</w:t>
      </w:r>
    </w:p>
    <w:p w14:paraId="7E2FE429" w14:textId="77777777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3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C22E5B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22E5B" w:rsidRDefault="00C8737F">
      <w:pPr>
        <w:numPr>
          <w:ilvl w:val="0"/>
          <w:numId w:val="28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45190915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>
      <w:pPr>
        <w:numPr>
          <w:ilvl w:val="0"/>
          <w:numId w:val="21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6B2C8484" w:rsidR="00B62B9E" w:rsidRPr="00C22E5B" w:rsidRDefault="00B62B9E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 w:rsidR="000000D3">
        <w:rPr>
          <w:rFonts w:ascii="Arial" w:hAnsi="Arial" w:cs="Arial"/>
          <w:bCs/>
          <w:noProof/>
          <w:sz w:val="18"/>
          <w:szCs w:val="18"/>
          <w:lang w:bidi="pl-PL"/>
        </w:rPr>
        <w:t>2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 w:rsidR="000000D3">
        <w:rPr>
          <w:rFonts w:ascii="Arial" w:hAnsi="Arial" w:cs="Arial"/>
          <w:bCs/>
          <w:noProof/>
          <w:sz w:val="18"/>
          <w:szCs w:val="18"/>
          <w:lang w:bidi="pl-PL"/>
        </w:rPr>
        <w:t>974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07DCDC15" w14:textId="77777777" w:rsidR="00B62B9E" w:rsidRPr="00C22E5B" w:rsidRDefault="00B62B9E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</w:t>
      </w:r>
      <w:r w:rsidRPr="00125658">
        <w:rPr>
          <w:rFonts w:ascii="Arial" w:hAnsi="Arial" w:cs="Arial"/>
          <w:b/>
          <w:noProof/>
          <w:sz w:val="18"/>
          <w:szCs w:val="18"/>
          <w:lang w:bidi="pl-PL"/>
        </w:rPr>
        <w:t>potwierdzających spełnienie wymagań zamawiającego określonych w załączniku nr 2  do swz.</w:t>
      </w:r>
      <w:r w:rsidRPr="00125658">
        <w:rPr>
          <w:rFonts w:ascii="Arial" w:hAnsi="Arial" w:cs="Arial"/>
          <w:bCs/>
          <w:noProof/>
          <w:sz w:val="18"/>
          <w:szCs w:val="18"/>
          <w:lang w:bidi="pl-PL"/>
        </w:rPr>
        <w:t xml:space="preserve">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>
      <w:pPr>
        <w:numPr>
          <w:ilvl w:val="0"/>
          <w:numId w:val="22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>
      <w:pPr>
        <w:numPr>
          <w:ilvl w:val="0"/>
          <w:numId w:val="35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>
      <w:pPr>
        <w:numPr>
          <w:ilvl w:val="0"/>
          <w:numId w:val="35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>
      <w:pPr>
        <w:numPr>
          <w:ilvl w:val="0"/>
          <w:numId w:val="2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lastRenderedPageBreak/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>
      <w:pPr>
        <w:numPr>
          <w:ilvl w:val="0"/>
          <w:numId w:val="23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3"/>
    </w:p>
    <w:p w14:paraId="54227298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31105893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F03D5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30.03.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E1C3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04C34446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F03D51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30.03.</w:t>
      </w:r>
      <w:r w:rsidR="00BE1C3A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E1C3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3</w:t>
      </w:r>
      <w:r w:rsidR="00BE1C3A"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="00BE1C3A"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 godzinie 10:30</w:t>
      </w:r>
    </w:p>
    <w:p w14:paraId="0B2E9D35" w14:textId="77777777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22E5B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0F0EAF5A" w:rsidR="00C8737F" w:rsidRPr="00B932F7" w:rsidRDefault="00C8737F">
      <w:pPr>
        <w:pStyle w:val="Akapitzlist"/>
        <w:numPr>
          <w:ilvl w:val="1"/>
          <w:numId w:val="13"/>
        </w:numPr>
        <w:ind w:right="57"/>
        <w:rPr>
          <w:sz w:val="18"/>
        </w:rPr>
      </w:pPr>
      <w:r w:rsidRPr="00B932F7">
        <w:rPr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1B54841" w:rsidR="00C8737F" w:rsidRPr="00B932F7" w:rsidRDefault="00C8737F">
      <w:pPr>
        <w:pStyle w:val="Akapitzlist"/>
        <w:numPr>
          <w:ilvl w:val="1"/>
          <w:numId w:val="13"/>
        </w:numPr>
        <w:ind w:right="57"/>
        <w:rPr>
          <w:sz w:val="18"/>
        </w:rPr>
      </w:pPr>
      <w:r w:rsidRPr="00B932F7">
        <w:rPr>
          <w:sz w:val="18"/>
        </w:rPr>
        <w:t>cenach lub kosztach zawartych w ofertach.</w:t>
      </w:r>
    </w:p>
    <w:p w14:paraId="3B4DFAB9" w14:textId="3F8102CC" w:rsidR="00C8737F" w:rsidRPr="00C22E5B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C8737F"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665A64D" w:rsidR="00C8737F" w:rsidRPr="00B932F7" w:rsidRDefault="00C8737F" w:rsidP="00B932F7">
      <w:pPr>
        <w:pStyle w:val="Akapitzlist"/>
        <w:tabs>
          <w:tab w:val="left" w:pos="426"/>
        </w:tabs>
        <w:ind w:left="777" w:right="57" w:hanging="351"/>
        <w:rPr>
          <w:sz w:val="18"/>
        </w:rPr>
      </w:pPr>
      <w:r w:rsidRPr="00B932F7">
        <w:rPr>
          <w:sz w:val="18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22E5B" w:rsidRDefault="00C8737F">
      <w:pPr>
        <w:numPr>
          <w:ilvl w:val="0"/>
          <w:numId w:val="16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22E5B" w:rsidRDefault="00C8737F">
      <w:pPr>
        <w:numPr>
          <w:ilvl w:val="1"/>
          <w:numId w:val="16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22E5B" w:rsidRDefault="00C8737F">
      <w:pPr>
        <w:numPr>
          <w:ilvl w:val="0"/>
          <w:numId w:val="15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>
      <w:pPr>
        <w:numPr>
          <w:ilvl w:val="0"/>
          <w:numId w:val="15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>
      <w:pPr>
        <w:numPr>
          <w:ilvl w:val="0"/>
          <w:numId w:val="15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>
      <w:pPr>
        <w:numPr>
          <w:ilvl w:val="0"/>
          <w:numId w:val="15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>
      <w:pPr>
        <w:numPr>
          <w:ilvl w:val="0"/>
          <w:numId w:val="15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22E5B" w:rsidRDefault="00C8737F">
      <w:pPr>
        <w:numPr>
          <w:ilvl w:val="0"/>
          <w:numId w:val="15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>
      <w:pPr>
        <w:numPr>
          <w:ilvl w:val="0"/>
          <w:numId w:val="15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>
      <w:pPr>
        <w:numPr>
          <w:ilvl w:val="0"/>
          <w:numId w:val="15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22E5B" w:rsidRDefault="00C8737F">
      <w:pPr>
        <w:numPr>
          <w:ilvl w:val="1"/>
          <w:numId w:val="17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22E5B" w:rsidRDefault="00C8737F">
      <w:pPr>
        <w:numPr>
          <w:ilvl w:val="1"/>
          <w:numId w:val="17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>
      <w:pPr>
        <w:numPr>
          <w:ilvl w:val="1"/>
          <w:numId w:val="17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22E5B" w:rsidRDefault="00C8737F">
      <w:pPr>
        <w:numPr>
          <w:ilvl w:val="1"/>
          <w:numId w:val="17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22E5B" w:rsidRDefault="00C8737F">
      <w:pPr>
        <w:numPr>
          <w:ilvl w:val="0"/>
          <w:numId w:val="18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>
      <w:pPr>
        <w:numPr>
          <w:ilvl w:val="0"/>
          <w:numId w:val="18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1BA472B7" w14:textId="77777777" w:rsidR="00C8737F" w:rsidRPr="00C22E5B" w:rsidRDefault="00C8737F" w:rsidP="00575F51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02BC329D" w14:textId="7A5B0B5F" w:rsidR="00DA7E79" w:rsidRDefault="00DA7E79">
      <w:pPr>
        <w:numPr>
          <w:ilvl w:val="4"/>
          <w:numId w:val="38"/>
        </w:numPr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232FE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7B3F5C6E" w14:textId="77777777" w:rsidR="00840EF2" w:rsidRPr="00CA452C" w:rsidRDefault="00840EF2" w:rsidP="00840EF2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57"/>
        <w:rPr>
          <w:rFonts w:ascii="Arial" w:hAnsi="Arial" w:cs="Arial"/>
          <w:noProof/>
          <w:sz w:val="18"/>
          <w:szCs w:val="18"/>
        </w:rPr>
      </w:pP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840EF2" w:rsidRPr="00CA452C" w14:paraId="13657A37" w14:textId="77777777" w:rsidTr="00255C46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8C9E517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04668A63" w14:textId="77777777" w:rsidR="00840EF2" w:rsidRPr="00CA452C" w:rsidRDefault="00840EF2" w:rsidP="00255C46">
            <w:pPr>
              <w:shd w:val="clear" w:color="auto" w:fill="FFFFFF"/>
              <w:suppressAutoHyphens/>
              <w:ind w:right="3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CD7A212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7718FE4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4AA9E157" w14:textId="77777777" w:rsidR="00840EF2" w:rsidRPr="00CA452C" w:rsidRDefault="00840EF2" w:rsidP="00255C46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72369354" w14:textId="77777777" w:rsidR="00840EF2" w:rsidRPr="00CA452C" w:rsidRDefault="00840EF2" w:rsidP="00255C46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2BEFDB8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CA452C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CA452C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4184D97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A452C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CA452C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840EF2" w:rsidRPr="00CA452C" w14:paraId="3942A314" w14:textId="77777777" w:rsidTr="00255C4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70E5A16" w14:textId="77777777" w:rsidR="00840EF2" w:rsidRPr="00CA452C" w:rsidRDefault="00840EF2" w:rsidP="00255C46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3CA2CA1F" w14:textId="77777777" w:rsidR="00840EF2" w:rsidRPr="00CA452C" w:rsidRDefault="00840EF2" w:rsidP="00255C46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C30CFB8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079D9220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42FB85A7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6434211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D4A5D52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60,00</w:t>
            </w:r>
          </w:p>
          <w:p w14:paraId="48EACFC8" w14:textId="77777777" w:rsidR="00840EF2" w:rsidRPr="00CA452C" w:rsidRDefault="00840EF2" w:rsidP="00255C46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7331FFF3" w14:textId="77777777" w:rsidR="00840EF2" w:rsidRPr="00CA452C" w:rsidRDefault="00840EF2" w:rsidP="00255C46">
            <w:pPr>
              <w:shd w:val="clear" w:color="auto" w:fill="FFFFFF"/>
              <w:tabs>
                <w:tab w:val="left" w:pos="784"/>
              </w:tabs>
              <w:suppressAutoHyphens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6034F461" w14:textId="77777777" w:rsidR="00840EF2" w:rsidRPr="00CA452C" w:rsidRDefault="00840EF2" w:rsidP="00255C46">
            <w:pPr>
              <w:shd w:val="clear" w:color="auto" w:fill="FFFFFF"/>
              <w:tabs>
                <w:tab w:val="left" w:pos="784"/>
              </w:tabs>
              <w:suppressAutoHyphens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6A9004AD" w14:textId="77777777" w:rsidR="00840EF2" w:rsidRPr="00CA452C" w:rsidRDefault="00840EF2" w:rsidP="00255C4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CA452C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x 60</w:t>
            </w:r>
          </w:p>
          <w:p w14:paraId="32106014" w14:textId="77777777" w:rsidR="00840EF2" w:rsidRPr="00CA452C" w:rsidRDefault="00840EF2" w:rsidP="00255C46">
            <w:pPr>
              <w:shd w:val="clear" w:color="auto" w:fill="FFFFFF"/>
              <w:suppressAutoHyphens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  <w:tr w:rsidR="00840EF2" w:rsidRPr="00CA452C" w14:paraId="5EC5A01B" w14:textId="77777777" w:rsidTr="00255C4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C76F880" w14:textId="77777777" w:rsidR="00840EF2" w:rsidRPr="00CA452C" w:rsidRDefault="00840EF2" w:rsidP="00255C46">
            <w:pPr>
              <w:shd w:val="clear" w:color="auto" w:fill="FFFFFF"/>
              <w:suppressAutoHyphens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0B283639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20B4D584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546FF441" w14:textId="77777777" w:rsidR="00840EF2" w:rsidRPr="00CA452C" w:rsidRDefault="00840EF2" w:rsidP="00255C46">
            <w:pPr>
              <w:shd w:val="clear" w:color="auto" w:fill="FFFFFF"/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5FA5081" w14:textId="77777777" w:rsidR="00840EF2" w:rsidRPr="00CA452C" w:rsidRDefault="00840EF2" w:rsidP="00255C46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noProof/>
                <w:sz w:val="18"/>
                <w:szCs w:val="18"/>
                <w:lang w:eastAsia="pl-PL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Liczba punktów „małych”  uzyskana przez ofertę badaną, zgodnie z załacznikiem nr 2a do SWZ  </w:t>
            </w:r>
          </w:p>
          <w:p w14:paraId="4EEF5E79" w14:textId="77777777" w:rsidR="00840EF2" w:rsidRPr="00CA452C" w:rsidRDefault="00840EF2" w:rsidP="00255C46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J  =  ---------------------------------------------------------------------- x 40 pkt.</w:t>
            </w:r>
          </w:p>
          <w:p w14:paraId="50081A3A" w14:textId="77777777" w:rsidR="00840EF2" w:rsidRPr="00CA452C" w:rsidRDefault="00840EF2" w:rsidP="00255C46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               </w:t>
            </w:r>
            <w:r w:rsidRPr="00CA452C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Maksymalna 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>łączna ilość punktów</w:t>
            </w:r>
          </w:p>
          <w:p w14:paraId="61E30DD7" w14:textId="77777777" w:rsidR="00840EF2" w:rsidRPr="00CA452C" w:rsidRDefault="00840EF2" w:rsidP="00255C46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A452C">
              <w:rPr>
                <w:rFonts w:ascii="Arial" w:eastAsia="MS Mincho" w:hAnsi="Arial" w:cs="Arial"/>
                <w:bCs/>
                <w:noProof/>
                <w:sz w:val="18"/>
                <w:szCs w:val="18"/>
              </w:rPr>
              <w:t xml:space="preserve"> </w:t>
            </w:r>
            <w:r w:rsidRPr="00CA452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możliwa do przyznania w niniejszym kryterium</w:t>
            </w:r>
          </w:p>
          <w:p w14:paraId="5E96EB16" w14:textId="77777777" w:rsidR="00840EF2" w:rsidRPr="00CA452C" w:rsidRDefault="00840EF2" w:rsidP="00255C46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</w:p>
        </w:tc>
      </w:tr>
    </w:tbl>
    <w:p w14:paraId="5E9C01F9" w14:textId="77777777" w:rsidR="00840EF2" w:rsidRPr="00CA452C" w:rsidRDefault="00840EF2" w:rsidP="00840EF2">
      <w:pPr>
        <w:numPr>
          <w:ilvl w:val="0"/>
          <w:numId w:val="41"/>
        </w:numPr>
        <w:shd w:val="clear" w:color="auto" w:fill="FFFFFF"/>
        <w:spacing w:after="0" w:line="240" w:lineRule="auto"/>
        <w:ind w:left="851" w:right="57"/>
        <w:rPr>
          <w:rFonts w:ascii="Arial" w:hAnsi="Arial" w:cs="Arial"/>
          <w:bCs/>
          <w:noProof/>
          <w:sz w:val="18"/>
          <w:szCs w:val="18"/>
          <w:lang w:eastAsia="pl-PL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Zamawiający dokona oceny jakościowej oferowanych produktów w odniesieniu do wszystkich pozycji określonych w załączniku nr 2 do SWZ, a podstawą oceny będą próbki, do złożenia których</w:t>
      </w:r>
      <w:r w:rsidRPr="008F150D">
        <w:rPr>
          <w:rFonts w:ascii="Arial" w:hAnsi="Arial" w:cs="Arial"/>
          <w:b/>
          <w:noProof/>
          <w:sz w:val="18"/>
          <w:szCs w:val="18"/>
        </w:rPr>
        <w:t xml:space="preserve"> wraz z ofertą 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zostaje zobowiązany wykonawca. Próbki nie są przedmiotowym środkiem dowodowym, służącym potwierdzeniu zgodności z cechami lub kryteriami określonymi w opisie kryteriów oceny ofert, w związku z czym  w odniesieniu do nich nie będzie miał zastosowania przepis art. 107 ust. 2 ustawy Pzp. W przypadku nie złożenia próbek w terminie wyznaczonym lub niezgodnie wymaganiami określonymi poniżej </w:t>
      </w:r>
      <w:r w:rsidRPr="008F150D">
        <w:rPr>
          <w:rFonts w:ascii="Arial" w:hAnsi="Arial" w:cs="Arial"/>
          <w:b/>
          <w:noProof/>
          <w:sz w:val="18"/>
          <w:szCs w:val="18"/>
        </w:rPr>
        <w:t>oferta zostanie odrzucona.</w:t>
      </w:r>
    </w:p>
    <w:p w14:paraId="2204A951" w14:textId="6B90C8F1" w:rsidR="00840EF2" w:rsidRPr="00CA452C" w:rsidRDefault="00840EF2" w:rsidP="00840EF2">
      <w:pPr>
        <w:numPr>
          <w:ilvl w:val="1"/>
          <w:numId w:val="42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 xml:space="preserve">Próbki oferowanych produktów, w ilości określonej w załączniku nr 2a do SIWZ, powinny być złożone nieodpłatnie, w zamkniętym opakowaniu, oznaczonym: „Próbki do postępowania na </w:t>
      </w:r>
      <w:r w:rsidRPr="00CA452C">
        <w:rPr>
          <w:rFonts w:ascii="Arial" w:hAnsi="Arial" w:cs="Arial"/>
          <w:b/>
          <w:noProof/>
          <w:sz w:val="18"/>
          <w:szCs w:val="18"/>
        </w:rPr>
        <w:lastRenderedPageBreak/>
        <w:t xml:space="preserve">dostawę </w:t>
      </w:r>
      <w:r>
        <w:rPr>
          <w:rFonts w:ascii="Arial" w:hAnsi="Arial" w:cs="Arial"/>
          <w:b/>
          <w:noProof/>
          <w:sz w:val="18"/>
          <w:szCs w:val="18"/>
        </w:rPr>
        <w:t xml:space="preserve">rękawiczek diagnostycznych </w:t>
      </w:r>
      <w:r w:rsidRPr="0067318B">
        <w:rPr>
          <w:rFonts w:ascii="Arial" w:hAnsi="Arial" w:cs="Arial"/>
          <w:b/>
          <w:noProof/>
          <w:sz w:val="18"/>
          <w:szCs w:val="18"/>
        </w:rPr>
        <w:t xml:space="preserve">nitrylowych </w:t>
      </w:r>
      <w:r>
        <w:rPr>
          <w:rFonts w:ascii="Arial" w:hAnsi="Arial" w:cs="Arial"/>
          <w:b/>
          <w:noProof/>
          <w:sz w:val="18"/>
          <w:szCs w:val="18"/>
        </w:rPr>
        <w:t xml:space="preserve">niesterylnych </w:t>
      </w:r>
      <w:r w:rsidRPr="00CA452C">
        <w:rPr>
          <w:rFonts w:ascii="Arial" w:hAnsi="Arial" w:cs="Arial"/>
          <w:b/>
          <w:noProof/>
          <w:sz w:val="18"/>
          <w:szCs w:val="18"/>
        </w:rPr>
        <w:t>ZP/2501/</w:t>
      </w:r>
      <w:r>
        <w:rPr>
          <w:rFonts w:ascii="Arial" w:hAnsi="Arial" w:cs="Arial"/>
          <w:b/>
          <w:noProof/>
          <w:sz w:val="18"/>
          <w:szCs w:val="18"/>
        </w:rPr>
        <w:t>27</w:t>
      </w:r>
      <w:r w:rsidRPr="00CA452C">
        <w:rPr>
          <w:rFonts w:ascii="Arial" w:hAnsi="Arial" w:cs="Arial"/>
          <w:b/>
          <w:noProof/>
          <w:sz w:val="18"/>
          <w:szCs w:val="18"/>
        </w:rPr>
        <w:t>/2</w:t>
      </w:r>
      <w:r>
        <w:rPr>
          <w:rFonts w:ascii="Arial" w:hAnsi="Arial" w:cs="Arial"/>
          <w:b/>
          <w:noProof/>
          <w:sz w:val="18"/>
          <w:szCs w:val="18"/>
        </w:rPr>
        <w:t>3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- nie otwierać przed </w:t>
      </w:r>
      <w:r w:rsidR="0024790A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30.03.</w:t>
      </w:r>
      <w:r w:rsidRPr="00CA452C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202</w:t>
      </w:r>
      <w:r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>3</w:t>
      </w:r>
      <w:r w:rsidRPr="00CA452C">
        <w:rPr>
          <w:rFonts w:ascii="Arial" w:hAnsi="Arial" w:cs="Arial"/>
          <w:b/>
          <w:bCs/>
          <w:noProof/>
          <w:sz w:val="18"/>
          <w:szCs w:val="18"/>
          <w:highlight w:val="yellow"/>
          <w:lang w:bidi="pl-PL"/>
        </w:rPr>
        <w:t xml:space="preserve"> </w:t>
      </w:r>
      <w:r w:rsidRPr="00CA452C">
        <w:rPr>
          <w:rFonts w:ascii="Arial" w:hAnsi="Arial" w:cs="Arial"/>
          <w:bCs/>
          <w:noProof/>
          <w:sz w:val="18"/>
          <w:szCs w:val="18"/>
        </w:rPr>
        <w:t>r. godz. 10:30” do Kancelarii zamawiającego</w:t>
      </w:r>
    </w:p>
    <w:p w14:paraId="27E04592" w14:textId="77777777" w:rsidR="00840EF2" w:rsidRPr="00CA452C" w:rsidRDefault="00840EF2" w:rsidP="00840EF2">
      <w:pPr>
        <w:numPr>
          <w:ilvl w:val="1"/>
          <w:numId w:val="42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W przesyłce zawierającej próbki winien znaleźć się wypełniony przez wykonawcę ich wykaz, zgodnie ze wzorem załącznika nr 2a SWZ.</w:t>
      </w:r>
    </w:p>
    <w:p w14:paraId="61D9ADE8" w14:textId="77777777" w:rsidR="00840EF2" w:rsidRPr="003B60AB" w:rsidRDefault="00840EF2" w:rsidP="00840EF2">
      <w:pPr>
        <w:pStyle w:val="Akapitzlist"/>
        <w:numPr>
          <w:ilvl w:val="0"/>
          <w:numId w:val="41"/>
        </w:numPr>
        <w:rPr>
          <w:rFonts w:eastAsiaTheme="minorHAnsi"/>
          <w:bCs/>
          <w:noProof/>
          <w:sz w:val="18"/>
          <w:lang w:eastAsia="en-US"/>
        </w:rPr>
      </w:pPr>
      <w:r w:rsidRPr="003B60AB">
        <w:rPr>
          <w:rFonts w:eastAsiaTheme="minorHAnsi"/>
          <w:bCs/>
          <w:noProof/>
          <w:sz w:val="18"/>
          <w:lang w:eastAsia="en-US"/>
        </w:rPr>
        <w:t>Zamawiający zastrzega, iż nie podlegają zwrotowi próbki, które ze względu na swoje przeznaczenie (realizacja procedur medycznych/świadczeń zdrowotnych), w procesie oceny użytkowo-jakościowej zostaną częściowo lub całkowicie zużyte, i/lub odpowiednie przepisy i procedury nakazują ich bezpieczną utylizację. 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76F17C23" w14:textId="77777777" w:rsidR="00840EF2" w:rsidRPr="00CA452C" w:rsidRDefault="00840EF2" w:rsidP="00840EF2">
      <w:pPr>
        <w:numPr>
          <w:ilvl w:val="0"/>
          <w:numId w:val="41"/>
        </w:numPr>
        <w:shd w:val="clear" w:color="auto" w:fill="FFFFFF"/>
        <w:spacing w:after="0" w:line="240" w:lineRule="auto"/>
        <w:ind w:right="57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 xml:space="preserve">Każdy z członków zespołu dokonującego oceny jakościowej poszczególnych pozycji asortymentowych oferty, złożony z personelu </w:t>
      </w:r>
      <w:r>
        <w:rPr>
          <w:rFonts w:ascii="Arial" w:hAnsi="Arial" w:cs="Arial"/>
          <w:bCs/>
          <w:noProof/>
          <w:sz w:val="18"/>
          <w:szCs w:val="18"/>
        </w:rPr>
        <w:t>medycznego</w:t>
      </w:r>
      <w:r w:rsidRPr="00CA452C">
        <w:rPr>
          <w:rFonts w:ascii="Arial" w:hAnsi="Arial" w:cs="Arial"/>
          <w:bCs/>
          <w:noProof/>
          <w:sz w:val="18"/>
          <w:szCs w:val="18"/>
        </w:rPr>
        <w:t>, przyzna tej ofercie ocenę punktową w skali 0-</w:t>
      </w:r>
      <w:r>
        <w:rPr>
          <w:rFonts w:ascii="Arial" w:hAnsi="Arial" w:cs="Arial"/>
          <w:bCs/>
          <w:noProof/>
          <w:sz w:val="18"/>
          <w:szCs w:val="18"/>
        </w:rPr>
        <w:t>5</w:t>
      </w:r>
      <w:r w:rsidRPr="00CA452C">
        <w:rPr>
          <w:rFonts w:ascii="Arial" w:hAnsi="Arial" w:cs="Arial"/>
          <w:bCs/>
          <w:noProof/>
          <w:sz w:val="18"/>
          <w:szCs w:val="18"/>
        </w:rPr>
        <w:t xml:space="preserve"> pkt.</w:t>
      </w:r>
    </w:p>
    <w:p w14:paraId="29344945" w14:textId="77777777" w:rsidR="00840EF2" w:rsidRPr="00CA452C" w:rsidRDefault="00840EF2" w:rsidP="00840EF2">
      <w:pPr>
        <w:shd w:val="clear" w:color="auto" w:fill="FFFFFF"/>
        <w:ind w:left="928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 xml:space="preserve">Ocena zostanie przyznana w oparciu o wynik zbadania złożonej próbki i jej przetestowania/zastosowania podczas  wykonywania odpowiednich procedur. </w:t>
      </w:r>
    </w:p>
    <w:p w14:paraId="11D032F3" w14:textId="3DDC6EA3" w:rsidR="00840EF2" w:rsidRPr="007C65BD" w:rsidRDefault="00840EF2" w:rsidP="007C65BD">
      <w:pPr>
        <w:shd w:val="clear" w:color="auto" w:fill="FFFFFF"/>
        <w:ind w:left="928"/>
        <w:rPr>
          <w:rFonts w:ascii="Arial" w:hAnsi="Arial" w:cs="Arial"/>
          <w:bCs/>
          <w:noProof/>
          <w:sz w:val="18"/>
          <w:szCs w:val="18"/>
        </w:rPr>
      </w:pPr>
      <w:r w:rsidRPr="00CA452C">
        <w:rPr>
          <w:rFonts w:ascii="Arial" w:hAnsi="Arial" w:cs="Arial"/>
          <w:bCs/>
          <w:noProof/>
          <w:sz w:val="18"/>
          <w:szCs w:val="18"/>
        </w:rPr>
        <w:t>Ocenie szczegółowej, w obrębie oceny jakościowej, będzie poddawana oferta w odniesieniu do podkryteriów oceny szczegółowo opisanych w załaczniku nr 2a do SWZ.</w:t>
      </w:r>
    </w:p>
    <w:p w14:paraId="009F55BA" w14:textId="77777777" w:rsidR="00C8737F" w:rsidRPr="00C22E5B" w:rsidRDefault="00C8737F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0902BBD4" w14:textId="373DC1F7" w:rsidR="00C8737F" w:rsidRPr="00C22E5B" w:rsidRDefault="00C8737F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22E5B" w:rsidRDefault="00C8737F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22E5B" w:rsidRDefault="00C8737F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22E5B" w:rsidRDefault="00C8737F">
      <w:pPr>
        <w:numPr>
          <w:ilvl w:val="0"/>
          <w:numId w:val="24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22E5B" w:rsidRDefault="00C8737F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22E5B" w:rsidRDefault="00C8737F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22E5B" w:rsidRDefault="00C8737F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22E5B" w:rsidRDefault="00C8737F">
      <w:pPr>
        <w:numPr>
          <w:ilvl w:val="1"/>
          <w:numId w:val="25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2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1"/>
    </w:p>
    <w:p w14:paraId="1960CFF2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>
      <w:pPr>
        <w:numPr>
          <w:ilvl w:val="0"/>
          <w:numId w:val="19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2"/>
    </w:p>
    <w:p w14:paraId="005C7A42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>
      <w:pPr>
        <w:numPr>
          <w:ilvl w:val="1"/>
          <w:numId w:val="20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22E5B" w:rsidRDefault="00C8737F">
      <w:pPr>
        <w:numPr>
          <w:ilvl w:val="1"/>
          <w:numId w:val="20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22E5B" w:rsidRDefault="00C8737F">
      <w:pPr>
        <w:numPr>
          <w:ilvl w:val="0"/>
          <w:numId w:val="20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6816" w14:textId="77777777" w:rsidR="00C07BA7" w:rsidRDefault="00C07BA7">
      <w:pPr>
        <w:spacing w:after="0" w:line="240" w:lineRule="auto"/>
      </w:pPr>
      <w:r>
        <w:separator/>
      </w:r>
    </w:p>
  </w:endnote>
  <w:endnote w:type="continuationSeparator" w:id="0">
    <w:p w14:paraId="3F057CDA" w14:textId="77777777" w:rsidR="00C07BA7" w:rsidRDefault="00C0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000000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9F037" w14:textId="77777777" w:rsidR="00C07BA7" w:rsidRDefault="00C07BA7">
      <w:pPr>
        <w:spacing w:after="0" w:line="240" w:lineRule="auto"/>
      </w:pPr>
      <w:r>
        <w:separator/>
      </w:r>
    </w:p>
  </w:footnote>
  <w:footnote w:type="continuationSeparator" w:id="0">
    <w:p w14:paraId="280B448E" w14:textId="77777777" w:rsidR="00C07BA7" w:rsidRDefault="00C07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970AB"/>
    <w:multiLevelType w:val="hybridMultilevel"/>
    <w:tmpl w:val="8FCE50A0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7723D8"/>
    <w:multiLevelType w:val="hybridMultilevel"/>
    <w:tmpl w:val="36640DA4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B67AFE2C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7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8" w15:restartNumberingAfterBreak="0">
    <w:nsid w:val="150D51D4"/>
    <w:multiLevelType w:val="hybridMultilevel"/>
    <w:tmpl w:val="CF1AB54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E06FD3"/>
    <w:multiLevelType w:val="hybridMultilevel"/>
    <w:tmpl w:val="46E401D2"/>
    <w:lvl w:ilvl="0" w:tplc="33BE5862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18"/>
        <w:szCs w:val="18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1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9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0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40"/>
  </w:num>
  <w:num w:numId="8" w16cid:durableId="1684816908">
    <w:abstractNumId w:val="26"/>
  </w:num>
  <w:num w:numId="9" w16cid:durableId="1678653608">
    <w:abstractNumId w:val="41"/>
  </w:num>
  <w:num w:numId="10" w16cid:durableId="829176468">
    <w:abstractNumId w:val="24"/>
  </w:num>
  <w:num w:numId="11" w16cid:durableId="1557087552">
    <w:abstractNumId w:val="39"/>
  </w:num>
  <w:num w:numId="12" w16cid:durableId="137309221">
    <w:abstractNumId w:val="31"/>
  </w:num>
  <w:num w:numId="13" w16cid:durableId="479149487">
    <w:abstractNumId w:val="16"/>
  </w:num>
  <w:num w:numId="14" w16cid:durableId="1996840674">
    <w:abstractNumId w:val="27"/>
  </w:num>
  <w:num w:numId="15" w16cid:durableId="779761621">
    <w:abstractNumId w:val="7"/>
  </w:num>
  <w:num w:numId="16" w16cid:durableId="897133893">
    <w:abstractNumId w:val="6"/>
  </w:num>
  <w:num w:numId="17" w16cid:durableId="930237443">
    <w:abstractNumId w:val="38"/>
  </w:num>
  <w:num w:numId="18" w16cid:durableId="1476557570">
    <w:abstractNumId w:val="37"/>
  </w:num>
  <w:num w:numId="19" w16cid:durableId="830873184">
    <w:abstractNumId w:val="42"/>
  </w:num>
  <w:num w:numId="20" w16cid:durableId="1042561719">
    <w:abstractNumId w:val="17"/>
  </w:num>
  <w:num w:numId="21" w16cid:durableId="1121532957">
    <w:abstractNumId w:val="35"/>
  </w:num>
  <w:num w:numId="22" w16cid:durableId="1517033888">
    <w:abstractNumId w:val="29"/>
  </w:num>
  <w:num w:numId="23" w16cid:durableId="1525555817">
    <w:abstractNumId w:val="11"/>
  </w:num>
  <w:num w:numId="24" w16cid:durableId="542787451">
    <w:abstractNumId w:val="8"/>
  </w:num>
  <w:num w:numId="25" w16cid:durableId="706832113">
    <w:abstractNumId w:val="43"/>
  </w:num>
  <w:num w:numId="26" w16cid:durableId="1603224754">
    <w:abstractNumId w:val="28"/>
  </w:num>
  <w:num w:numId="27" w16cid:durableId="2104296194">
    <w:abstractNumId w:val="22"/>
  </w:num>
  <w:num w:numId="28" w16cid:durableId="70217670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211918462">
    <w:abstractNumId w:val="30"/>
  </w:num>
  <w:num w:numId="30" w16cid:durableId="60174598">
    <w:abstractNumId w:val="13"/>
  </w:num>
  <w:num w:numId="31" w16cid:durableId="1949044073">
    <w:abstractNumId w:val="19"/>
  </w:num>
  <w:num w:numId="32" w16cid:durableId="1727726476">
    <w:abstractNumId w:val="21"/>
  </w:num>
  <w:num w:numId="33" w16cid:durableId="1134756815">
    <w:abstractNumId w:val="36"/>
  </w:num>
  <w:num w:numId="34" w16cid:durableId="115105423">
    <w:abstractNumId w:val="20"/>
  </w:num>
  <w:num w:numId="35" w16cid:durableId="15086007">
    <w:abstractNumId w:val="32"/>
  </w:num>
  <w:num w:numId="36" w16cid:durableId="608128396">
    <w:abstractNumId w:val="14"/>
  </w:num>
  <w:num w:numId="37" w16cid:durableId="660810738">
    <w:abstractNumId w:val="25"/>
  </w:num>
  <w:num w:numId="38" w16cid:durableId="756753556">
    <w:abstractNumId w:val="34"/>
  </w:num>
  <w:num w:numId="39" w16cid:durableId="40130743">
    <w:abstractNumId w:val="18"/>
  </w:num>
  <w:num w:numId="40" w16cid:durableId="1075737439">
    <w:abstractNumId w:val="12"/>
  </w:num>
  <w:num w:numId="41" w16cid:durableId="4797342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3314560">
    <w:abstractNumId w:val="3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12557"/>
    <w:rsid w:val="000242B5"/>
    <w:rsid w:val="0004054D"/>
    <w:rsid w:val="00053508"/>
    <w:rsid w:val="000672C5"/>
    <w:rsid w:val="00071727"/>
    <w:rsid w:val="000A48DB"/>
    <w:rsid w:val="000A6963"/>
    <w:rsid w:val="000B6237"/>
    <w:rsid w:val="000F1B90"/>
    <w:rsid w:val="00125658"/>
    <w:rsid w:val="00127E9E"/>
    <w:rsid w:val="00161507"/>
    <w:rsid w:val="00164E1E"/>
    <w:rsid w:val="00192016"/>
    <w:rsid w:val="00202E63"/>
    <w:rsid w:val="00232500"/>
    <w:rsid w:val="00234930"/>
    <w:rsid w:val="00237172"/>
    <w:rsid w:val="0024790A"/>
    <w:rsid w:val="00265410"/>
    <w:rsid w:val="002A6474"/>
    <w:rsid w:val="00301AC8"/>
    <w:rsid w:val="00333E5F"/>
    <w:rsid w:val="00345F59"/>
    <w:rsid w:val="003523B4"/>
    <w:rsid w:val="0037665D"/>
    <w:rsid w:val="00382BBC"/>
    <w:rsid w:val="00394952"/>
    <w:rsid w:val="00397972"/>
    <w:rsid w:val="003B6A39"/>
    <w:rsid w:val="003C3820"/>
    <w:rsid w:val="003E3BC6"/>
    <w:rsid w:val="00412F8B"/>
    <w:rsid w:val="00413042"/>
    <w:rsid w:val="00424AE5"/>
    <w:rsid w:val="004B46DB"/>
    <w:rsid w:val="004F49B4"/>
    <w:rsid w:val="0052218C"/>
    <w:rsid w:val="00524B9F"/>
    <w:rsid w:val="00533E2D"/>
    <w:rsid w:val="00575F51"/>
    <w:rsid w:val="0059014D"/>
    <w:rsid w:val="005921C6"/>
    <w:rsid w:val="005B4A58"/>
    <w:rsid w:val="005D60EB"/>
    <w:rsid w:val="005D6A3A"/>
    <w:rsid w:val="00616807"/>
    <w:rsid w:val="00650D3D"/>
    <w:rsid w:val="00677D48"/>
    <w:rsid w:val="00687FB4"/>
    <w:rsid w:val="006B1EBF"/>
    <w:rsid w:val="006B38EB"/>
    <w:rsid w:val="006B5839"/>
    <w:rsid w:val="0071490B"/>
    <w:rsid w:val="00732BC5"/>
    <w:rsid w:val="00734E2C"/>
    <w:rsid w:val="00744E12"/>
    <w:rsid w:val="0077080F"/>
    <w:rsid w:val="00776A21"/>
    <w:rsid w:val="00795E2B"/>
    <w:rsid w:val="007979CA"/>
    <w:rsid w:val="007A35D3"/>
    <w:rsid w:val="007A5947"/>
    <w:rsid w:val="007C65BD"/>
    <w:rsid w:val="007E09AC"/>
    <w:rsid w:val="007E2867"/>
    <w:rsid w:val="007F3B31"/>
    <w:rsid w:val="008169F8"/>
    <w:rsid w:val="0082685F"/>
    <w:rsid w:val="00840EF2"/>
    <w:rsid w:val="00850A59"/>
    <w:rsid w:val="008B4B7C"/>
    <w:rsid w:val="008D7FDE"/>
    <w:rsid w:val="009053AA"/>
    <w:rsid w:val="009500C1"/>
    <w:rsid w:val="00951D57"/>
    <w:rsid w:val="009808F2"/>
    <w:rsid w:val="00981EF8"/>
    <w:rsid w:val="00984D4B"/>
    <w:rsid w:val="009C41B8"/>
    <w:rsid w:val="009F17CE"/>
    <w:rsid w:val="00A0577B"/>
    <w:rsid w:val="00A7414C"/>
    <w:rsid w:val="00A9237F"/>
    <w:rsid w:val="00A93FE3"/>
    <w:rsid w:val="00AA4367"/>
    <w:rsid w:val="00AB61DB"/>
    <w:rsid w:val="00AC402F"/>
    <w:rsid w:val="00AC6389"/>
    <w:rsid w:val="00AE21CF"/>
    <w:rsid w:val="00AF030E"/>
    <w:rsid w:val="00B237E5"/>
    <w:rsid w:val="00B2582D"/>
    <w:rsid w:val="00B31D5D"/>
    <w:rsid w:val="00B62B9E"/>
    <w:rsid w:val="00B932F7"/>
    <w:rsid w:val="00B9409E"/>
    <w:rsid w:val="00BE1C3A"/>
    <w:rsid w:val="00C054E4"/>
    <w:rsid w:val="00C07BA7"/>
    <w:rsid w:val="00C15850"/>
    <w:rsid w:val="00C22E5B"/>
    <w:rsid w:val="00C40EA4"/>
    <w:rsid w:val="00C43A41"/>
    <w:rsid w:val="00C56AD6"/>
    <w:rsid w:val="00C724CF"/>
    <w:rsid w:val="00C8737F"/>
    <w:rsid w:val="00CE1193"/>
    <w:rsid w:val="00CF1AF8"/>
    <w:rsid w:val="00D07125"/>
    <w:rsid w:val="00D514E3"/>
    <w:rsid w:val="00D6125A"/>
    <w:rsid w:val="00D828C3"/>
    <w:rsid w:val="00D90B4A"/>
    <w:rsid w:val="00DA7E79"/>
    <w:rsid w:val="00DC18AF"/>
    <w:rsid w:val="00E31BE6"/>
    <w:rsid w:val="00E50860"/>
    <w:rsid w:val="00E92A0D"/>
    <w:rsid w:val="00EA6688"/>
    <w:rsid w:val="00EB05FE"/>
    <w:rsid w:val="00EB7190"/>
    <w:rsid w:val="00F03D51"/>
    <w:rsid w:val="00F15CEB"/>
    <w:rsid w:val="00F16BCA"/>
    <w:rsid w:val="00F249EC"/>
    <w:rsid w:val="00F820B5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40E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4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4805</Words>
  <Characters>28833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105</cp:revision>
  <cp:lastPrinted>2021-06-01T07:52:00Z</cp:lastPrinted>
  <dcterms:created xsi:type="dcterms:W3CDTF">2021-06-01T07:43:00Z</dcterms:created>
  <dcterms:modified xsi:type="dcterms:W3CDTF">2023-03-21T09:31:00Z</dcterms:modified>
</cp:coreProperties>
</file>