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3BF0EE5D" w:rsidR="00F639DA" w:rsidRPr="00307CEB" w:rsidRDefault="00681C30" w:rsidP="00307CEB">
      <w:pPr>
        <w:spacing w:before="73" w:line="206" w:lineRule="exact"/>
        <w:rPr>
          <w:b/>
          <w:i/>
          <w:sz w:val="18"/>
          <w:szCs w:val="18"/>
        </w:rPr>
      </w:pPr>
      <w:r w:rsidRPr="00307CEB">
        <w:rPr>
          <w:b/>
          <w:i/>
          <w:sz w:val="18"/>
          <w:szCs w:val="18"/>
        </w:rPr>
        <w:t xml:space="preserve">Załącznik nr </w:t>
      </w:r>
      <w:r w:rsidR="00C27FF8" w:rsidRPr="00307CEB">
        <w:rPr>
          <w:b/>
          <w:i/>
          <w:sz w:val="18"/>
          <w:szCs w:val="18"/>
        </w:rPr>
        <w:t>1</w:t>
      </w:r>
      <w:r w:rsidR="00E51138" w:rsidRPr="00307CEB">
        <w:rPr>
          <w:b/>
          <w:i/>
          <w:sz w:val="18"/>
          <w:szCs w:val="18"/>
        </w:rPr>
        <w:t>b</w:t>
      </w:r>
      <w:r w:rsidR="00043950" w:rsidRPr="00307CEB">
        <w:rPr>
          <w:b/>
          <w:i/>
          <w:sz w:val="18"/>
          <w:szCs w:val="18"/>
        </w:rPr>
        <w:t xml:space="preserve"> </w:t>
      </w:r>
      <w:r w:rsidRPr="00307CEB">
        <w:rPr>
          <w:b/>
          <w:i/>
          <w:sz w:val="18"/>
          <w:szCs w:val="18"/>
        </w:rPr>
        <w:t xml:space="preserve"> – oświadczeni</w:t>
      </w:r>
      <w:r w:rsidR="0068663A" w:rsidRPr="00307CEB">
        <w:rPr>
          <w:b/>
          <w:i/>
          <w:sz w:val="18"/>
          <w:szCs w:val="18"/>
        </w:rPr>
        <w:t>a wykonawcy/</w:t>
      </w:r>
      <w:r w:rsidR="0068663A" w:rsidRPr="00307CEB">
        <w:rPr>
          <w:sz w:val="18"/>
          <w:szCs w:val="18"/>
        </w:rPr>
        <w:t xml:space="preserve"> </w:t>
      </w:r>
      <w:r w:rsidR="0068663A" w:rsidRPr="00307CEB">
        <w:rPr>
          <w:b/>
          <w:i/>
          <w:sz w:val="18"/>
          <w:szCs w:val="18"/>
        </w:rPr>
        <w:t>wykonawcy wspólnie ubiegającego się o udzielenie zamówienia</w:t>
      </w:r>
    </w:p>
    <w:p w14:paraId="220A0648" w14:textId="77777777" w:rsidR="00307CEB" w:rsidRPr="00307CEB" w:rsidRDefault="00307CEB" w:rsidP="00307CEB">
      <w:pPr>
        <w:pStyle w:val="Tekstpodstawowy"/>
        <w:spacing w:before="1"/>
        <w:rPr>
          <w:b/>
          <w:i/>
        </w:rPr>
      </w:pPr>
      <w:bookmarkStart w:id="0" w:name="dotyczy_postępowania_15/PN/19_–_roboty_b"/>
      <w:bookmarkStart w:id="1" w:name="page1"/>
      <w:bookmarkEnd w:id="0"/>
      <w:bookmarkEnd w:id="1"/>
      <w:r w:rsidRPr="00307CEB">
        <w:rPr>
          <w:bCs/>
          <w:i/>
        </w:rPr>
        <w:t xml:space="preserve">Dotyczy: postępowania na </w:t>
      </w:r>
      <w:r w:rsidRPr="00307CEB">
        <w:rPr>
          <w:bCs/>
          <w:i/>
          <w:color w:val="3C3C3C"/>
        </w:rPr>
        <w:t xml:space="preserve">Zakup wyposażenia dla Oddziału Zakaźnego oraz Psychiatrycznego do zadania pn. „Przebudowa i rozbudowa budynku Oddziału Zakaźnego w Specjalistycznym Szpitalu Wojewódzkim w Ciechanowie" – znak ZP/2501/26/23           </w:t>
      </w:r>
      <w:r w:rsidRPr="00307CEB">
        <w:rPr>
          <w:b/>
          <w:i/>
        </w:rPr>
        <w:t xml:space="preserve">                                                                                                                                                  </w:t>
      </w:r>
    </w:p>
    <w:p w14:paraId="137D5498" w14:textId="77777777" w:rsidR="00C27FF8" w:rsidRPr="00307CEB" w:rsidRDefault="00C27FF8" w:rsidP="00C27FF8">
      <w:pPr>
        <w:spacing w:line="195" w:lineRule="exact"/>
        <w:rPr>
          <w:sz w:val="18"/>
          <w:szCs w:val="18"/>
        </w:rPr>
      </w:pPr>
    </w:p>
    <w:p w14:paraId="6D16A58B" w14:textId="4B928508" w:rsidR="00C27FF8" w:rsidRPr="00307CEB" w:rsidRDefault="00C27FF8" w:rsidP="0020009C">
      <w:pPr>
        <w:spacing w:before="94"/>
        <w:ind w:left="433"/>
        <w:rPr>
          <w:b/>
          <w:sz w:val="18"/>
          <w:szCs w:val="18"/>
        </w:rPr>
      </w:pPr>
      <w:r w:rsidRPr="00307CEB">
        <w:rPr>
          <w:b/>
          <w:sz w:val="18"/>
          <w:szCs w:val="18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1"/>
      </w:tblGrid>
      <w:tr w:rsidR="00C27FF8" w:rsidRPr="00307CEB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307CEB" w:rsidRDefault="00C27FF8" w:rsidP="00E25A54">
            <w:pPr>
              <w:pStyle w:val="Tekstpodstawowy"/>
              <w:rPr>
                <w:b/>
              </w:rPr>
            </w:pPr>
            <w:bookmarkStart w:id="2" w:name="_Hlk15985927"/>
          </w:p>
          <w:p w14:paraId="75B5F371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2"/>
    </w:tbl>
    <w:p w14:paraId="5B252FAE" w14:textId="77777777" w:rsidR="00C27FF8" w:rsidRPr="00307CEB" w:rsidRDefault="00C27FF8" w:rsidP="00C27FF8">
      <w:pPr>
        <w:pStyle w:val="Tekstpodstawowy"/>
        <w:rPr>
          <w:b/>
        </w:rPr>
      </w:pPr>
    </w:p>
    <w:p w14:paraId="3CA2FB8E" w14:textId="77777777" w:rsidR="00C27FF8" w:rsidRPr="00307CEB" w:rsidRDefault="00C27FF8" w:rsidP="00C27FF8">
      <w:pPr>
        <w:ind w:left="433"/>
        <w:rPr>
          <w:b/>
          <w:sz w:val="18"/>
          <w:szCs w:val="18"/>
        </w:rPr>
      </w:pPr>
      <w:r w:rsidRPr="00307CEB">
        <w:rPr>
          <w:b/>
          <w:sz w:val="18"/>
          <w:szCs w:val="18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1"/>
      </w:tblGrid>
      <w:tr w:rsidR="00C27FF8" w:rsidRPr="00307CEB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  <w:p w14:paraId="3B0B5EA4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  <w:p w14:paraId="3E3A97B0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Pr="00307CEB" w:rsidRDefault="00347328" w:rsidP="0030049F">
      <w:pPr>
        <w:pStyle w:val="Nagwek1"/>
        <w:spacing w:line="205" w:lineRule="exact"/>
        <w:ind w:left="147" w:hanging="147"/>
        <w:jc w:val="center"/>
      </w:pPr>
    </w:p>
    <w:p w14:paraId="7F24E46E" w14:textId="297475C4" w:rsidR="00DE06A1" w:rsidRPr="00307CEB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  <w:r w:rsidRPr="00307CEB">
        <w:rPr>
          <w:u w:val="single"/>
        </w:rPr>
        <w:t>Oświadczenia wykonawcy/</w:t>
      </w:r>
      <w:bookmarkStart w:id="3" w:name="_Hlk129166717"/>
      <w:r w:rsidRPr="00307CEB">
        <w:rPr>
          <w:u w:val="single"/>
        </w:rPr>
        <w:t>wykonawcy wspólnie ubiegającego się o udzielenie zamówienia</w:t>
      </w:r>
      <w:bookmarkEnd w:id="3"/>
    </w:p>
    <w:p w14:paraId="73D69FAA" w14:textId="77777777" w:rsidR="00E30D1A" w:rsidRPr="00307CEB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</w:p>
    <w:p w14:paraId="32CBB25E" w14:textId="60941F9A" w:rsidR="00DE06A1" w:rsidRPr="00307CEB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307CEB"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307CEB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307CEB">
        <w:t xml:space="preserve">składane na podstawie art. 125 ust. 1 ustawy </w:t>
      </w:r>
      <w:proofErr w:type="spellStart"/>
      <w:r w:rsidRPr="00307CEB">
        <w:t>Pzp</w:t>
      </w:r>
      <w:proofErr w:type="spellEnd"/>
    </w:p>
    <w:p w14:paraId="7F9F0278" w14:textId="6D72F72F" w:rsidR="00DE06A1" w:rsidRPr="00307CEB" w:rsidRDefault="00DE06A1" w:rsidP="00C27FF8">
      <w:pPr>
        <w:pStyle w:val="Nagwek1"/>
        <w:spacing w:line="205" w:lineRule="exact"/>
        <w:ind w:left="147" w:hanging="147"/>
        <w:jc w:val="center"/>
      </w:pPr>
    </w:p>
    <w:p w14:paraId="68E4F1FF" w14:textId="77777777" w:rsidR="00E30D1A" w:rsidRPr="00307CEB" w:rsidRDefault="00E30D1A" w:rsidP="00E30D1A">
      <w:pPr>
        <w:pStyle w:val="Nagwek1"/>
        <w:spacing w:line="205" w:lineRule="exact"/>
        <w:ind w:left="147" w:hanging="147"/>
        <w:jc w:val="center"/>
      </w:pPr>
    </w:p>
    <w:p w14:paraId="2A9D690C" w14:textId="03C8BE7D" w:rsidR="00E30D1A" w:rsidRPr="00307CEB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</w:pPr>
      <w:r w:rsidRPr="00307CEB">
        <w:t>OŚWIADCZENI</w:t>
      </w:r>
      <w:r w:rsidR="00E51138" w:rsidRPr="00307CEB">
        <w:t>A DOTYCZĄCE  WYKONAWCY</w:t>
      </w:r>
    </w:p>
    <w:p w14:paraId="73D3C37A" w14:textId="77777777" w:rsidR="00E30D1A" w:rsidRPr="00307CEB" w:rsidRDefault="00E30D1A" w:rsidP="00E30D1A">
      <w:pPr>
        <w:pStyle w:val="Tekstpodstawowy"/>
        <w:spacing w:before="8"/>
        <w:rPr>
          <w:b/>
        </w:rPr>
      </w:pPr>
    </w:p>
    <w:p w14:paraId="63D06092" w14:textId="77777777" w:rsidR="00E51138" w:rsidRPr="00307CEB" w:rsidRDefault="00E51138" w:rsidP="00307CEB">
      <w:pPr>
        <w:pStyle w:val="Akapitzlist"/>
        <w:widowControl/>
        <w:numPr>
          <w:ilvl w:val="0"/>
          <w:numId w:val="16"/>
        </w:numPr>
        <w:autoSpaceDE/>
        <w:autoSpaceDN/>
        <w:ind w:left="714" w:hanging="357"/>
        <w:contextualSpacing/>
        <w:jc w:val="both"/>
        <w:rPr>
          <w:rFonts w:eastAsiaTheme="minorHAnsi"/>
          <w:b/>
          <w:bCs/>
          <w:sz w:val="18"/>
          <w:szCs w:val="18"/>
          <w:lang w:bidi="ar-SA"/>
        </w:rPr>
      </w:pPr>
      <w:r w:rsidRPr="00307CEB">
        <w:rPr>
          <w:sz w:val="18"/>
          <w:szCs w:val="18"/>
        </w:rPr>
        <w:t xml:space="preserve">Oświadczam, że nie podlegam wykluczeniu z postępowania na podstawie </w:t>
      </w:r>
      <w:r w:rsidRPr="00307CEB">
        <w:rPr>
          <w:sz w:val="18"/>
          <w:szCs w:val="18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07CEB">
        <w:rPr>
          <w:rStyle w:val="Odwoanieprzypisudolnego"/>
          <w:sz w:val="18"/>
          <w:szCs w:val="18"/>
        </w:rPr>
        <w:footnoteReference w:id="1"/>
      </w:r>
    </w:p>
    <w:p w14:paraId="4C159C60" w14:textId="4D33EB20" w:rsidR="00E51138" w:rsidRPr="00307CEB" w:rsidRDefault="00E51138" w:rsidP="00307CEB">
      <w:pPr>
        <w:pStyle w:val="NormalnyWeb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07CEB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</w:t>
      </w:r>
      <w:r w:rsidRPr="00307CEB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7 ust. 1 ustawy </w:t>
      </w:r>
      <w:r w:rsidRPr="00307CEB">
        <w:rPr>
          <w:rFonts w:ascii="Arial" w:hAnsi="Arial" w:cs="Arial"/>
          <w:color w:val="222222"/>
          <w:sz w:val="18"/>
          <w:szCs w:val="18"/>
        </w:rPr>
        <w:t>z dnia 13 kwietnia 2022 r.</w:t>
      </w:r>
      <w:r w:rsidRPr="00307CEB">
        <w:rPr>
          <w:rFonts w:ascii="Arial" w:hAnsi="Arial" w:cs="Arial"/>
          <w:i/>
          <w:iCs/>
          <w:color w:val="222222"/>
          <w:sz w:val="18"/>
          <w:szCs w:val="18"/>
        </w:rPr>
        <w:t xml:space="preserve"> o szczególnych rozwiązaniach w zakresie przeciwdziałania wspieraniu agresji na Ukrainę oraz służących ochronie bezpieczeństwa narodowego </w:t>
      </w:r>
      <w:r w:rsidRPr="00307CEB">
        <w:rPr>
          <w:rFonts w:ascii="Arial" w:hAnsi="Arial" w:cs="Arial"/>
          <w:color w:val="222222"/>
          <w:sz w:val="18"/>
          <w:szCs w:val="18"/>
        </w:rPr>
        <w:t>(Dz. U. poz. 835)</w:t>
      </w:r>
      <w:r w:rsidRPr="00307CEB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Pr="00307CEB">
        <w:rPr>
          <w:rStyle w:val="Odwoanieprzypisudolnego"/>
          <w:rFonts w:ascii="Arial" w:hAnsi="Arial" w:cs="Arial"/>
          <w:color w:val="222222"/>
          <w:sz w:val="18"/>
          <w:szCs w:val="18"/>
        </w:rPr>
        <w:footnoteReference w:id="2"/>
      </w:r>
    </w:p>
    <w:p w14:paraId="56D9EFE7" w14:textId="394D18EB" w:rsidR="00480739" w:rsidRDefault="00E51138" w:rsidP="00480739">
      <w:pPr>
        <w:spacing w:line="360" w:lineRule="auto"/>
        <w:jc w:val="both"/>
        <w:rPr>
          <w:sz w:val="18"/>
          <w:szCs w:val="18"/>
        </w:rPr>
      </w:pPr>
      <w:r w:rsidRPr="00307CEB">
        <w:rPr>
          <w:sz w:val="18"/>
          <w:szCs w:val="18"/>
        </w:rPr>
        <w:tab/>
      </w:r>
      <w:r w:rsidRPr="00307CEB">
        <w:rPr>
          <w:sz w:val="18"/>
          <w:szCs w:val="18"/>
        </w:rPr>
        <w:tab/>
      </w:r>
      <w:r w:rsidRPr="00307CEB">
        <w:rPr>
          <w:sz w:val="18"/>
          <w:szCs w:val="18"/>
        </w:rPr>
        <w:tab/>
      </w:r>
      <w:r w:rsidRPr="00307CEB">
        <w:rPr>
          <w:sz w:val="18"/>
          <w:szCs w:val="18"/>
        </w:rPr>
        <w:tab/>
      </w:r>
      <w:r w:rsidRPr="00307CEB">
        <w:rPr>
          <w:sz w:val="18"/>
          <w:szCs w:val="18"/>
        </w:rPr>
        <w:tab/>
      </w:r>
      <w:r w:rsidRPr="00307CEB">
        <w:rPr>
          <w:sz w:val="18"/>
          <w:szCs w:val="18"/>
        </w:rPr>
        <w:tab/>
      </w:r>
      <w:r w:rsidRPr="00307CEB">
        <w:rPr>
          <w:sz w:val="18"/>
          <w:szCs w:val="18"/>
        </w:rPr>
        <w:tab/>
      </w:r>
    </w:p>
    <w:p w14:paraId="5DC1C1B7" w14:textId="77777777" w:rsidR="00076FD3" w:rsidRPr="00307CEB" w:rsidRDefault="00076FD3" w:rsidP="00480739">
      <w:pPr>
        <w:spacing w:line="360" w:lineRule="auto"/>
        <w:jc w:val="both"/>
        <w:rPr>
          <w:b/>
          <w:b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307CEB" w14:paraId="707EF0AD" w14:textId="77777777" w:rsidTr="009A59D7">
        <w:tc>
          <w:tcPr>
            <w:tcW w:w="4990" w:type="dxa"/>
          </w:tcPr>
          <w:p w14:paraId="01D55733" w14:textId="77777777" w:rsidR="00480739" w:rsidRPr="00307CEB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307CEB">
              <w:rPr>
                <w:sz w:val="18"/>
                <w:szCs w:val="18"/>
              </w:rPr>
              <w:t>Data; kwalifikowany podpis elektroniczny lub podpis zaufany lub podpis osobisty</w:t>
            </w:r>
          </w:p>
        </w:tc>
      </w:tr>
      <w:tr w:rsidR="00480739" w:rsidRPr="00307CEB" w14:paraId="5B215A0D" w14:textId="77777777" w:rsidTr="009A59D7">
        <w:tc>
          <w:tcPr>
            <w:tcW w:w="4990" w:type="dxa"/>
          </w:tcPr>
          <w:p w14:paraId="50E4230C" w14:textId="77777777" w:rsidR="00480739" w:rsidRPr="00307CEB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0D9695CE" w14:textId="77777777" w:rsidR="00C27FF8" w:rsidRPr="00307CEB" w:rsidRDefault="00C27FF8" w:rsidP="00E33EA4">
      <w:pPr>
        <w:pStyle w:val="Nagwek1"/>
        <w:spacing w:line="205" w:lineRule="exact"/>
        <w:ind w:left="147" w:hanging="147"/>
        <w:jc w:val="center"/>
      </w:pPr>
    </w:p>
    <w:sectPr w:rsidR="00C27FF8" w:rsidRPr="00307CEB" w:rsidSect="00307CEB">
      <w:footerReference w:type="default" r:id="rId7"/>
      <w:pgSz w:w="12250" w:h="1585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65C38" w14:textId="77777777" w:rsidR="00913F36" w:rsidRDefault="00913F36" w:rsidP="0020009C">
      <w:r>
        <w:separator/>
      </w:r>
    </w:p>
  </w:endnote>
  <w:endnote w:type="continuationSeparator" w:id="0">
    <w:p w14:paraId="7C576282" w14:textId="77777777" w:rsidR="00913F36" w:rsidRDefault="00913F36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EF933" w14:textId="77777777" w:rsidR="00913F36" w:rsidRDefault="00913F36" w:rsidP="0020009C">
      <w:r>
        <w:separator/>
      </w:r>
    </w:p>
  </w:footnote>
  <w:footnote w:type="continuationSeparator" w:id="0">
    <w:p w14:paraId="3971392B" w14:textId="77777777" w:rsidR="00913F36" w:rsidRDefault="00913F36" w:rsidP="0020009C">
      <w:r>
        <w:continuationSeparator/>
      </w:r>
    </w:p>
  </w:footnote>
  <w:footnote w:id="1">
    <w:p w14:paraId="741CF8D2" w14:textId="77777777" w:rsidR="00E51138" w:rsidRDefault="00E51138" w:rsidP="00E511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9024E20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bookmarkStart w:id="4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Default="00E51138" w:rsidP="00E511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Default="00E51138" w:rsidP="00E51138">
      <w:pPr>
        <w:jc w:val="both"/>
        <w:rPr>
          <w:color w:val="222222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1FDBAAB2" w14:textId="77777777" w:rsidR="00E51138" w:rsidRDefault="00E51138" w:rsidP="00E5113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Default="00E51138" w:rsidP="00E51138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76FD3"/>
    <w:rsid w:val="00083D67"/>
    <w:rsid w:val="000A3087"/>
    <w:rsid w:val="000C3272"/>
    <w:rsid w:val="000E3191"/>
    <w:rsid w:val="000E5F16"/>
    <w:rsid w:val="001126E8"/>
    <w:rsid w:val="001B0DD6"/>
    <w:rsid w:val="001F3F89"/>
    <w:rsid w:val="0020009C"/>
    <w:rsid w:val="00242C13"/>
    <w:rsid w:val="002673DF"/>
    <w:rsid w:val="00271D6E"/>
    <w:rsid w:val="002C6EAC"/>
    <w:rsid w:val="0030049F"/>
    <w:rsid w:val="00307CEB"/>
    <w:rsid w:val="00347328"/>
    <w:rsid w:val="003C26A8"/>
    <w:rsid w:val="003D658F"/>
    <w:rsid w:val="003F14D9"/>
    <w:rsid w:val="0040557B"/>
    <w:rsid w:val="00480739"/>
    <w:rsid w:val="00542C65"/>
    <w:rsid w:val="005941E0"/>
    <w:rsid w:val="0063770D"/>
    <w:rsid w:val="00644382"/>
    <w:rsid w:val="0066209C"/>
    <w:rsid w:val="00681C30"/>
    <w:rsid w:val="0068663A"/>
    <w:rsid w:val="0075729E"/>
    <w:rsid w:val="008311DF"/>
    <w:rsid w:val="00913F36"/>
    <w:rsid w:val="00942045"/>
    <w:rsid w:val="00950EB0"/>
    <w:rsid w:val="009727E5"/>
    <w:rsid w:val="00A001A9"/>
    <w:rsid w:val="00B144D2"/>
    <w:rsid w:val="00B65BDC"/>
    <w:rsid w:val="00B945A7"/>
    <w:rsid w:val="00C07083"/>
    <w:rsid w:val="00C27FF8"/>
    <w:rsid w:val="00CC6D23"/>
    <w:rsid w:val="00D82DBE"/>
    <w:rsid w:val="00DE06A1"/>
    <w:rsid w:val="00E30D1A"/>
    <w:rsid w:val="00E33EA4"/>
    <w:rsid w:val="00E51138"/>
    <w:rsid w:val="00E96C57"/>
    <w:rsid w:val="00EB4C18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21</cp:revision>
  <dcterms:created xsi:type="dcterms:W3CDTF">2021-02-18T09:00:00Z</dcterms:created>
  <dcterms:modified xsi:type="dcterms:W3CDTF">2023-03-20T12:07:00Z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