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BBA17C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43F71">
        <w:rPr>
          <w:rFonts w:ascii="Arial" w:hAnsi="Arial" w:cs="Arial"/>
          <w:b/>
          <w:i/>
          <w:color w:val="3C3C3C"/>
          <w:sz w:val="18"/>
          <w:szCs w:val="18"/>
        </w:rPr>
        <w:t>2</w:t>
      </w:r>
      <w:r w:rsidR="00F77584">
        <w:rPr>
          <w:rFonts w:ascii="Arial" w:hAnsi="Arial" w:cs="Arial"/>
          <w:b/>
          <w:i/>
          <w:color w:val="3C3C3C"/>
          <w:sz w:val="18"/>
          <w:szCs w:val="18"/>
        </w:rPr>
        <w:t>7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D19FCD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F77584" w:rsidRPr="00F77584">
        <w:rPr>
          <w:rFonts w:ascii="Arial" w:hAnsi="Arial" w:cs="Arial"/>
          <w:b/>
          <w:bCs/>
          <w:sz w:val="18"/>
          <w:szCs w:val="18"/>
        </w:rPr>
        <w:t xml:space="preserve">Urządzenie do </w:t>
      </w:r>
      <w:proofErr w:type="spellStart"/>
      <w:r w:rsidR="00F77584" w:rsidRPr="00F77584">
        <w:rPr>
          <w:rFonts w:ascii="Arial" w:hAnsi="Arial" w:cs="Arial"/>
          <w:b/>
          <w:bCs/>
          <w:sz w:val="18"/>
          <w:szCs w:val="18"/>
        </w:rPr>
        <w:t>biodekontaminacji</w:t>
      </w:r>
      <w:proofErr w:type="spellEnd"/>
      <w:r w:rsidR="00F77584" w:rsidRPr="00F77584">
        <w:rPr>
          <w:rFonts w:ascii="Arial" w:hAnsi="Arial" w:cs="Arial"/>
          <w:b/>
          <w:bCs/>
          <w:sz w:val="18"/>
          <w:szCs w:val="18"/>
        </w:rPr>
        <w:t xml:space="preserve"> (</w:t>
      </w:r>
      <w:proofErr w:type="spellStart"/>
      <w:r w:rsidR="00F77584" w:rsidRPr="00F77584">
        <w:rPr>
          <w:rFonts w:ascii="Arial" w:hAnsi="Arial" w:cs="Arial"/>
          <w:b/>
          <w:bCs/>
          <w:sz w:val="18"/>
          <w:szCs w:val="18"/>
        </w:rPr>
        <w:t>fumigator</w:t>
      </w:r>
      <w:proofErr w:type="spellEnd"/>
      <w:r w:rsidR="00F77584" w:rsidRPr="00F77584">
        <w:rPr>
          <w:rFonts w:ascii="Arial" w:hAnsi="Arial" w:cs="Arial"/>
          <w:b/>
          <w:bCs/>
          <w:sz w:val="18"/>
          <w:szCs w:val="18"/>
        </w:rPr>
        <w:t>)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197E33">
        <w:rPr>
          <w:rFonts w:ascii="Arial" w:hAnsi="Arial" w:cs="Arial"/>
          <w:b/>
          <w:bCs/>
          <w:sz w:val="18"/>
          <w:szCs w:val="18"/>
        </w:rPr>
        <w:t>6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197E33" w:rsidRPr="00197E33" w14:paraId="26BFC0A6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6F47B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741F8754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7E3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197E3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979CC5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B662A20" w14:textId="77777777" w:rsidR="00197E33" w:rsidRPr="00197E33" w:rsidRDefault="00197E33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96AF181" w14:textId="77777777" w:rsidR="00197E33" w:rsidRPr="00197E33" w:rsidRDefault="00197E33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97E33" w:rsidRPr="00197E33" w14:paraId="7D6A2A78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4E7187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D661DF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99337F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597F01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C22D029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EC2704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A1B42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Przenośne urządzenie do dezynfekcji pomieszczeń metodą zamgławiania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89CF3A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DCB5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5D57637B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98AEE2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279BC7E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Możliwość dezynfekcji pomieszczeń wraz ze sprzętem elektronicznym – potwierdzone przez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340DD93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814C42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2522234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9047E9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23BADE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 xml:space="preserve">Zasilanie elektryczne 230 V/50 </w:t>
            </w:r>
            <w:proofErr w:type="spellStart"/>
            <w:r w:rsidRPr="00197E33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63C4AEFD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79FFA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21CFB833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F711FD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79DC5F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Dezynfekcja pomieszczeń o wielkości od 10 do 1000 m3 w zależności od wybranej procedury dezynfekcji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07EA99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BFD15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5E9042A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DA4715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E5C034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Waga urządzenia: max. 7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0B60FD" w14:textId="26332470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947211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720636F5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51A131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1A197C9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Obudowa urządzenia wykonana z tworzywa sztucznego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48E2B2" w14:textId="13099DF4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2D96F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31493B86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77470B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ED5C85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Stosowany środek dezynfekcyjny oparty na 6 % i 12 % nadtlenku wodoru + kationy srebra oraz 7,9% nadtlenek wodoru + kwas askorbinowy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0326F8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FACAF6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5125C1BD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7D5CC5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5CCA49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Środek dezynfekcyjny gotowy do użycia w 1l butelkach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FC90864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53D52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27897FAE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8657D0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E38C79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 xml:space="preserve">Urządzenie rozpraszające środek w postaci </w:t>
            </w:r>
            <w:proofErr w:type="spellStart"/>
            <w:r w:rsidRPr="00197E33">
              <w:rPr>
                <w:rFonts w:ascii="Arial" w:hAnsi="Arial" w:cs="Arial"/>
                <w:sz w:val="18"/>
                <w:szCs w:val="18"/>
              </w:rPr>
              <w:t>mikrokropelek</w:t>
            </w:r>
            <w:proofErr w:type="spellEnd"/>
            <w:r w:rsidRPr="00197E33">
              <w:rPr>
                <w:rFonts w:ascii="Arial" w:hAnsi="Arial" w:cs="Arial"/>
                <w:sz w:val="18"/>
                <w:szCs w:val="18"/>
              </w:rPr>
              <w:t xml:space="preserve"> o wielkości do 5 µm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90C37E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A881D4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24D1C6FB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F3EBA2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A39340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Środek nietoksyczny, niekorozyjny, biodegradowalny w 99,9%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54B939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52714E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017E6B38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CB5896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123E51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Urządzenie z turbiną o prędkości  obrotowej 22000 RPM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8EDA2BD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88E322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0FCFAB31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E3EAFB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7BA7C65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Szybkość wyrzutu środka przy dyszy: 80m/s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43127E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2969E1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3A9CF23E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E73119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534BB2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Urządzenie wyposażone w rączkę ułatwiającą przenoszenie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28BCDAB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5E0971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7086D09A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060539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03273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Urządzenie automatycznie wyłączające się po etapie dyfuzji środka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05063C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CCF2AE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23E087FB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FDAA83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4836C7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Dedykowane preparaty przebadane z oferowanym urządzeniem zgodnie z normą  EN 17-272, w celu potwierdzenia wymaganego działanie w zakresie: bakterii, wirusów, grzybów, spor w dawce max. 5ml/m3 (dołączyć badania) na poziomie wymaganym dla obszaru medycznego.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E5A57E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0AA173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0AE10675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CD5B6E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C399475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Zgodnie z polskim prawem środki dezynfekcyjne przeznaczone do urządzenia posiadające pozwolenie na obrót produktem biobójczym wydane przez Urząd Rejestracji Produktów Leczniczych, Wyrobów Medycznych i Produktów Biobójczych oraz dopuszczenie do stosowania w obszarze medycznym/obszarze klinicznym.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010BF7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34FD2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39961F95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173F1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89E2A8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Możliwość kontroli procesu testami chemicznymi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C9157B" w14:textId="72FD5522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49F058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5DC60463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467922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A1FDA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Złącze USB do komunikacji z komputerem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A8D6DAD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B5568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47D4CD97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A32767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2B614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Dotykowy panel z diodami LED umożliwiający wybór kubatury dezynfekowanego pomieszczenia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409A5E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6EE85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26997715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DFEE39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C2EEC7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Na wyposażeniu pilot zdalnego sterowania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74F1B9E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E32F47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2C19623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7A349F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341B4D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Zapis do pliku daty i czasu rozpoczęcia oraz zakończenia dezynfekcji, wielkości pomieszczenia i ilości zużytego środka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AC405BB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1CBE69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B460A99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A9AE4F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390CE44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Zewnętrzne oprogramowanie do zainstalowanie na komputerze klasy PC służące do komunikacji urządzenia z komputerem w celu zarzadzania danymi z przeprowadzonych procesów dezynfekcji z możliwością opisu i zapisania w pamięci urządzenia takich parametrów jak dane operatora, nazwa dezynfekowanego pomieszczenia, nazwa preparatu i sporządzenia ewentualnych notatek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45B7B4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A56CA7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6AA14CF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1177CE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2E0D27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Możliwość podłączenia do urządzenia elastycznego węża zakończonego dyszą do dezynfekcji klimatyzacji/przewodów wentylacyjnych, miejsc trudnodostępnych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BB59A0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6A1B67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17E14BBA" w14:textId="77777777" w:rsidTr="00197E3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5ED3399" w14:textId="7BB7DBBB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97E33" w:rsidRPr="00197E33" w14:paraId="798F765B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22DB90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94DF79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20DC6A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B47F95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56F273DA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BC6B63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A705ED9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CE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3F39947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4C0897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6B1E55E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535AB9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ECC2D98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FDF784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F0D2784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08FC31A0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B92F13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4FC345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02FFF7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226EAA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5422D196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086DA3" w14:textId="77777777" w:rsidR="00197E33" w:rsidRPr="00197E33" w:rsidRDefault="00197E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62EDFE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50F2B4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7BBD88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6B404690" w14:textId="77777777" w:rsidTr="00197E3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6CF56C2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197E33" w:rsidRPr="00197E33" w14:paraId="744A9F89" w14:textId="77777777" w:rsidTr="00197E33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BDFE658" w14:textId="77777777" w:rsidR="00197E33" w:rsidRPr="00197E33" w:rsidRDefault="00197E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948453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A55380" w14:textId="77777777" w:rsidR="00197E33" w:rsidRPr="00197E33" w:rsidRDefault="00197E33" w:rsidP="00197E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8105FB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CCF35AA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5D2154C0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D7305F" w14:textId="77777777" w:rsidR="00197E33" w:rsidRPr="00197E33" w:rsidRDefault="00197E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679209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5A6844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5EE26E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158CA891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BD2BD4" w14:textId="77777777" w:rsidR="00197E33" w:rsidRPr="00197E33" w:rsidRDefault="00197E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E475B4E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2867967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EC5BDA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7E33" w:rsidRPr="00197E33" w14:paraId="71C939B3" w14:textId="77777777" w:rsidTr="00197E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2B8B81" w14:textId="77777777" w:rsidR="00197E33" w:rsidRPr="00197E33" w:rsidRDefault="00197E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93C2FC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ABFF56" w14:textId="77777777" w:rsidR="00197E33" w:rsidRPr="00197E33" w:rsidRDefault="00197E33" w:rsidP="00197E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6F4C27" w14:textId="77777777" w:rsidR="00197E33" w:rsidRPr="00197E33" w:rsidRDefault="00197E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97E33"/>
    <w:rsid w:val="005B4EA6"/>
    <w:rsid w:val="00657B06"/>
    <w:rsid w:val="0070454B"/>
    <w:rsid w:val="007E4AB3"/>
    <w:rsid w:val="00897D79"/>
    <w:rsid w:val="008B5ECB"/>
    <w:rsid w:val="009A632F"/>
    <w:rsid w:val="00A12CFA"/>
    <w:rsid w:val="00B43F71"/>
    <w:rsid w:val="00BA0E5A"/>
    <w:rsid w:val="00BB695F"/>
    <w:rsid w:val="00BD475E"/>
    <w:rsid w:val="00C44D90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2023-03-21T10:23:00Z</dcterms:created>
  <dcterms:modified xsi:type="dcterms:W3CDTF">2023-03-21T10:23:00Z</dcterms:modified>
</cp:coreProperties>
</file>