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9683B" w:rsidRPr="004E34A0" w:rsidRDefault="00E53C00" w:rsidP="0099683B">
      <w:pPr>
        <w:spacing w:after="0" w:line="240" w:lineRule="auto"/>
        <w:contextualSpacing/>
        <w:jc w:val="right"/>
        <w:rPr>
          <w:rFonts w:ascii="Arial" w:hAnsi="Arial" w:cs="Arial"/>
          <w:sz w:val="18"/>
          <w:szCs w:val="18"/>
        </w:rPr>
      </w:pPr>
      <w:r w:rsidRPr="004E34A0">
        <w:rPr>
          <w:rFonts w:ascii="Arial" w:hAnsi="Arial" w:cs="Arial"/>
          <w:sz w:val="18"/>
          <w:szCs w:val="18"/>
        </w:rPr>
        <w:t>Ciechanów</w:t>
      </w:r>
      <w:r w:rsidR="0099683B" w:rsidRPr="004E34A0">
        <w:rPr>
          <w:rFonts w:ascii="Arial" w:hAnsi="Arial" w:cs="Arial"/>
          <w:sz w:val="18"/>
          <w:szCs w:val="18"/>
        </w:rPr>
        <w:t>, 21.04.</w:t>
      </w:r>
      <w:r w:rsidRPr="004E34A0">
        <w:rPr>
          <w:rFonts w:ascii="Arial" w:hAnsi="Arial" w:cs="Arial"/>
          <w:sz w:val="18"/>
          <w:szCs w:val="18"/>
        </w:rPr>
        <w:t>202</w:t>
      </w:r>
      <w:r w:rsidR="00FB500B" w:rsidRPr="004E34A0">
        <w:rPr>
          <w:rFonts w:ascii="Arial" w:hAnsi="Arial" w:cs="Arial"/>
          <w:sz w:val="18"/>
          <w:szCs w:val="18"/>
        </w:rPr>
        <w:t>3r.</w:t>
      </w:r>
      <w:r w:rsidR="0099683B" w:rsidRPr="004E34A0">
        <w:rPr>
          <w:rFonts w:ascii="Arial" w:hAnsi="Arial" w:cs="Arial"/>
          <w:sz w:val="18"/>
          <w:szCs w:val="18"/>
        </w:rPr>
        <w:t xml:space="preserve">                             </w:t>
      </w:r>
    </w:p>
    <w:p w:rsidR="00E53C00" w:rsidRPr="004E34A0" w:rsidRDefault="00E53C00" w:rsidP="00BB428D">
      <w:pPr>
        <w:spacing w:after="0" w:line="240" w:lineRule="auto"/>
        <w:contextualSpacing/>
        <w:rPr>
          <w:rFonts w:ascii="Arial" w:hAnsi="Arial" w:cs="Arial"/>
          <w:sz w:val="18"/>
          <w:szCs w:val="18"/>
        </w:rPr>
      </w:pPr>
      <w:r w:rsidRPr="004E34A0">
        <w:rPr>
          <w:rFonts w:ascii="Arial" w:hAnsi="Arial" w:cs="Arial"/>
          <w:sz w:val="18"/>
          <w:szCs w:val="18"/>
        </w:rPr>
        <w:t>ZP/2501/</w:t>
      </w:r>
      <w:r w:rsidR="009E06D8" w:rsidRPr="004E34A0">
        <w:rPr>
          <w:rFonts w:ascii="Arial" w:hAnsi="Arial" w:cs="Arial"/>
          <w:sz w:val="18"/>
          <w:szCs w:val="18"/>
        </w:rPr>
        <w:t>26</w:t>
      </w:r>
      <w:r w:rsidRPr="004E34A0">
        <w:rPr>
          <w:rFonts w:ascii="Arial" w:hAnsi="Arial" w:cs="Arial"/>
          <w:sz w:val="18"/>
          <w:szCs w:val="18"/>
        </w:rPr>
        <w:t>/2</w:t>
      </w:r>
      <w:r w:rsidR="00FB500B" w:rsidRPr="004E34A0">
        <w:rPr>
          <w:rFonts w:ascii="Arial" w:hAnsi="Arial" w:cs="Arial"/>
          <w:sz w:val="18"/>
          <w:szCs w:val="18"/>
        </w:rPr>
        <w:t>3</w:t>
      </w:r>
    </w:p>
    <w:p w:rsidR="00FB500B" w:rsidRPr="004E34A0" w:rsidRDefault="00FB500B" w:rsidP="00BB428D">
      <w:pPr>
        <w:spacing w:after="0" w:line="240" w:lineRule="auto"/>
        <w:contextualSpacing/>
        <w:jc w:val="center"/>
        <w:rPr>
          <w:rFonts w:ascii="Arial" w:hAnsi="Arial" w:cs="Arial"/>
          <w:sz w:val="18"/>
          <w:szCs w:val="18"/>
        </w:rPr>
      </w:pPr>
    </w:p>
    <w:p w:rsidR="00E53C00" w:rsidRPr="004E34A0" w:rsidRDefault="00E53C00" w:rsidP="00BB428D">
      <w:pPr>
        <w:spacing w:after="0" w:line="240" w:lineRule="auto"/>
        <w:contextualSpacing/>
        <w:jc w:val="center"/>
        <w:rPr>
          <w:rFonts w:ascii="Arial" w:hAnsi="Arial" w:cs="Arial"/>
          <w:sz w:val="18"/>
          <w:szCs w:val="18"/>
        </w:rPr>
      </w:pPr>
      <w:r w:rsidRPr="004E34A0">
        <w:rPr>
          <w:rFonts w:ascii="Arial" w:hAnsi="Arial" w:cs="Arial"/>
          <w:sz w:val="18"/>
          <w:szCs w:val="18"/>
        </w:rPr>
        <w:t>Uczestnicy postępowania</w:t>
      </w:r>
    </w:p>
    <w:p w:rsidR="00FB500B" w:rsidRPr="004E34A0" w:rsidRDefault="00FB500B" w:rsidP="00BB428D">
      <w:pPr>
        <w:spacing w:after="0" w:line="240" w:lineRule="auto"/>
        <w:contextualSpacing/>
        <w:jc w:val="center"/>
        <w:rPr>
          <w:rFonts w:ascii="Arial" w:hAnsi="Arial" w:cs="Arial"/>
          <w:sz w:val="18"/>
          <w:szCs w:val="18"/>
        </w:rPr>
      </w:pPr>
    </w:p>
    <w:p w:rsidR="00FB500B" w:rsidRPr="004E34A0" w:rsidRDefault="009E06D8" w:rsidP="00BB428D">
      <w:pPr>
        <w:spacing w:after="0" w:line="240" w:lineRule="auto"/>
        <w:contextualSpacing/>
        <w:rPr>
          <w:rFonts w:ascii="Arial" w:hAnsi="Arial" w:cs="Arial"/>
          <w:sz w:val="18"/>
          <w:szCs w:val="18"/>
        </w:rPr>
      </w:pPr>
      <w:r w:rsidRPr="004E34A0">
        <w:rPr>
          <w:rFonts w:ascii="Arial" w:hAnsi="Arial" w:cs="Arial"/>
          <w:i/>
          <w:iCs/>
          <w:sz w:val="18"/>
          <w:szCs w:val="18"/>
        </w:rPr>
        <w:t xml:space="preserve">Dotyczy: postępowania na Zakup wyposażenia dla Oddziału Zakaźnego oraz Psychiatrycznego do zadania pn. „Przebudowa i rozbudowa budynku Oddziału Zakaźnego w Specjalistycznym Szpitalu Wojewódzkim w Ciechanowie" – znak ZP/2501/26/23                       </w:t>
      </w:r>
    </w:p>
    <w:p w:rsidR="00266A01" w:rsidRPr="004E34A0" w:rsidRDefault="00266A01" w:rsidP="00BB428D">
      <w:pPr>
        <w:spacing w:after="0" w:line="240" w:lineRule="auto"/>
        <w:contextualSpacing/>
        <w:rPr>
          <w:rFonts w:ascii="Arial" w:hAnsi="Arial" w:cs="Arial"/>
          <w:sz w:val="18"/>
          <w:szCs w:val="18"/>
        </w:rPr>
      </w:pPr>
    </w:p>
    <w:p w:rsidR="00E92053" w:rsidRPr="004E34A0" w:rsidRDefault="00E53C00" w:rsidP="00BB428D">
      <w:pPr>
        <w:spacing w:after="0" w:line="240" w:lineRule="auto"/>
        <w:contextualSpacing/>
        <w:rPr>
          <w:rFonts w:ascii="Arial" w:hAnsi="Arial" w:cs="Arial"/>
          <w:sz w:val="18"/>
          <w:szCs w:val="18"/>
        </w:rPr>
      </w:pPr>
      <w:r w:rsidRPr="004E34A0">
        <w:rPr>
          <w:rFonts w:ascii="Arial" w:hAnsi="Arial" w:cs="Arial"/>
          <w:sz w:val="18"/>
          <w:szCs w:val="18"/>
        </w:rPr>
        <w:t xml:space="preserve">Specjalistyczny Szpital Wojewódzki w Ciechanowie udziela </w:t>
      </w:r>
      <w:r w:rsidR="00FB500B" w:rsidRPr="004E34A0">
        <w:rPr>
          <w:rFonts w:ascii="Arial" w:hAnsi="Arial" w:cs="Arial"/>
          <w:sz w:val="18"/>
          <w:szCs w:val="18"/>
        </w:rPr>
        <w:t>wyjaśnień dotyczących treści SWZ.</w:t>
      </w:r>
    </w:p>
    <w:p w:rsidR="003E6911" w:rsidRPr="004E34A0" w:rsidRDefault="003E6911" w:rsidP="00BB428D">
      <w:pPr>
        <w:spacing w:after="0" w:line="240" w:lineRule="auto"/>
        <w:contextualSpacing/>
        <w:rPr>
          <w:rFonts w:ascii="Arial" w:hAnsi="Arial" w:cs="Arial"/>
          <w:sz w:val="18"/>
          <w:szCs w:val="18"/>
        </w:rPr>
      </w:pPr>
    </w:p>
    <w:tbl>
      <w:tblPr>
        <w:tblStyle w:val="TableNormal"/>
        <w:tblW w:w="142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1"/>
        <w:gridCol w:w="709"/>
        <w:gridCol w:w="9912"/>
        <w:gridCol w:w="2835"/>
      </w:tblGrid>
      <w:tr w:rsidR="00D31CF4" w:rsidRPr="004E34A0" w:rsidTr="00D31CF4">
        <w:trPr>
          <w:trHeight w:val="513"/>
        </w:trPr>
        <w:tc>
          <w:tcPr>
            <w:tcW w:w="841" w:type="dxa"/>
            <w:shd w:val="clear" w:color="auto" w:fill="5B9BD5" w:themeFill="accent1"/>
          </w:tcPr>
          <w:p w:rsidR="00D31CF4" w:rsidRDefault="00D31CF4" w:rsidP="00BB428D">
            <w:pPr>
              <w:pStyle w:val="TableParagraph"/>
              <w:contextualSpacing/>
              <w:jc w:val="center"/>
              <w:rPr>
                <w:sz w:val="18"/>
                <w:szCs w:val="18"/>
                <w:lang w:val="pl-PL"/>
              </w:rPr>
            </w:pPr>
            <w:r w:rsidRPr="004E34A0">
              <w:rPr>
                <w:sz w:val="18"/>
                <w:szCs w:val="18"/>
                <w:lang w:val="pl-PL"/>
              </w:rPr>
              <w:t xml:space="preserve">Nr </w:t>
            </w:r>
          </w:p>
          <w:p w:rsidR="00D31CF4" w:rsidRPr="004E34A0" w:rsidRDefault="00D31CF4" w:rsidP="00BB428D">
            <w:pPr>
              <w:pStyle w:val="TableParagraph"/>
              <w:contextualSpacing/>
              <w:jc w:val="center"/>
              <w:rPr>
                <w:sz w:val="18"/>
                <w:szCs w:val="18"/>
                <w:lang w:val="pl-PL"/>
              </w:rPr>
            </w:pPr>
            <w:r w:rsidRPr="004E34A0">
              <w:rPr>
                <w:sz w:val="18"/>
                <w:szCs w:val="18"/>
                <w:lang w:val="pl-PL"/>
              </w:rPr>
              <w:t>pytania</w:t>
            </w:r>
          </w:p>
        </w:tc>
        <w:tc>
          <w:tcPr>
            <w:tcW w:w="709" w:type="dxa"/>
            <w:shd w:val="clear" w:color="auto" w:fill="5B9BD5" w:themeFill="accent1"/>
          </w:tcPr>
          <w:p w:rsidR="00D31CF4" w:rsidRPr="004E34A0" w:rsidRDefault="00D31CF4" w:rsidP="00D31CF4">
            <w:pPr>
              <w:pStyle w:val="TableParagraph"/>
              <w:contextualSpacing/>
              <w:jc w:val="center"/>
              <w:rPr>
                <w:sz w:val="18"/>
                <w:szCs w:val="18"/>
                <w:lang w:val="pl-PL"/>
              </w:rPr>
            </w:pPr>
            <w:r w:rsidRPr="004E34A0">
              <w:rPr>
                <w:sz w:val="18"/>
                <w:szCs w:val="18"/>
                <w:lang w:val="pl-PL"/>
              </w:rPr>
              <w:t>Nr części</w:t>
            </w:r>
          </w:p>
        </w:tc>
        <w:tc>
          <w:tcPr>
            <w:tcW w:w="9912" w:type="dxa"/>
            <w:shd w:val="clear" w:color="auto" w:fill="5B9BD5" w:themeFill="accent1"/>
          </w:tcPr>
          <w:p w:rsidR="00D31CF4" w:rsidRPr="004E34A0" w:rsidRDefault="00D31CF4" w:rsidP="00BB428D">
            <w:pPr>
              <w:pStyle w:val="TableParagraph"/>
              <w:contextualSpacing/>
              <w:jc w:val="center"/>
              <w:rPr>
                <w:sz w:val="18"/>
                <w:szCs w:val="18"/>
                <w:lang w:val="pl-PL"/>
              </w:rPr>
            </w:pPr>
            <w:r w:rsidRPr="004E34A0">
              <w:rPr>
                <w:sz w:val="18"/>
                <w:szCs w:val="18"/>
                <w:lang w:val="pl-PL"/>
              </w:rPr>
              <w:t>Zapytanie</w:t>
            </w:r>
          </w:p>
        </w:tc>
        <w:tc>
          <w:tcPr>
            <w:tcW w:w="2835" w:type="dxa"/>
            <w:shd w:val="clear" w:color="auto" w:fill="5B9BD5" w:themeFill="accent1"/>
          </w:tcPr>
          <w:p w:rsidR="00D31CF4" w:rsidRPr="004E34A0" w:rsidRDefault="00D31CF4" w:rsidP="00BB428D">
            <w:pPr>
              <w:pStyle w:val="TableParagraph"/>
              <w:ind w:left="571" w:right="-5" w:hanging="573"/>
              <w:contextualSpacing/>
              <w:jc w:val="center"/>
              <w:rPr>
                <w:sz w:val="18"/>
                <w:szCs w:val="18"/>
                <w:lang w:val="pl-PL"/>
              </w:rPr>
            </w:pPr>
            <w:r w:rsidRPr="004E34A0">
              <w:rPr>
                <w:sz w:val="18"/>
                <w:szCs w:val="18"/>
                <w:lang w:val="pl-PL"/>
              </w:rPr>
              <w:t>Odpowiedź</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bookmarkStart w:id="0" w:name="_Hlk130990040"/>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P.6.</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Defibrylator z oprzyrządowaniem</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Pytanie 1 - Czy Zamawiający będzie wymagał, aby na ścianie przedniej defibrylatora znajdował się podpisany, dedykowany, podświetlany przycisk kardiowersji przeznaczony tylko do tego trybu? Przycisk kardiowersji po jego naciśnięciu jest podświetlony, co jednocześnie informuje operatora czy po wykonanej kardiowersji defibrylator pozostaje w trybie kardiowersji czy przechodzi do defibrylacji ręcznej. Jest to opcja konfiguracji do wyboru przez operatora, która ułatwia jego pracę i przyspiesza ew. procedury </w:t>
            </w:r>
            <w:proofErr w:type="spellStart"/>
            <w:r w:rsidRPr="004E34A0">
              <w:rPr>
                <w:rFonts w:ascii="Arial" w:hAnsi="Arial" w:cs="Arial"/>
                <w:sz w:val="18"/>
                <w:szCs w:val="18"/>
                <w:lang w:val="pl-PL"/>
              </w:rPr>
              <w:t>defibrylacyjne</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Pytanie 2 - Czy Zamawiający będzie wymagał, aby defibrylator po pierwszym wyświetlaniu informacji o słabym akumulatorze posiadał wystarczająco dużo energii na co najmniej 10 minut monitorowanie i 6 defibrylacji z maksymalną energią?</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Pytanie 3 - Czy Zamawiający będzie wymagał, aby uchwyt do transportu defibrylatora miał specjalnie wyprofilowany kształt w celu umieszczenia w nim kabla łączącego obie łyżki zewnętrzne? Takie rozwiązanie pozwala uniknąć plątania/zwisania kabla od łyżek.</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Pytanie 4 – Czy Zamawiający będzie wymagał, aby każdorazowe wciśnięcie przycisku przełączającego tryb pracy dorosły/dziecko było dodatkowo komunikowane sygnałem dźwiękowym oraz zmianą koloru podświetlanej kategorii pacjenta na ekranie defibrylatora?</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dopuszcza oferowane rozwiązanie</w:t>
            </w:r>
          </w:p>
        </w:tc>
      </w:tr>
      <w:bookmarkEnd w:id="0"/>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tabs>
                <w:tab w:val="left" w:pos="3168"/>
              </w:tabs>
              <w:contextualSpacing/>
              <w:rPr>
                <w:rFonts w:ascii="Arial" w:hAnsi="Arial" w:cs="Arial"/>
                <w:bCs/>
                <w:sz w:val="18"/>
                <w:szCs w:val="18"/>
                <w:lang w:val="pl-PL"/>
              </w:rPr>
            </w:pPr>
            <w:r w:rsidRPr="004E34A0">
              <w:rPr>
                <w:rFonts w:ascii="Arial" w:hAnsi="Arial" w:cs="Arial"/>
                <w:bCs/>
                <w:sz w:val="18"/>
                <w:szCs w:val="18"/>
                <w:lang w:val="pl-PL"/>
              </w:rPr>
              <w:t>Pkt6.</w:t>
            </w:r>
          </w:p>
          <w:p w:rsidR="00D31CF4" w:rsidRPr="004E34A0" w:rsidRDefault="00D31CF4" w:rsidP="00BB428D">
            <w:pPr>
              <w:pStyle w:val="Tekstpodstawowy"/>
              <w:ind w:left="0"/>
              <w:contextualSpacing/>
              <w:rPr>
                <w:rFonts w:ascii="Arial" w:hAnsi="Arial" w:cs="Arial"/>
                <w:b w:val="0"/>
                <w:sz w:val="18"/>
                <w:szCs w:val="18"/>
                <w:lang w:val="pl-PL"/>
              </w:rPr>
            </w:pPr>
            <w:r w:rsidRPr="004E34A0">
              <w:rPr>
                <w:rFonts w:ascii="Arial" w:hAnsi="Arial" w:cs="Arial"/>
                <w:b w:val="0"/>
                <w:sz w:val="18"/>
                <w:szCs w:val="18"/>
                <w:lang w:val="pl-PL"/>
              </w:rPr>
              <w:t>Czy Zamawiający dopuści do zaoferowania Defibrylator z maksymalną energią wyładowania wynoszącą 360J ?</w:t>
            </w:r>
          </w:p>
          <w:p w:rsidR="00D31CF4" w:rsidRPr="004E34A0" w:rsidRDefault="00D31CF4" w:rsidP="00BB428D">
            <w:pPr>
              <w:contextualSpacing/>
              <w:rPr>
                <w:rFonts w:ascii="Arial" w:hAnsi="Arial" w:cs="Arial"/>
                <w:bCs/>
                <w:sz w:val="18"/>
                <w:szCs w:val="18"/>
                <w:lang w:val="pl-PL"/>
              </w:rPr>
            </w:pPr>
            <w:r w:rsidRPr="004E34A0">
              <w:rPr>
                <w:rFonts w:ascii="Arial" w:hAnsi="Arial" w:cs="Arial"/>
                <w:bCs/>
                <w:sz w:val="18"/>
                <w:szCs w:val="18"/>
                <w:lang w:val="pl-PL"/>
              </w:rPr>
              <w:t>Jest to parametr lepszy od opisanego</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pStyle w:val="Nagwek1"/>
              <w:spacing w:before="0" w:after="0"/>
              <w:ind w:left="0"/>
              <w:contextualSpacing/>
              <w:rPr>
                <w:b w:val="0"/>
                <w:sz w:val="18"/>
                <w:szCs w:val="18"/>
                <w:lang w:val="pl-PL"/>
              </w:rPr>
            </w:pPr>
            <w:r w:rsidRPr="004E34A0">
              <w:rPr>
                <w:b w:val="0"/>
                <w:sz w:val="18"/>
                <w:szCs w:val="18"/>
                <w:lang w:val="pl-PL"/>
              </w:rPr>
              <w:t>Pkt 11.</w:t>
            </w:r>
          </w:p>
          <w:p w:rsidR="00D31CF4" w:rsidRPr="004E34A0" w:rsidRDefault="00D31CF4" w:rsidP="00BB428D">
            <w:pPr>
              <w:contextualSpacing/>
              <w:rPr>
                <w:rFonts w:ascii="Arial" w:hAnsi="Arial" w:cs="Arial"/>
                <w:bCs/>
                <w:sz w:val="18"/>
                <w:szCs w:val="18"/>
                <w:lang w:val="pl-PL"/>
              </w:rPr>
            </w:pPr>
            <w:r w:rsidRPr="004E34A0">
              <w:rPr>
                <w:rFonts w:ascii="Arial" w:hAnsi="Arial" w:cs="Arial"/>
                <w:bCs/>
                <w:sz w:val="18"/>
                <w:szCs w:val="18"/>
                <w:lang w:val="pl-PL"/>
              </w:rPr>
              <w:t>Czy Zamawiający dopuści do zaoferowania Defibrylator z zakresem impedancji pacjenta dla defibrylacji zewnętrznej wynoszącej 25-175 Ohmów ?</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pStyle w:val="Nagwek1"/>
              <w:spacing w:before="0" w:after="0"/>
              <w:ind w:left="0"/>
              <w:contextualSpacing/>
              <w:rPr>
                <w:b w:val="0"/>
                <w:sz w:val="18"/>
                <w:szCs w:val="18"/>
                <w:lang w:val="pl-PL"/>
              </w:rPr>
            </w:pPr>
            <w:r w:rsidRPr="004E34A0">
              <w:rPr>
                <w:b w:val="0"/>
                <w:sz w:val="18"/>
                <w:szCs w:val="18"/>
                <w:lang w:val="pl-PL"/>
              </w:rPr>
              <w:t>Pkt 12</w:t>
            </w:r>
          </w:p>
          <w:p w:rsidR="00D31CF4" w:rsidRPr="004E34A0" w:rsidRDefault="00D31CF4" w:rsidP="00BB428D">
            <w:pPr>
              <w:contextualSpacing/>
              <w:rPr>
                <w:rFonts w:ascii="Arial" w:hAnsi="Arial" w:cs="Arial"/>
                <w:bCs/>
                <w:sz w:val="18"/>
                <w:szCs w:val="18"/>
                <w:lang w:val="pl-PL"/>
              </w:rPr>
            </w:pPr>
            <w:r w:rsidRPr="004E34A0">
              <w:rPr>
                <w:rFonts w:ascii="Arial" w:hAnsi="Arial" w:cs="Arial"/>
                <w:bCs/>
                <w:sz w:val="18"/>
                <w:szCs w:val="18"/>
                <w:lang w:val="pl-PL"/>
              </w:rPr>
              <w:t>Czy Zamawiający dopuści do zaoferowania Defibrylator z zakresem impedancji pacjenta dla defibrylacji wewnętrznej wynoszącej 15-175 Ohmów ?</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pStyle w:val="Nagwek1"/>
              <w:spacing w:before="0" w:after="0"/>
              <w:ind w:left="0"/>
              <w:contextualSpacing/>
              <w:rPr>
                <w:b w:val="0"/>
                <w:sz w:val="18"/>
                <w:szCs w:val="18"/>
                <w:lang w:val="pl-PL"/>
              </w:rPr>
            </w:pPr>
            <w:r w:rsidRPr="004E34A0">
              <w:rPr>
                <w:b w:val="0"/>
                <w:sz w:val="18"/>
                <w:szCs w:val="18"/>
                <w:lang w:val="pl-PL"/>
              </w:rPr>
              <w:t>Pkt 15.</w:t>
            </w:r>
          </w:p>
          <w:p w:rsidR="00D31CF4" w:rsidRPr="004E34A0" w:rsidRDefault="00D31CF4" w:rsidP="00BB428D">
            <w:pPr>
              <w:pStyle w:val="Tekstpodstawowy"/>
              <w:ind w:left="0"/>
              <w:contextualSpacing/>
              <w:rPr>
                <w:rFonts w:ascii="Arial" w:hAnsi="Arial" w:cs="Arial"/>
                <w:b w:val="0"/>
                <w:sz w:val="18"/>
                <w:szCs w:val="18"/>
                <w:lang w:val="pl-PL"/>
              </w:rPr>
            </w:pPr>
            <w:r w:rsidRPr="004E34A0">
              <w:rPr>
                <w:rFonts w:ascii="Arial" w:hAnsi="Arial" w:cs="Arial"/>
                <w:b w:val="0"/>
                <w:sz w:val="18"/>
                <w:szCs w:val="18"/>
                <w:lang w:val="pl-PL"/>
              </w:rPr>
              <w:t>Czy Zamawiający dopuści do zaoferowania Defibrylator z funkcją ustawiania poziomów energii przy pomocy dedykowanego pokrętła na płycie czołowej (przedniej) defibrylatora oraz za pomocą przycisków umieszczonych na łyżkach zewnętrznych?</w:t>
            </w:r>
          </w:p>
          <w:p w:rsidR="00D31CF4" w:rsidRPr="004E34A0" w:rsidRDefault="00D31CF4" w:rsidP="00BB428D">
            <w:pPr>
              <w:contextualSpacing/>
              <w:rPr>
                <w:rFonts w:ascii="Arial" w:hAnsi="Arial" w:cs="Arial"/>
                <w:bCs/>
                <w:sz w:val="18"/>
                <w:szCs w:val="18"/>
                <w:lang w:val="pl-PL"/>
              </w:rPr>
            </w:pPr>
            <w:r w:rsidRPr="004E34A0">
              <w:rPr>
                <w:rFonts w:ascii="Arial" w:hAnsi="Arial" w:cs="Arial"/>
                <w:bCs/>
                <w:sz w:val="18"/>
                <w:szCs w:val="18"/>
                <w:lang w:val="pl-PL"/>
              </w:rPr>
              <w:t>Jest to parametr lepszy od opisanego</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pStyle w:val="Nagwek1"/>
              <w:spacing w:before="0" w:after="0"/>
              <w:ind w:left="0"/>
              <w:contextualSpacing/>
              <w:rPr>
                <w:b w:val="0"/>
                <w:sz w:val="18"/>
                <w:szCs w:val="18"/>
                <w:lang w:val="pl-PL"/>
              </w:rPr>
            </w:pPr>
            <w:r w:rsidRPr="004E34A0">
              <w:rPr>
                <w:b w:val="0"/>
                <w:sz w:val="18"/>
                <w:szCs w:val="18"/>
                <w:lang w:val="pl-PL"/>
              </w:rPr>
              <w:t>Pkt 24.</w:t>
            </w:r>
          </w:p>
          <w:p w:rsidR="00D31CF4" w:rsidRPr="004E34A0" w:rsidRDefault="00D31CF4" w:rsidP="00BB428D">
            <w:pPr>
              <w:pStyle w:val="Tekstpodstawowy"/>
              <w:ind w:left="0"/>
              <w:contextualSpacing/>
              <w:rPr>
                <w:rFonts w:ascii="Arial" w:hAnsi="Arial" w:cs="Arial"/>
                <w:b w:val="0"/>
                <w:sz w:val="18"/>
                <w:szCs w:val="18"/>
                <w:lang w:val="pl-PL"/>
              </w:rPr>
            </w:pPr>
            <w:r w:rsidRPr="004E34A0">
              <w:rPr>
                <w:rFonts w:ascii="Arial" w:hAnsi="Arial" w:cs="Arial"/>
                <w:b w:val="0"/>
                <w:sz w:val="18"/>
                <w:szCs w:val="18"/>
                <w:lang w:val="pl-PL"/>
              </w:rPr>
              <w:t xml:space="preserve">Czy Zamawiający dopuści do postępowania Defibrylator ze wskaźnikiem jakości kontaktu z ciałem pacjentem widocznym na </w:t>
            </w:r>
            <w:r w:rsidRPr="004E34A0">
              <w:rPr>
                <w:rFonts w:ascii="Arial" w:hAnsi="Arial" w:cs="Arial"/>
                <w:b w:val="0"/>
                <w:sz w:val="18"/>
                <w:szCs w:val="18"/>
                <w:lang w:val="pl-PL"/>
              </w:rPr>
              <w:lastRenderedPageBreak/>
              <w:t>ekranie defibrylatora?</w:t>
            </w:r>
          </w:p>
          <w:p w:rsidR="00D31CF4" w:rsidRPr="004E34A0" w:rsidRDefault="00D31CF4" w:rsidP="00BB428D">
            <w:pPr>
              <w:contextualSpacing/>
              <w:rPr>
                <w:rFonts w:ascii="Arial" w:hAnsi="Arial" w:cs="Arial"/>
                <w:bCs/>
                <w:sz w:val="18"/>
                <w:szCs w:val="18"/>
                <w:lang w:val="pl-PL"/>
              </w:rPr>
            </w:pPr>
            <w:r w:rsidRPr="004E34A0">
              <w:rPr>
                <w:rFonts w:ascii="Arial" w:hAnsi="Arial" w:cs="Arial"/>
                <w:bCs/>
                <w:sz w:val="18"/>
                <w:szCs w:val="18"/>
                <w:lang w:val="pl-PL"/>
              </w:rPr>
              <w:t>Wskaźnik kontaktu łyżek z ciałem pacjenta widoczny na ekranie defibrylatora jest rozwiązaniem równoważnym a nawet lepszym od opisanego</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lastRenderedPageBreak/>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pStyle w:val="Nagwek1"/>
              <w:spacing w:before="0" w:after="0"/>
              <w:ind w:left="0"/>
              <w:contextualSpacing/>
              <w:rPr>
                <w:b w:val="0"/>
                <w:sz w:val="18"/>
                <w:szCs w:val="18"/>
                <w:lang w:val="pl-PL"/>
              </w:rPr>
            </w:pPr>
            <w:r w:rsidRPr="004E34A0">
              <w:rPr>
                <w:b w:val="0"/>
                <w:sz w:val="18"/>
                <w:szCs w:val="18"/>
                <w:lang w:val="pl-PL"/>
              </w:rPr>
              <w:t>Pkt 51.</w:t>
            </w:r>
          </w:p>
          <w:p w:rsidR="00D31CF4" w:rsidRPr="004E34A0" w:rsidRDefault="00D31CF4" w:rsidP="00BB428D">
            <w:pPr>
              <w:contextualSpacing/>
              <w:rPr>
                <w:rFonts w:ascii="Arial" w:hAnsi="Arial" w:cs="Arial"/>
                <w:bCs/>
                <w:sz w:val="18"/>
                <w:szCs w:val="18"/>
                <w:lang w:val="pl-PL"/>
              </w:rPr>
            </w:pPr>
            <w:r w:rsidRPr="004E34A0">
              <w:rPr>
                <w:rFonts w:ascii="Arial" w:hAnsi="Arial" w:cs="Arial"/>
                <w:bCs/>
                <w:sz w:val="18"/>
                <w:szCs w:val="18"/>
                <w:lang w:val="pl-PL"/>
              </w:rPr>
              <w:t>Czy Zamawiający dopuści do zaoferowania Defibrylator ze wzmocnieniem sygnału EKG, regulacja ręczna w zakresie: x0,5; x1;x1,5; x2; x3; x4; auto ?</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pStyle w:val="Nagwek1"/>
              <w:spacing w:before="0" w:after="0"/>
              <w:ind w:left="0"/>
              <w:contextualSpacing/>
              <w:rPr>
                <w:b w:val="0"/>
                <w:sz w:val="18"/>
                <w:szCs w:val="18"/>
                <w:lang w:val="pl-PL"/>
              </w:rPr>
            </w:pPr>
            <w:r w:rsidRPr="004E34A0">
              <w:rPr>
                <w:b w:val="0"/>
                <w:sz w:val="18"/>
                <w:szCs w:val="18"/>
                <w:lang w:val="pl-PL"/>
              </w:rPr>
              <w:t>Pkt 53.</w:t>
            </w:r>
          </w:p>
          <w:p w:rsidR="00D31CF4" w:rsidRPr="004E34A0" w:rsidRDefault="00D31CF4" w:rsidP="00BB428D">
            <w:pPr>
              <w:contextualSpacing/>
              <w:rPr>
                <w:rFonts w:ascii="Arial" w:hAnsi="Arial" w:cs="Arial"/>
                <w:bCs/>
                <w:sz w:val="18"/>
                <w:szCs w:val="18"/>
                <w:lang w:val="pl-PL"/>
              </w:rPr>
            </w:pPr>
            <w:r w:rsidRPr="004E34A0">
              <w:rPr>
                <w:rFonts w:ascii="Arial" w:hAnsi="Arial" w:cs="Arial"/>
                <w:bCs/>
                <w:sz w:val="18"/>
                <w:szCs w:val="18"/>
                <w:lang w:val="pl-PL"/>
              </w:rPr>
              <w:t xml:space="preserve">Czy Zamawiający dopuści do zaoferowania Defibrylator z tłumienie sygnału współbieżnego (CMRR) wynoszącego 90 </w:t>
            </w:r>
            <w:proofErr w:type="spellStart"/>
            <w:r w:rsidRPr="004E34A0">
              <w:rPr>
                <w:rFonts w:ascii="Arial" w:hAnsi="Arial" w:cs="Arial"/>
                <w:bCs/>
                <w:sz w:val="18"/>
                <w:szCs w:val="18"/>
                <w:lang w:val="pl-PL"/>
              </w:rPr>
              <w:t>dB</w:t>
            </w:r>
            <w:proofErr w:type="spellEnd"/>
            <w:r w:rsidRPr="004E34A0">
              <w:rPr>
                <w:rFonts w:ascii="Arial" w:hAnsi="Arial" w:cs="Arial"/>
                <w:bCs/>
                <w:sz w:val="18"/>
                <w:szCs w:val="18"/>
                <w:lang w:val="pl-PL"/>
              </w:rPr>
              <w:t xml:space="preserve"> ?</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pStyle w:val="Nagwek1"/>
              <w:spacing w:before="0" w:after="0"/>
              <w:ind w:left="0"/>
              <w:contextualSpacing/>
              <w:rPr>
                <w:b w:val="0"/>
                <w:sz w:val="18"/>
                <w:szCs w:val="18"/>
                <w:lang w:val="pl-PL"/>
              </w:rPr>
            </w:pPr>
            <w:r w:rsidRPr="004E34A0">
              <w:rPr>
                <w:b w:val="0"/>
                <w:sz w:val="18"/>
                <w:szCs w:val="18"/>
                <w:lang w:val="pl-PL"/>
              </w:rPr>
              <w:t>Pkt 58.</w:t>
            </w:r>
          </w:p>
          <w:p w:rsidR="00D31CF4" w:rsidRPr="004E34A0" w:rsidRDefault="00D31CF4" w:rsidP="00BB428D">
            <w:pPr>
              <w:pStyle w:val="Tekstpodstawowy"/>
              <w:ind w:left="0"/>
              <w:contextualSpacing/>
              <w:rPr>
                <w:rFonts w:ascii="Arial" w:hAnsi="Arial" w:cs="Arial"/>
                <w:b w:val="0"/>
                <w:sz w:val="18"/>
                <w:szCs w:val="18"/>
                <w:lang w:val="pl-PL"/>
              </w:rPr>
            </w:pPr>
            <w:r w:rsidRPr="004E34A0">
              <w:rPr>
                <w:rFonts w:ascii="Arial" w:hAnsi="Arial" w:cs="Arial"/>
                <w:b w:val="0"/>
                <w:sz w:val="18"/>
                <w:szCs w:val="18"/>
                <w:lang w:val="pl-PL"/>
              </w:rPr>
              <w:t>Czy Zamawiający dopuści do zaoferowania Defibrylator bez złącza – wejścia synchronizującego sygnał EKG z zewnętrznego kardiomonitora?</w:t>
            </w:r>
          </w:p>
          <w:p w:rsidR="00D31CF4" w:rsidRPr="004E34A0" w:rsidRDefault="00D31CF4" w:rsidP="00BB428D">
            <w:pPr>
              <w:contextualSpacing/>
              <w:rPr>
                <w:rFonts w:ascii="Arial" w:hAnsi="Arial" w:cs="Arial"/>
                <w:bCs/>
                <w:sz w:val="18"/>
                <w:szCs w:val="18"/>
                <w:lang w:val="pl-PL"/>
              </w:rPr>
            </w:pPr>
            <w:r w:rsidRPr="004E34A0">
              <w:rPr>
                <w:rFonts w:ascii="Arial" w:hAnsi="Arial" w:cs="Arial"/>
                <w:bCs/>
                <w:sz w:val="18"/>
                <w:szCs w:val="18"/>
                <w:lang w:val="pl-PL"/>
              </w:rPr>
              <w:t xml:space="preserve">Defibrylator ma możliwość jednoczesnego monitorowania/ defibrylacji pacjenta przy pomocy kabli EKG wraz z wyświetlanymi na ekranie defibrylatora </w:t>
            </w:r>
            <w:proofErr w:type="spellStart"/>
            <w:r w:rsidRPr="004E34A0">
              <w:rPr>
                <w:rFonts w:ascii="Arial" w:hAnsi="Arial" w:cs="Arial"/>
                <w:bCs/>
                <w:sz w:val="18"/>
                <w:szCs w:val="18"/>
                <w:lang w:val="pl-PL"/>
              </w:rPr>
              <w:t>odprowadzeniami</w:t>
            </w:r>
            <w:proofErr w:type="spellEnd"/>
            <w:r w:rsidRPr="004E34A0">
              <w:rPr>
                <w:rFonts w:ascii="Arial" w:hAnsi="Arial" w:cs="Arial"/>
                <w:bCs/>
                <w:sz w:val="18"/>
                <w:szCs w:val="18"/>
                <w:lang w:val="pl-PL"/>
              </w:rPr>
              <w:t xml:space="preserve"> –moduły pomiarowe zabezpieczone przed impulsem </w:t>
            </w:r>
            <w:proofErr w:type="spellStart"/>
            <w:r w:rsidRPr="004E34A0">
              <w:rPr>
                <w:rFonts w:ascii="Arial" w:hAnsi="Arial" w:cs="Arial"/>
                <w:bCs/>
                <w:sz w:val="18"/>
                <w:szCs w:val="18"/>
                <w:lang w:val="pl-PL"/>
              </w:rPr>
              <w:t>defibrylacyjnym</w:t>
            </w:r>
            <w:proofErr w:type="spellEnd"/>
            <w:r w:rsidRPr="004E34A0">
              <w:rPr>
                <w:rFonts w:ascii="Arial" w:hAnsi="Arial" w:cs="Arial"/>
                <w:bCs/>
                <w:sz w:val="18"/>
                <w:szCs w:val="18"/>
                <w:lang w:val="pl-PL"/>
              </w:rPr>
              <w:t>. Ekran o wymiarach 170x128 (mm), 8.4” doskonale zastępuje funkcję kardiomonitora</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pStyle w:val="Nagwek1"/>
              <w:spacing w:before="0" w:after="0"/>
              <w:ind w:left="0"/>
              <w:contextualSpacing/>
              <w:rPr>
                <w:b w:val="0"/>
                <w:sz w:val="18"/>
                <w:szCs w:val="18"/>
                <w:lang w:val="pl-PL"/>
              </w:rPr>
            </w:pPr>
            <w:r w:rsidRPr="004E34A0">
              <w:rPr>
                <w:b w:val="0"/>
                <w:sz w:val="18"/>
                <w:szCs w:val="18"/>
                <w:lang w:val="pl-PL"/>
              </w:rPr>
              <w:t>Pkt 63-65.</w:t>
            </w:r>
          </w:p>
          <w:p w:rsidR="00D31CF4" w:rsidRPr="004E34A0" w:rsidRDefault="00D31CF4" w:rsidP="00000B3C">
            <w:pPr>
              <w:pStyle w:val="Tekstpodstawowy"/>
              <w:ind w:left="0"/>
              <w:contextualSpacing/>
              <w:rPr>
                <w:rFonts w:ascii="Arial" w:hAnsi="Arial" w:cs="Arial"/>
                <w:b w:val="0"/>
                <w:sz w:val="18"/>
                <w:szCs w:val="18"/>
                <w:lang w:val="pl-PL"/>
              </w:rPr>
            </w:pPr>
            <w:r w:rsidRPr="004E34A0">
              <w:rPr>
                <w:rFonts w:ascii="Arial" w:hAnsi="Arial" w:cs="Arial"/>
                <w:b w:val="0"/>
                <w:sz w:val="18"/>
                <w:szCs w:val="18"/>
                <w:lang w:val="pl-PL"/>
              </w:rPr>
              <w:t>Czy Zamawiający dopuści do postępowania Defibrylator z modułem stymulacji o parametrach:</w:t>
            </w:r>
          </w:p>
          <w:p w:rsidR="00D31CF4" w:rsidRPr="004E34A0" w:rsidRDefault="00D31CF4" w:rsidP="00863FF3">
            <w:pPr>
              <w:pStyle w:val="Akapitzlist"/>
              <w:numPr>
                <w:ilvl w:val="0"/>
                <w:numId w:val="5"/>
              </w:numPr>
              <w:tabs>
                <w:tab w:val="left" w:pos="360"/>
              </w:tabs>
              <w:ind w:hanging="749"/>
              <w:rPr>
                <w:rFonts w:ascii="Arial" w:hAnsi="Arial" w:cs="Arial"/>
                <w:bCs/>
                <w:sz w:val="18"/>
                <w:szCs w:val="18"/>
                <w:lang w:val="pl-PL"/>
              </w:rPr>
            </w:pPr>
            <w:r w:rsidRPr="004E34A0">
              <w:rPr>
                <w:rFonts w:ascii="Arial" w:hAnsi="Arial" w:cs="Arial"/>
                <w:bCs/>
                <w:sz w:val="18"/>
                <w:szCs w:val="18"/>
                <w:lang w:val="pl-PL"/>
              </w:rPr>
              <w:t>natężenie prądu stymulacji w zakresie 0-140mA, przeskok co2mA</w:t>
            </w:r>
          </w:p>
          <w:p w:rsidR="00D31CF4" w:rsidRPr="004E34A0" w:rsidRDefault="00D31CF4" w:rsidP="00863FF3">
            <w:pPr>
              <w:pStyle w:val="Akapitzlist"/>
              <w:numPr>
                <w:ilvl w:val="0"/>
                <w:numId w:val="5"/>
              </w:numPr>
              <w:tabs>
                <w:tab w:val="left" w:pos="360"/>
              </w:tabs>
              <w:ind w:hanging="749"/>
              <w:rPr>
                <w:rFonts w:ascii="Arial" w:hAnsi="Arial" w:cs="Arial"/>
                <w:bCs/>
                <w:sz w:val="18"/>
                <w:szCs w:val="18"/>
                <w:lang w:val="pl-PL"/>
              </w:rPr>
            </w:pPr>
            <w:r w:rsidRPr="004E34A0">
              <w:rPr>
                <w:rFonts w:ascii="Arial" w:hAnsi="Arial" w:cs="Arial"/>
                <w:bCs/>
                <w:sz w:val="18"/>
                <w:szCs w:val="18"/>
                <w:lang w:val="pl-PL"/>
              </w:rPr>
              <w:t xml:space="preserve">częstość stymulacji w zakresie od 30 do 180 </w:t>
            </w:r>
            <w:proofErr w:type="spellStart"/>
            <w:r w:rsidRPr="004E34A0">
              <w:rPr>
                <w:rFonts w:ascii="Arial" w:hAnsi="Arial" w:cs="Arial"/>
                <w:bCs/>
                <w:sz w:val="18"/>
                <w:szCs w:val="18"/>
                <w:lang w:val="pl-PL"/>
              </w:rPr>
              <w:t>imp</w:t>
            </w:r>
            <w:proofErr w:type="spellEnd"/>
            <w:r w:rsidRPr="004E34A0">
              <w:rPr>
                <w:rFonts w:ascii="Arial" w:hAnsi="Arial" w:cs="Arial"/>
                <w:bCs/>
                <w:sz w:val="18"/>
                <w:szCs w:val="18"/>
                <w:lang w:val="pl-PL"/>
              </w:rPr>
              <w:t>./min</w:t>
            </w:r>
          </w:p>
          <w:p w:rsidR="00D31CF4" w:rsidRPr="004E34A0" w:rsidRDefault="00D31CF4" w:rsidP="00863FF3">
            <w:pPr>
              <w:pStyle w:val="Akapitzlist"/>
              <w:numPr>
                <w:ilvl w:val="0"/>
                <w:numId w:val="5"/>
              </w:numPr>
              <w:tabs>
                <w:tab w:val="left" w:pos="360"/>
              </w:tabs>
              <w:ind w:hanging="749"/>
              <w:rPr>
                <w:rFonts w:ascii="Arial" w:hAnsi="Arial" w:cs="Arial"/>
                <w:bCs/>
                <w:sz w:val="18"/>
                <w:szCs w:val="18"/>
                <w:lang w:val="pl-PL"/>
              </w:rPr>
            </w:pPr>
            <w:r w:rsidRPr="004E34A0">
              <w:rPr>
                <w:rFonts w:ascii="Arial" w:hAnsi="Arial" w:cs="Arial"/>
                <w:bCs/>
                <w:sz w:val="18"/>
                <w:szCs w:val="18"/>
                <w:lang w:val="pl-PL"/>
              </w:rPr>
              <w:t>szeroki impuls stymulacyjny40ms</w:t>
            </w:r>
          </w:p>
          <w:p w:rsidR="00D31CF4" w:rsidRPr="004E34A0" w:rsidRDefault="00D31CF4" w:rsidP="00BB428D">
            <w:pPr>
              <w:contextualSpacing/>
              <w:rPr>
                <w:rFonts w:ascii="Arial" w:hAnsi="Arial" w:cs="Arial"/>
                <w:bCs/>
                <w:sz w:val="18"/>
                <w:szCs w:val="18"/>
                <w:lang w:val="pl-PL"/>
              </w:rPr>
            </w:pPr>
            <w:r w:rsidRPr="004E34A0">
              <w:rPr>
                <w:rFonts w:ascii="Arial" w:hAnsi="Arial" w:cs="Arial"/>
                <w:bCs/>
                <w:sz w:val="18"/>
                <w:szCs w:val="18"/>
                <w:lang w:val="pl-PL"/>
              </w:rPr>
              <w:t>Szeroki impuls stymulacyjny 40ms nie wymaga wysokich wartości energii stymulacji i optymalne efekty terapii uzyskujemy przy znacznie mniejszych wartościach niż przy impulsie 20ms dla którego szeroki przedział i wysoka energia stymulacji jest niezbędna</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pStyle w:val="Nagwek1"/>
              <w:spacing w:before="0" w:after="0"/>
              <w:ind w:left="0"/>
              <w:contextualSpacing/>
              <w:rPr>
                <w:b w:val="0"/>
                <w:sz w:val="18"/>
                <w:szCs w:val="18"/>
                <w:lang w:val="pl-PL"/>
              </w:rPr>
            </w:pPr>
            <w:r w:rsidRPr="004E34A0">
              <w:rPr>
                <w:b w:val="0"/>
                <w:sz w:val="18"/>
                <w:szCs w:val="18"/>
                <w:lang w:val="pl-PL"/>
              </w:rPr>
              <w:t>Pkt 94.</w:t>
            </w:r>
          </w:p>
          <w:p w:rsidR="00D31CF4" w:rsidRPr="004E34A0" w:rsidRDefault="00D31CF4" w:rsidP="00BB428D">
            <w:pPr>
              <w:pStyle w:val="Tekstpodstawowy"/>
              <w:ind w:left="0"/>
              <w:contextualSpacing/>
              <w:rPr>
                <w:rFonts w:ascii="Arial" w:hAnsi="Arial" w:cs="Arial"/>
                <w:b w:val="0"/>
                <w:sz w:val="18"/>
                <w:szCs w:val="18"/>
                <w:lang w:val="pl-PL"/>
              </w:rPr>
            </w:pPr>
            <w:r w:rsidRPr="004E34A0">
              <w:rPr>
                <w:rFonts w:ascii="Arial" w:hAnsi="Arial" w:cs="Arial"/>
                <w:b w:val="0"/>
                <w:sz w:val="18"/>
                <w:szCs w:val="18"/>
                <w:lang w:val="pl-PL"/>
              </w:rPr>
              <w:t xml:space="preserve">Czy Zamawiający dopuści do zaoferowania Defibrylator wyposażony w akumulator </w:t>
            </w:r>
            <w:proofErr w:type="spellStart"/>
            <w:r w:rsidRPr="004E34A0">
              <w:rPr>
                <w:rFonts w:ascii="Arial" w:hAnsi="Arial" w:cs="Arial"/>
                <w:b w:val="0"/>
                <w:sz w:val="18"/>
                <w:szCs w:val="18"/>
                <w:lang w:val="pl-PL"/>
              </w:rPr>
              <w:t>litowo</w:t>
            </w:r>
            <w:proofErr w:type="spellEnd"/>
            <w:r w:rsidRPr="004E34A0">
              <w:rPr>
                <w:rFonts w:ascii="Arial" w:hAnsi="Arial" w:cs="Arial"/>
                <w:b w:val="0"/>
                <w:sz w:val="18"/>
                <w:szCs w:val="18"/>
                <w:lang w:val="pl-PL"/>
              </w:rPr>
              <w:t>- jonowy z czasem ładowania od 0 do 100% poniżej 5 godzin?</w:t>
            </w:r>
          </w:p>
          <w:p w:rsidR="00D31CF4" w:rsidRPr="004E34A0" w:rsidRDefault="00D31CF4" w:rsidP="00BB428D">
            <w:pPr>
              <w:contextualSpacing/>
              <w:rPr>
                <w:rFonts w:ascii="Arial" w:hAnsi="Arial" w:cs="Arial"/>
                <w:bCs/>
                <w:sz w:val="18"/>
                <w:szCs w:val="18"/>
                <w:lang w:val="pl-PL"/>
              </w:rPr>
            </w:pPr>
            <w:r w:rsidRPr="004E34A0">
              <w:rPr>
                <w:rFonts w:ascii="Arial" w:hAnsi="Arial" w:cs="Arial"/>
                <w:bCs/>
                <w:sz w:val="18"/>
                <w:szCs w:val="18"/>
                <w:lang w:val="pl-PL"/>
              </w:rPr>
              <w:t>Wydłużony czas ładowania akumulatorów wynika z ich dużej pojemności, która pozwala na pracę : 5 godzin ciągłego monitorowania lub wykonanie 200 wyładowań 200J</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pStyle w:val="Nagwek1"/>
              <w:spacing w:before="0" w:after="0"/>
              <w:ind w:left="0"/>
              <w:contextualSpacing/>
              <w:rPr>
                <w:b w:val="0"/>
                <w:sz w:val="18"/>
                <w:szCs w:val="18"/>
                <w:lang w:val="pl-PL"/>
              </w:rPr>
            </w:pPr>
            <w:r w:rsidRPr="004E34A0">
              <w:rPr>
                <w:b w:val="0"/>
                <w:sz w:val="18"/>
                <w:szCs w:val="18"/>
                <w:lang w:val="pl-PL"/>
              </w:rPr>
              <w:t>Pkt 100.</w:t>
            </w:r>
          </w:p>
          <w:p w:rsidR="00D31CF4" w:rsidRPr="004E34A0" w:rsidRDefault="00D31CF4" w:rsidP="00BB428D">
            <w:pPr>
              <w:pStyle w:val="Tekstpodstawowy"/>
              <w:ind w:left="0"/>
              <w:contextualSpacing/>
              <w:rPr>
                <w:rFonts w:ascii="Arial" w:hAnsi="Arial" w:cs="Arial"/>
                <w:b w:val="0"/>
                <w:sz w:val="18"/>
                <w:szCs w:val="18"/>
                <w:lang w:val="pl-PL"/>
              </w:rPr>
            </w:pPr>
            <w:r w:rsidRPr="004E34A0">
              <w:rPr>
                <w:rFonts w:ascii="Arial" w:hAnsi="Arial" w:cs="Arial"/>
                <w:b w:val="0"/>
                <w:sz w:val="18"/>
                <w:szCs w:val="18"/>
                <w:lang w:val="pl-PL"/>
              </w:rPr>
              <w:t>Czy Zamawiający dopuści do postępowania Defibrylator odporny na kurz i zalania cieczą – klasa szczelności obudowy IP44 – zarówno podczas pracy na zasilaniu sieciowym jak i akumulatorowym ?</w:t>
            </w:r>
          </w:p>
          <w:p w:rsidR="00D31CF4" w:rsidRPr="004E34A0" w:rsidRDefault="00D31CF4" w:rsidP="00BB428D">
            <w:pPr>
              <w:contextualSpacing/>
              <w:rPr>
                <w:rFonts w:ascii="Arial" w:hAnsi="Arial" w:cs="Arial"/>
                <w:bCs/>
                <w:sz w:val="18"/>
                <w:szCs w:val="18"/>
                <w:lang w:val="pl-PL"/>
              </w:rPr>
            </w:pPr>
            <w:r w:rsidRPr="004E34A0">
              <w:rPr>
                <w:rFonts w:ascii="Arial" w:hAnsi="Arial" w:cs="Arial"/>
                <w:bCs/>
                <w:sz w:val="18"/>
                <w:szCs w:val="18"/>
                <w:lang w:val="pl-PL"/>
              </w:rPr>
              <w:t>Klasa szczelności na poziomie IP44 jest w pełni wystarczająca do pracy w warunkach szpitalnych , jak również w zespołach ratownictwa medycznego</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P.7.</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Dozownik tlenu</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Prosimy o wyjaśnienie Zamawiającego czy dopuści w P.7. poz. 1 rok produkcji 2021 r.? Oferowany sprzęt jest fabrycznie nowy, gwarantuje bezpieczeństwo pacjentów i personelu medycznego, a także zapewniają wymagany poziom funkcjonalności spełniając wszystkie wymagane normy pracy stawiane dla tych urządzeń. </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Prosimy o wyjaśnienie Zamawiającego czy dopuści w P.7. poz. 2 ciśnienie wlotowe 0,45 </w:t>
            </w:r>
            <w:proofErr w:type="spellStart"/>
            <w:r w:rsidRPr="004E34A0">
              <w:rPr>
                <w:rFonts w:ascii="Arial" w:hAnsi="Arial" w:cs="Arial"/>
                <w:sz w:val="18"/>
                <w:szCs w:val="18"/>
                <w:lang w:val="pl-PL"/>
              </w:rPr>
              <w:t>MPa</w:t>
            </w:r>
            <w:proofErr w:type="spellEnd"/>
            <w:r w:rsidRPr="004E34A0">
              <w:rPr>
                <w:rFonts w:ascii="Arial" w:hAnsi="Arial" w:cs="Arial"/>
                <w:sz w:val="18"/>
                <w:szCs w:val="18"/>
                <w:lang w:val="pl-PL"/>
              </w:rPr>
              <w:t xml:space="preserve">? Zmiana tego parametru nie ma wpływu na jakość użytkowania sprzętu. </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Prosimy Zamawiającego o rezygnację z parametru dot. nawilżania gazu w P.7. poz. 4 . Wymagany parametr przez Zamawiającego dot. nawilżania gazu w dozowniku jest uzależniony od wielu czynników. Wartość nawilżenia jest ściśle powiązana z wartością nastawy przepływu gazu i jego temperaturą, ciśnieniem i zmienia się wraz ze zmianą tych parametrów. </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Prosimy o wyjaśnienie Zamawiającego czy dopuści w P.7. poz. 5 pojemnik wykonany z </w:t>
            </w:r>
            <w:proofErr w:type="spellStart"/>
            <w:r w:rsidRPr="004E34A0">
              <w:rPr>
                <w:rFonts w:ascii="Arial" w:hAnsi="Arial" w:cs="Arial"/>
                <w:sz w:val="18"/>
                <w:szCs w:val="18"/>
                <w:lang w:val="pl-PL"/>
              </w:rPr>
              <w:t>polisulfonu</w:t>
            </w:r>
            <w:proofErr w:type="spellEnd"/>
            <w:r w:rsidRPr="004E34A0">
              <w:rPr>
                <w:rFonts w:ascii="Arial" w:hAnsi="Arial" w:cs="Arial"/>
                <w:sz w:val="18"/>
                <w:szCs w:val="18"/>
                <w:lang w:val="pl-PL"/>
              </w:rPr>
              <w:t xml:space="preserve">, do sterylizacji w 134°C? </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Prosimy o wyjaśnienie czy Zamawiający akceptuję dostawę towaru w P.7. za pośrednictwem firmy kurierskiej bez rozmieszczenia, montażu, instalacji, uruchomienia oraz szkolenia oraz bez obecności Wykonawcy przy sporządzaniu protokołu zdawczo- odbiorczego oraz sprawdzenia poprawności działania przez Wykonawcę dostarczonego towaru? Warto zauważyć, że dozowniki tlenu nie są urządzeniami skomplikowanymi w obsłudze i wykwalifikowany personel szpitala nie wymaga dodatkowych szkoleń w zakresie ich obsługi. Na podstawie dostarczonych instrukcji obsługi, wykwalifikowany personel medyczny jest w stanie samodzielnie zamontować, sprawdzić i użytkować urządzenia. Ponadto usługa montażu sprzętu i przeszkolenia pracowników znacznie zwiększy cenę jednostkową sprzętu. </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Prosimy o wyjaśnienie czy Zamawiający w odstąpi od wymogu serwisu, przeglądów w P.7 Rezygnacja z wymogu przeglądów, serwisu oraz konserwacji wpłynie korzystnie na wartość oferty. Producenci urządzeń opisanych w w/w pakiecie nie wymagają serwisów, konserwacji i przeglądów wykonywanych przez dystrybutora. Zalecają jedynie kontrole przez użytkownika sprzętu. Rezygnacja z tych wymagań wpłynie korzystnie na obniżenie wartości oferty, ze względu na brak konieczności delegowania pracownika do wykonania tych czynności.</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Prosimy o wyjaśnienie czy Zamawiający w odstąpi w p.7 oraz p.11 od wymogu zawartego w umowie w §3 pkt. 2j dot. wykonania ekspertyzy stanu technicznego.</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 xml:space="preserve">Nie </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Prosimy o uszczegółowienie zapisu w umowie w §6 pkt 4 dot. P.7 oraz P.11. Czy gwarancja obejmuję naprawy wynikające z uszkodzeń mechanicznych? Czy gwarancja ma obejmować materiały potrzebne do naprawy, które będą wynikały z uszkodzeń z winy użytkownika czy z uszkodzeń nie z winy użytkownika oraz prosimy o informację czy zakup materiałów (uszkodzeń wynikających z winy użytkownika oraz z uszkodzeń nie z winy użytkownika) jest po stronie Zamawiającego czy Wykonawcy?</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wyjaśnia, że zobowiązania wykonawcy wynikające z gwarancji, nie dotyczą przypadków wynikających z uszkodzeń powstałych z winy użytkownika.</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dopuści: Dozownik rotametryczny0-17 l/min z nawilżaczem -pojemnik szklany wielokrotnego użytku ~ 250ml, </w:t>
            </w:r>
            <w:proofErr w:type="spellStart"/>
            <w:r w:rsidRPr="004E34A0">
              <w:rPr>
                <w:rFonts w:ascii="Arial" w:hAnsi="Arial" w:cs="Arial"/>
                <w:sz w:val="18"/>
                <w:szCs w:val="18"/>
                <w:lang w:val="pl-PL"/>
              </w:rPr>
              <w:t>autoklawowalny</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widowControl/>
              <w:autoSpaceDE/>
              <w:autoSpaceDN/>
              <w:contextualSpacing/>
              <w:rPr>
                <w:rFonts w:ascii="Arial" w:hAnsi="Arial" w:cs="Arial"/>
                <w:sz w:val="18"/>
                <w:szCs w:val="18"/>
                <w:lang w:val="pl-PL"/>
              </w:rPr>
            </w:pPr>
            <w:r w:rsidRPr="004E34A0">
              <w:rPr>
                <w:rFonts w:ascii="Arial" w:hAnsi="Arial" w:cs="Arial"/>
                <w:sz w:val="18"/>
                <w:szCs w:val="18"/>
                <w:lang w:val="pl-PL"/>
              </w:rPr>
              <w:t>Czy Zamawiający dopuści do postępowania Dozownik tlenu wyposażony w nawilżacz wielokrotnego użycia wykonany z poliwęglanu , przystosowany do sterylizacja w temperaturze 134 C ?</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P.8.</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Fotel do pobierania krwi</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pStyle w:val="NormalnyWeb"/>
              <w:spacing w:before="0" w:beforeAutospacing="0" w:after="0" w:afterAutospacing="0"/>
              <w:contextualSpacing/>
              <w:rPr>
                <w:rFonts w:ascii="Arial" w:hAnsi="Arial" w:cs="Arial"/>
                <w:color w:val="auto"/>
                <w:sz w:val="18"/>
                <w:szCs w:val="18"/>
                <w:lang w:val="pl-PL"/>
              </w:rPr>
            </w:pPr>
            <w:r w:rsidRPr="004E34A0">
              <w:rPr>
                <w:rFonts w:ascii="Arial" w:hAnsi="Arial" w:cs="Arial"/>
                <w:b/>
                <w:bCs/>
                <w:color w:val="auto"/>
                <w:sz w:val="18"/>
                <w:szCs w:val="18"/>
                <w:lang w:val="pl-PL"/>
              </w:rPr>
              <w:t xml:space="preserve">dot. Pakietu 8: Fotel do pobierania krwi – szt. 3 </w:t>
            </w:r>
          </w:p>
          <w:p w:rsidR="00D31CF4" w:rsidRPr="004E34A0" w:rsidRDefault="00D31CF4" w:rsidP="00BB428D">
            <w:pPr>
              <w:pStyle w:val="NormalnyWeb"/>
              <w:spacing w:before="0" w:beforeAutospacing="0" w:after="0" w:afterAutospacing="0"/>
              <w:contextualSpacing/>
              <w:rPr>
                <w:rFonts w:ascii="Arial" w:hAnsi="Arial" w:cs="Arial"/>
                <w:color w:val="auto"/>
                <w:sz w:val="18"/>
                <w:szCs w:val="18"/>
                <w:lang w:val="pl-PL"/>
              </w:rPr>
            </w:pPr>
            <w:r w:rsidRPr="004E34A0">
              <w:rPr>
                <w:rFonts w:ascii="Arial" w:hAnsi="Arial" w:cs="Arial"/>
                <w:color w:val="auto"/>
                <w:sz w:val="18"/>
                <w:szCs w:val="18"/>
                <w:lang w:val="pl-PL"/>
              </w:rPr>
              <w:t>1. Czy Zamawiający dopuszcza fotel do pobierania krwi, którego siedzisko osadzone jest na 4 stabilnych stalowych nogach lakierowanych proszkowo (nogi na stopkach nastawnych z możliwością poziomowania)?</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000B3C">
            <w:pPr>
              <w:adjustRightInd w:val="0"/>
              <w:contextualSpacing/>
              <w:rPr>
                <w:rFonts w:ascii="Arial" w:eastAsia="Calibri" w:hAnsi="Arial" w:cs="Arial"/>
                <w:sz w:val="18"/>
                <w:szCs w:val="18"/>
                <w:lang w:val="pl-PL" w:eastAsia="en-US"/>
              </w:rPr>
            </w:pPr>
            <w:r w:rsidRPr="004E34A0">
              <w:rPr>
                <w:rFonts w:ascii="Arial" w:eastAsia="Calibri" w:hAnsi="Arial" w:cs="Arial"/>
                <w:sz w:val="18"/>
                <w:szCs w:val="18"/>
                <w:lang w:val="pl-PL" w:eastAsia="en-US"/>
              </w:rPr>
              <w:t>(Dotyczy pkt. 7) Czy Zamawiający dopuści do postępowania fotel do pobierania krwi z siedziskiem o szerokości 450 mm?</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P.10.</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Lampa bakteriobójcza przepływowa jezdna</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dopuści lampy bakteriobójcze przepływowe jezdne nie wymagające wyposażenia dodatkowego dla każdej lampy, tzn. bez wkładów - filtrów powietrza  min. 4 szt., pozostałe parametry zgodne z </w:t>
            </w:r>
            <w:proofErr w:type="spellStart"/>
            <w:r w:rsidRPr="004E34A0">
              <w:rPr>
                <w:rFonts w:ascii="Arial" w:hAnsi="Arial" w:cs="Arial"/>
                <w:sz w:val="18"/>
                <w:szCs w:val="18"/>
                <w:lang w:val="pl-PL"/>
              </w:rPr>
              <w:t>siwz</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P.11.</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Lampa zabiegowa bezcieniowa jezdna</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Prosimy o wyjaśnienie Zamawiającego czy dopuści w P.11. poz. 1 rok produkcji 2021 lub 2022 r.? Oferowany sprzęt jest fabrycznie nowy, gwarantuje bezpieczeństwo pacjentów i personelu medycznego, a także zapewniają wymagany poziom funkcjonalności spełniając wszystkie wymagane normy pracy stawiane dla tych urządzeń. </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Prosimy o wyjaśnienie Zamawiającego czy dopuści w P.11. poz. 5 zasilanie elektryczne: 100-240 </w:t>
            </w:r>
            <w:proofErr w:type="spellStart"/>
            <w:r w:rsidRPr="004E34A0">
              <w:rPr>
                <w:rFonts w:ascii="Arial" w:hAnsi="Arial" w:cs="Arial"/>
                <w:sz w:val="18"/>
                <w:szCs w:val="18"/>
                <w:lang w:val="pl-PL"/>
              </w:rPr>
              <w:t>Vac</w:t>
            </w:r>
            <w:proofErr w:type="spellEnd"/>
            <w:r w:rsidRPr="004E34A0">
              <w:rPr>
                <w:rFonts w:ascii="Arial" w:hAnsi="Arial" w:cs="Arial"/>
                <w:sz w:val="18"/>
                <w:szCs w:val="18"/>
                <w:lang w:val="pl-PL"/>
              </w:rPr>
              <w:t xml:space="preserve"> - 50/60 </w:t>
            </w:r>
            <w:proofErr w:type="spellStart"/>
            <w:r w:rsidRPr="004E34A0">
              <w:rPr>
                <w:rFonts w:ascii="Arial" w:hAnsi="Arial" w:cs="Arial"/>
                <w:sz w:val="18"/>
                <w:szCs w:val="18"/>
                <w:lang w:val="pl-PL"/>
              </w:rPr>
              <w:t>Hz</w:t>
            </w:r>
            <w:proofErr w:type="spellEnd"/>
            <w:r w:rsidRPr="004E34A0">
              <w:rPr>
                <w:rFonts w:ascii="Arial" w:hAnsi="Arial" w:cs="Arial"/>
                <w:sz w:val="18"/>
                <w:szCs w:val="18"/>
                <w:lang w:val="pl-PL"/>
              </w:rPr>
              <w:t xml:space="preserve">? </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Prosimy o wyjaśnienie Zamawiającego czy dopuści w P.11. poz. 9 współczynnik oddawania barw Ra- 98? </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 xml:space="preserve">Zamawiający dopuszcza </w:t>
            </w:r>
            <w:r w:rsidRPr="004E34A0">
              <w:rPr>
                <w:sz w:val="18"/>
                <w:szCs w:val="18"/>
                <w:lang w:val="pl-PL"/>
              </w:rPr>
              <w:lastRenderedPageBreak/>
              <w:t>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Prosimy o wyjaśnienie Zamawiającego czy dopuści w P.11. poz. 10 średnice plamy świetlnej pola w odległości 1m od czoła lampy: (d10/d50)- 23/12 cm? </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pStyle w:val="Default"/>
              <w:contextualSpacing/>
              <w:rPr>
                <w:rFonts w:ascii="Arial" w:hAnsi="Arial" w:cs="Arial"/>
                <w:color w:val="auto"/>
                <w:sz w:val="18"/>
                <w:szCs w:val="18"/>
                <w:lang w:val="pl-PL"/>
              </w:rPr>
            </w:pPr>
            <w:r w:rsidRPr="004E34A0">
              <w:rPr>
                <w:rFonts w:ascii="Arial" w:hAnsi="Arial" w:cs="Arial"/>
                <w:color w:val="auto"/>
                <w:sz w:val="18"/>
                <w:szCs w:val="18"/>
                <w:lang w:val="pl-PL"/>
              </w:rPr>
              <w:t xml:space="preserve">Prosimy o wyjaśnienie Zamawiającego czy dopuści w P.11. poz. 11 lampę na nieregulowanym statywie mobilnym, z uchylnym ramieniem z 4 kółkami jezdnymi z blokadą na dwóch kółkach zgodnie z poniższym zdjęciem poglądowym?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drawing>
                <wp:inline distT="0" distB="0" distL="0" distR="0" wp14:anchorId="42BDCCF4" wp14:editId="066C7AF2">
                  <wp:extent cx="2048493" cy="20897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3659" cy="2115458"/>
                          </a:xfrm>
                          <a:prstGeom prst="rect">
                            <a:avLst/>
                          </a:prstGeom>
                          <a:noFill/>
                          <a:ln>
                            <a:noFill/>
                          </a:ln>
                        </pic:spPr>
                      </pic:pic>
                    </a:graphicData>
                  </a:graphic>
                </wp:inline>
              </w:drawing>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 Prosimy o wyjaśnienie czy Zamawiający akceptuję dostawę towaru w P.11. za pośrednictwem firmy kurierskiej bez rozmieszczenia, montażu, instalacji, uruchomienia oraz szkolenia bez obecności Wykonawcy przy sporządzaniu protokołu zdawczo- odbiorczego oraz sprawdzenia poprawności działania przez Wykonawcę dostarczonego towaru? Warto zauważyć, że lampy zabiegowe nie są urządzeniami skomplikowanymi w obsłudze i wykwalifikowany personel szpitala nie wymaga dodatkowych szkoleń w zakresie ich obsługi. Na podstawie dostarczonych instrukcji obsługi, wykwalifikowany personel medyczny jest w stanie samodzielnie zamontować, sprawdzić i użytkować urządzenia. Ponadto usługa montażu sprzętu i przeszkolenia pracowników znacznie zwiększy cenę jednostkową sprzętu. </w:t>
            </w:r>
          </w:p>
        </w:tc>
        <w:tc>
          <w:tcPr>
            <w:tcW w:w="2835" w:type="dxa"/>
            <w:shd w:val="clear" w:color="auto" w:fill="DEEAF6" w:themeFill="accent1" w:themeFillTint="33"/>
            <w:vAlign w:val="center"/>
          </w:tcPr>
          <w:p w:rsidR="00D31CF4" w:rsidRPr="004E34A0" w:rsidRDefault="00D31CF4" w:rsidP="00550CA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tabs>
                <w:tab w:val="left" w:pos="465"/>
              </w:tabs>
              <w:kinsoku w:val="0"/>
              <w:overflowPunct w:val="0"/>
              <w:adjustRightInd w:val="0"/>
              <w:contextualSpacing/>
              <w:jc w:val="both"/>
              <w:rPr>
                <w:rFonts w:ascii="Arial" w:hAnsi="Arial" w:cs="Arial"/>
                <w:sz w:val="18"/>
                <w:szCs w:val="18"/>
                <w:lang w:val="pl-PL"/>
              </w:rPr>
            </w:pPr>
            <w:r w:rsidRPr="004E34A0">
              <w:rPr>
                <w:rFonts w:ascii="Arial" w:hAnsi="Arial" w:cs="Arial"/>
                <w:sz w:val="18"/>
                <w:szCs w:val="18"/>
                <w:lang w:val="pl-PL"/>
              </w:rPr>
              <w:t>ProsimyowyjaśnienieczyZamawiającywodstąpiodwymoguserwisu,przeglądówwP.11</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Rezygnacja z wymogu przeglądów, serwisu oraz konserwacji wpłynie korzystnie na wartość oferty. Producenci urządzeń opisanych w w/w pakiecie nie wymagają serwisów, konserwacji i przeglądów wykonywanych przez dystrybutora. Zalecają jedynie kontrole przez użytkownika sprzętu. Rezygnacja z tych wymagań wpłynie korzystnie na obniżenie wartości oferty, ze względu na brak konieczności delegowania pracownika do wykonania tych czynności.</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ProsimyowyjaśnienieczyZamawiającywodstąpiwp.7orazp.11odwymoguzawartegowumowiew§3pkt.2j </w:t>
            </w:r>
            <w:proofErr w:type="spellStart"/>
            <w:r w:rsidRPr="004E34A0">
              <w:rPr>
                <w:rFonts w:ascii="Arial" w:hAnsi="Arial" w:cs="Arial"/>
                <w:sz w:val="18"/>
                <w:szCs w:val="18"/>
                <w:lang w:val="pl-PL"/>
              </w:rPr>
              <w:t>dot.wykonania</w:t>
            </w:r>
            <w:proofErr w:type="spellEnd"/>
            <w:r w:rsidRPr="004E34A0">
              <w:rPr>
                <w:rFonts w:ascii="Arial" w:hAnsi="Arial" w:cs="Arial"/>
                <w:sz w:val="18"/>
                <w:szCs w:val="18"/>
                <w:lang w:val="pl-PL"/>
              </w:rPr>
              <w:t xml:space="preserve"> ekspertyzy </w:t>
            </w:r>
            <w:proofErr w:type="spellStart"/>
            <w:r w:rsidRPr="004E34A0">
              <w:rPr>
                <w:rFonts w:ascii="Arial" w:hAnsi="Arial" w:cs="Arial"/>
                <w:sz w:val="18"/>
                <w:szCs w:val="18"/>
                <w:lang w:val="pl-PL"/>
              </w:rPr>
              <w:t>stanutechnicznego</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Nie akceptujemy propozycji</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Prosimyouszczegółowieniezapisuwumowiew§6pkt4dot.P.7orazP.11.Czygwarancjaobejmuję aprawywynikającezuszkodzeńmechanicznych?Czygwarancjamaobejmowaćmateriały potrzebnedonaprawy,którebędąwynikałyzuszkodzeńzwinyużytkownikaczyzuszkodzeńniez winyużytkownikaorazprosimyoinformacjęczyzakupmateriałów(uszkodzeńwynikającychzwiny użytkownikaorazzuszkodzeńniezwinyużytkownika)jestpostronieZamawiającegoczy Wykonawcy?</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wyjaśnia, że zobowiązania wykonawcy wynikające z gwarancji, nie dotyczą przypadków wynikających z uszkodzeń powstałych z winy użytkownika.</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pStyle w:val="Akapitzlist"/>
              <w:ind w:left="0"/>
              <w:jc w:val="both"/>
              <w:rPr>
                <w:rFonts w:ascii="Arial" w:hAnsi="Arial" w:cs="Arial"/>
                <w:b/>
                <w:bCs/>
                <w:sz w:val="18"/>
                <w:szCs w:val="18"/>
                <w:lang w:val="pl-PL"/>
              </w:rPr>
            </w:pPr>
            <w:r w:rsidRPr="004E34A0">
              <w:rPr>
                <w:rFonts w:ascii="Arial" w:hAnsi="Arial" w:cs="Arial"/>
                <w:b/>
                <w:bCs/>
                <w:sz w:val="18"/>
                <w:szCs w:val="18"/>
                <w:lang w:val="pl-PL"/>
              </w:rPr>
              <w:t xml:space="preserve">Pytanie nr 1 – pkt 3 </w:t>
            </w:r>
          </w:p>
          <w:p w:rsidR="00D31CF4" w:rsidRPr="004E34A0" w:rsidRDefault="00D31CF4" w:rsidP="00BB428D">
            <w:pPr>
              <w:pStyle w:val="Akapitzlist"/>
              <w:ind w:left="0"/>
              <w:jc w:val="both"/>
              <w:rPr>
                <w:rFonts w:ascii="Arial" w:hAnsi="Arial" w:cs="Arial"/>
                <w:bCs/>
                <w:sz w:val="18"/>
                <w:szCs w:val="18"/>
                <w:lang w:val="pl-PL"/>
              </w:rPr>
            </w:pPr>
            <w:r w:rsidRPr="004E34A0">
              <w:rPr>
                <w:rFonts w:ascii="Arial" w:hAnsi="Arial" w:cs="Arial"/>
                <w:bCs/>
                <w:sz w:val="18"/>
                <w:szCs w:val="18"/>
                <w:lang w:val="pl-PL"/>
              </w:rPr>
              <w:t xml:space="preserve">Czy Zamawiający wymaga wymiany pojedynczej diody LED w przypadku jej awarii bez konieczności wymiany jednocześnie </w:t>
            </w:r>
            <w:r w:rsidRPr="004E34A0">
              <w:rPr>
                <w:rFonts w:ascii="Arial" w:hAnsi="Arial" w:cs="Arial"/>
                <w:bCs/>
                <w:sz w:val="18"/>
                <w:szCs w:val="18"/>
                <w:lang w:val="pl-PL"/>
              </w:rPr>
              <w:lastRenderedPageBreak/>
              <w:t>kilku/zespołu diod?</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lastRenderedPageBreak/>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pStyle w:val="Akapitzlist"/>
              <w:ind w:left="0"/>
              <w:jc w:val="both"/>
              <w:rPr>
                <w:rFonts w:ascii="Arial" w:hAnsi="Arial" w:cs="Arial"/>
                <w:b/>
                <w:bCs/>
                <w:sz w:val="18"/>
                <w:szCs w:val="18"/>
                <w:lang w:val="pl-PL"/>
              </w:rPr>
            </w:pPr>
            <w:r w:rsidRPr="004E34A0">
              <w:rPr>
                <w:rFonts w:ascii="Arial" w:hAnsi="Arial" w:cs="Arial"/>
                <w:b/>
                <w:bCs/>
                <w:sz w:val="18"/>
                <w:szCs w:val="18"/>
                <w:lang w:val="pl-PL"/>
              </w:rPr>
              <w:t>Pytanie nr 2 – pkt 8</w:t>
            </w:r>
          </w:p>
          <w:p w:rsidR="00D31CF4" w:rsidRPr="004E34A0" w:rsidRDefault="00D31CF4" w:rsidP="00BB428D">
            <w:pPr>
              <w:pStyle w:val="Akapitzlist"/>
              <w:ind w:left="0"/>
              <w:jc w:val="both"/>
              <w:rPr>
                <w:rFonts w:ascii="Arial" w:hAnsi="Arial" w:cs="Arial"/>
                <w:sz w:val="18"/>
                <w:szCs w:val="18"/>
                <w:lang w:val="pl-PL"/>
              </w:rPr>
            </w:pPr>
            <w:r w:rsidRPr="004E34A0">
              <w:rPr>
                <w:rFonts w:ascii="Arial" w:hAnsi="Arial" w:cs="Arial"/>
                <w:bCs/>
                <w:sz w:val="18"/>
                <w:szCs w:val="18"/>
                <w:lang w:val="pl-PL"/>
              </w:rPr>
              <w:t>Czy Zamawiający dopuści lampę zabiegową bezcieniową jezdną z temperaturą barwową 4350K?</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pStyle w:val="Akapitzlist"/>
              <w:ind w:left="0"/>
              <w:jc w:val="both"/>
              <w:rPr>
                <w:rFonts w:ascii="Arial" w:hAnsi="Arial" w:cs="Arial"/>
                <w:b/>
                <w:bCs/>
                <w:sz w:val="18"/>
                <w:szCs w:val="18"/>
                <w:lang w:val="pl-PL"/>
              </w:rPr>
            </w:pPr>
            <w:r w:rsidRPr="004E34A0">
              <w:rPr>
                <w:rFonts w:ascii="Arial" w:hAnsi="Arial" w:cs="Arial"/>
                <w:b/>
                <w:bCs/>
                <w:sz w:val="18"/>
                <w:szCs w:val="18"/>
                <w:lang w:val="pl-PL"/>
              </w:rPr>
              <w:t>Pytanie nr 3 – pkt 11</w:t>
            </w:r>
          </w:p>
          <w:p w:rsidR="00D31CF4" w:rsidRPr="004E34A0" w:rsidRDefault="00D31CF4" w:rsidP="00BB428D">
            <w:pPr>
              <w:pStyle w:val="Akapitzlist"/>
              <w:ind w:left="0"/>
              <w:jc w:val="both"/>
              <w:rPr>
                <w:rFonts w:ascii="Arial" w:hAnsi="Arial" w:cs="Arial"/>
                <w:sz w:val="18"/>
                <w:szCs w:val="18"/>
                <w:lang w:val="pl-PL"/>
              </w:rPr>
            </w:pPr>
            <w:r w:rsidRPr="004E34A0">
              <w:rPr>
                <w:rFonts w:ascii="Arial" w:hAnsi="Arial" w:cs="Arial"/>
                <w:bCs/>
                <w:sz w:val="18"/>
                <w:szCs w:val="18"/>
                <w:lang w:val="pl-PL"/>
              </w:rPr>
              <w:t>Czy Zamawiający dopuści lampę zabiegową na statywie mobilnym wyposażonym w 4 kółka jezdne – każde z niezależną blokadą?</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P.12.</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Laryngoskop do trudnej intubacji</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dopuści do w/w pakietu laryngoskopy renomowanej firmy </w:t>
            </w:r>
            <w:proofErr w:type="spellStart"/>
            <w:r w:rsidRPr="004E34A0">
              <w:rPr>
                <w:rFonts w:ascii="Arial" w:hAnsi="Arial" w:cs="Arial"/>
                <w:sz w:val="18"/>
                <w:szCs w:val="18"/>
                <w:lang w:val="pl-PL"/>
              </w:rPr>
              <w:t>Timesco</w:t>
            </w:r>
            <w:proofErr w:type="spellEnd"/>
            <w:r w:rsidRPr="004E34A0">
              <w:rPr>
                <w:rFonts w:ascii="Arial" w:hAnsi="Arial" w:cs="Arial"/>
                <w:sz w:val="18"/>
                <w:szCs w:val="18"/>
                <w:lang w:val="pl-PL"/>
              </w:rPr>
              <w:t xml:space="preserve"> pozwalając </w:t>
            </w:r>
            <w:proofErr w:type="spellStart"/>
            <w:r w:rsidRPr="004E34A0">
              <w:rPr>
                <w:rFonts w:ascii="Arial" w:hAnsi="Arial" w:cs="Arial"/>
                <w:sz w:val="18"/>
                <w:szCs w:val="18"/>
                <w:lang w:val="pl-PL"/>
              </w:rPr>
              <w:t>nazaoferowanie</w:t>
            </w:r>
            <w:proofErr w:type="spellEnd"/>
            <w:r w:rsidRPr="004E34A0">
              <w:rPr>
                <w:rFonts w:ascii="Arial" w:hAnsi="Arial" w:cs="Arial"/>
                <w:sz w:val="18"/>
                <w:szCs w:val="18"/>
                <w:lang w:val="pl-PL"/>
              </w:rPr>
              <w:t xml:space="preserve"> wysokiej klasy sprzętu medycznego wg poniższych opisów:</w:t>
            </w:r>
          </w:p>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PKT.4</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Rękojeści dostępne w 3 rozmiarach.</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drawing>
                <wp:inline distT="0" distB="0" distL="0" distR="0" wp14:anchorId="0AB54246" wp14:editId="66BC3F49">
                  <wp:extent cx="2272030" cy="249047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2030" cy="2490470"/>
                          </a:xfrm>
                          <a:prstGeom prst="rect">
                            <a:avLst/>
                          </a:prstGeom>
                          <a:noFill/>
                          <a:ln>
                            <a:noFill/>
                          </a:ln>
                        </pic:spPr>
                      </pic:pic>
                    </a:graphicData>
                  </a:graphic>
                </wp:inline>
              </w:drawing>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Rękojeść w zielonym standardzie ISO 7376 , zapewniająca pełną kompatybilność z łyżkami w standardzie ISO 7376.</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Na rękojeści widoczny zielony pasek, logo XLED, kod produktu, znak CE, numer LOT.</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Rękojeść SMALL z zasilaniem bateryjnym –baterie AA,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Rękojeść MEDIUM z zasilaniem bateryjnym – baterie R14 (C),</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Rękojeść STUBBY z zasilaniem bateryjnym –baterie AA,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Metalowy kołnierz, wyposażony w żarówkę LED, zapewnia podaż mocnego światła do światłowodu w łyżce </w:t>
            </w:r>
            <w:proofErr w:type="spellStart"/>
            <w:r w:rsidRPr="004E34A0">
              <w:rPr>
                <w:rFonts w:ascii="Arial" w:hAnsi="Arial" w:cs="Arial"/>
                <w:sz w:val="18"/>
                <w:szCs w:val="18"/>
                <w:lang w:val="pl-PL"/>
              </w:rPr>
              <w:t>laryngoskopowej</w:t>
            </w:r>
            <w:proofErr w:type="spellEnd"/>
            <w:r w:rsidRPr="004E34A0">
              <w:rPr>
                <w:rFonts w:ascii="Arial" w:hAnsi="Arial" w:cs="Arial"/>
                <w:sz w:val="18"/>
                <w:szCs w:val="18"/>
                <w:lang w:val="pl-PL"/>
              </w:rPr>
              <w:t>.</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Żarówka LED o napięciu 3 V uzyskuje mocne, białe światło, bez efektu migotania.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Żarówka zapewnia 3 x większą moc wyjściową niż inne wiodące marki.</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Wyjątkowa wydajność 40 000 luksów, oraz temperatura światła 5000(k).</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Rękojeść wykonana z metalowego materiału, który zapewnia 5 lat gwarancji lub 4000 cyklów sterylizacji w autoklawie.</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Rękojeść przystosowana z bateriami lub akumulatorkami o napięciu 3,5 V.</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System elektroniczny zapewnia podaż mocnego i spójnego światła, oraz zapobiega migotaniu żarówki </w:t>
            </w:r>
            <w:proofErr w:type="spellStart"/>
            <w:r w:rsidRPr="004E34A0">
              <w:rPr>
                <w:rFonts w:ascii="Arial" w:hAnsi="Arial" w:cs="Arial"/>
                <w:sz w:val="18"/>
                <w:szCs w:val="18"/>
                <w:lang w:val="pl-PL"/>
              </w:rPr>
              <w:t>nawetprzy</w:t>
            </w:r>
            <w:proofErr w:type="spellEnd"/>
            <w:r w:rsidRPr="004E34A0">
              <w:rPr>
                <w:rFonts w:ascii="Arial" w:hAnsi="Arial" w:cs="Arial"/>
                <w:sz w:val="18"/>
                <w:szCs w:val="18"/>
                <w:lang w:val="pl-PL"/>
              </w:rPr>
              <w:t xml:space="preserve"> niskim </w:t>
            </w:r>
            <w:r w:rsidRPr="004E34A0">
              <w:rPr>
                <w:rFonts w:ascii="Arial" w:hAnsi="Arial" w:cs="Arial"/>
                <w:sz w:val="18"/>
                <w:szCs w:val="18"/>
                <w:lang w:val="pl-PL"/>
              </w:rPr>
              <w:lastRenderedPageBreak/>
              <w:t>poziomie naładowania.</w:t>
            </w:r>
          </w:p>
          <w:p w:rsidR="00D31CF4" w:rsidRPr="004E34A0" w:rsidRDefault="00D31CF4" w:rsidP="00BB428D">
            <w:pPr>
              <w:contextualSpacing/>
              <w:rPr>
                <w:rFonts w:ascii="Arial" w:hAnsi="Arial" w:cs="Arial"/>
                <w:sz w:val="18"/>
                <w:szCs w:val="18"/>
                <w:lang w:val="pl-PL"/>
              </w:rPr>
            </w:pPr>
            <w:proofErr w:type="spellStart"/>
            <w:r w:rsidRPr="004E34A0">
              <w:rPr>
                <w:rFonts w:ascii="Arial" w:hAnsi="Arial" w:cs="Arial"/>
                <w:sz w:val="18"/>
                <w:szCs w:val="18"/>
                <w:lang w:val="pl-PL"/>
              </w:rPr>
              <w:t>Radełkowa</w:t>
            </w:r>
            <w:proofErr w:type="spellEnd"/>
            <w:r w:rsidRPr="004E34A0">
              <w:rPr>
                <w:rFonts w:ascii="Arial" w:hAnsi="Arial" w:cs="Arial"/>
                <w:sz w:val="18"/>
                <w:szCs w:val="18"/>
                <w:lang w:val="pl-PL"/>
              </w:rPr>
              <w:t xml:space="preserve"> powłoka uchwytu zapewnia doskonałą przyczepność.</w:t>
            </w:r>
          </w:p>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PKT.5</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Ładowarka dwustanowiskowa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Szybkie ładowanie- max. 2 h do pełnego naładowania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Porty ładowarki przystosowane do ładowania akumulatorów typu AA i typu C</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Wskaźnik naładowania, poprzez zmieniający kolor diody</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lastRenderedPageBreak/>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dopuści do w/w pakietu laryngoskopy renomowanej firmy </w:t>
            </w:r>
            <w:proofErr w:type="spellStart"/>
            <w:r w:rsidRPr="004E34A0">
              <w:rPr>
                <w:rFonts w:ascii="Arial" w:hAnsi="Arial" w:cs="Arial"/>
                <w:sz w:val="18"/>
                <w:szCs w:val="18"/>
                <w:lang w:val="pl-PL"/>
              </w:rPr>
              <w:t>Timesco</w:t>
            </w:r>
            <w:proofErr w:type="spellEnd"/>
            <w:r w:rsidRPr="004E34A0">
              <w:rPr>
                <w:rFonts w:ascii="Arial" w:hAnsi="Arial" w:cs="Arial"/>
                <w:sz w:val="18"/>
                <w:szCs w:val="18"/>
                <w:lang w:val="pl-PL"/>
              </w:rPr>
              <w:t xml:space="preserve"> pozwalając na zaoferowanie wysokiej klasy sprzętu medycznego wg poniższych opisów:</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Rękojeści dostępne w 3 rozmiarach.</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Rękojeść w zielonym standardzie ISO 7376 , zapewniająca pełną kompatybilność z łyżkami w standardzie ISO7376.</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Na rękojeści widoczny zielony pasek, logo XLED, kod produktu, znak CE, numer LOT.</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Rękojeść SMALL z zasilaniem bateryjnym –baterie AA,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Rękojeść MEDIUM z zasilaniem bateryjnym – baterie R14 (C),</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Rękojeść STUBBY z zasilaniem bateryjnym –baterie AA,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Metalowy kołnierz, wyposażony w żarówkę LED, zapewnia podaż mocnego światła do światłowodu w </w:t>
            </w:r>
            <w:proofErr w:type="spellStart"/>
            <w:r w:rsidRPr="004E34A0">
              <w:rPr>
                <w:rFonts w:ascii="Arial" w:hAnsi="Arial" w:cs="Arial"/>
                <w:sz w:val="18"/>
                <w:szCs w:val="18"/>
                <w:lang w:val="pl-PL"/>
              </w:rPr>
              <w:t>łyżcelaryngoskopowej</w:t>
            </w:r>
            <w:proofErr w:type="spellEnd"/>
            <w:r w:rsidRPr="004E34A0">
              <w:rPr>
                <w:rFonts w:ascii="Arial" w:hAnsi="Arial" w:cs="Arial"/>
                <w:sz w:val="18"/>
                <w:szCs w:val="18"/>
                <w:lang w:val="pl-PL"/>
              </w:rPr>
              <w:t>.</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Żarówka LED o napięciu 3 V uzyskuje mocne, białe światło, bez efektu migotania.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Żarówka zapewnia 3 x większą moc wyjściową niż inne wiodące marki.</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Wyjątkowa wydajność 40 000 luksów, oraz temperatura światła 5000(k).</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Rękojeść wykonana z metalowego materiału, który zapewnia 5 lat gwarancji lub 4000 cyklów sterylizacji </w:t>
            </w:r>
            <w:proofErr w:type="spellStart"/>
            <w:r w:rsidRPr="004E34A0">
              <w:rPr>
                <w:rFonts w:ascii="Arial" w:hAnsi="Arial" w:cs="Arial"/>
                <w:sz w:val="18"/>
                <w:szCs w:val="18"/>
                <w:lang w:val="pl-PL"/>
              </w:rPr>
              <w:t>wautoklawie</w:t>
            </w:r>
            <w:proofErr w:type="spellEnd"/>
            <w:r w:rsidRPr="004E34A0">
              <w:rPr>
                <w:rFonts w:ascii="Arial" w:hAnsi="Arial" w:cs="Arial"/>
                <w:sz w:val="18"/>
                <w:szCs w:val="18"/>
                <w:lang w:val="pl-PL"/>
              </w:rPr>
              <w:t>.</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Rękojeść przystosowana z bateriami lub akumulatorkami o napięciu 3,5 V.</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System elektroniczny zapewnia podaż mocnego i spójnego światła, oraz zapobiega migotaniu żarówki </w:t>
            </w:r>
            <w:proofErr w:type="spellStart"/>
            <w:r w:rsidRPr="004E34A0">
              <w:rPr>
                <w:rFonts w:ascii="Arial" w:hAnsi="Arial" w:cs="Arial"/>
                <w:sz w:val="18"/>
                <w:szCs w:val="18"/>
                <w:lang w:val="pl-PL"/>
              </w:rPr>
              <w:t>nawetprzy</w:t>
            </w:r>
            <w:proofErr w:type="spellEnd"/>
            <w:r w:rsidRPr="004E34A0">
              <w:rPr>
                <w:rFonts w:ascii="Arial" w:hAnsi="Arial" w:cs="Arial"/>
                <w:sz w:val="18"/>
                <w:szCs w:val="18"/>
                <w:lang w:val="pl-PL"/>
              </w:rPr>
              <w:t xml:space="preserve"> niskim poziomie naładowania.</w:t>
            </w:r>
          </w:p>
          <w:p w:rsidR="00D31CF4" w:rsidRPr="004E34A0" w:rsidRDefault="00D31CF4" w:rsidP="00BB428D">
            <w:pPr>
              <w:contextualSpacing/>
              <w:rPr>
                <w:rFonts w:ascii="Arial" w:hAnsi="Arial" w:cs="Arial"/>
                <w:sz w:val="18"/>
                <w:szCs w:val="18"/>
                <w:lang w:val="pl-PL"/>
              </w:rPr>
            </w:pPr>
            <w:proofErr w:type="spellStart"/>
            <w:r w:rsidRPr="004E34A0">
              <w:rPr>
                <w:rFonts w:ascii="Arial" w:hAnsi="Arial" w:cs="Arial"/>
                <w:sz w:val="18"/>
                <w:szCs w:val="18"/>
                <w:lang w:val="pl-PL"/>
              </w:rPr>
              <w:t>Radełkowa</w:t>
            </w:r>
            <w:proofErr w:type="spellEnd"/>
            <w:r w:rsidRPr="004E34A0">
              <w:rPr>
                <w:rFonts w:ascii="Arial" w:hAnsi="Arial" w:cs="Arial"/>
                <w:sz w:val="18"/>
                <w:szCs w:val="18"/>
                <w:lang w:val="pl-PL"/>
              </w:rPr>
              <w:t xml:space="preserve"> powłoka uchwytu zapewnia doskonałą przyczepność.</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Ładowarka dwustanowiskowa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Szybkie ładowanie- max. 2 h do pełnego naładowania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Porty ładowarki przystosowane do ładowania akumulatorów typu AA i typu C</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Wskaźnik naładowania, poprzez zmieniający kolor diody</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P.13.</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Łóżko szpitalne specjalistyczne</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3) Zamawiający wyrazi zgodę na zaoferowanie łóżka posiadającego szczyty z blokadą bez graficznej informacji zablokowane / odblokowane? W oferowanym łóżku blokady szczytów są bardzo intuicyjne i nie ma konieczności oznaczania ich graficznie.</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(w pkt. 4 i 41) Zamawiający wyrazi zgodę na zaoferowanie łóżka posiadającego barierki boczne tworzywowe (polipropylen) dzielone, dwuczęściowe, w pełni </w:t>
            </w:r>
            <w:r w:rsidRPr="004E34A0">
              <w:rPr>
                <w:rFonts w:ascii="Arial" w:hAnsi="Arial" w:cs="Arial"/>
                <w:b/>
                <w:bCs/>
                <w:sz w:val="18"/>
                <w:szCs w:val="18"/>
                <w:lang w:val="pl-PL"/>
              </w:rPr>
              <w:t>zabezpieczające pacjenta na całej długości leża</w:t>
            </w:r>
            <w:r w:rsidRPr="004E34A0">
              <w:rPr>
                <w:rFonts w:ascii="Arial" w:hAnsi="Arial" w:cs="Arial"/>
                <w:sz w:val="18"/>
                <w:szCs w:val="18"/>
                <w:lang w:val="pl-PL"/>
              </w:rPr>
              <w:t>, opuszczane poniżej poziomu materaca, nie powodujące poszerzenia łóżka po złożeniu, o wysokości 440 mm, mechanizm zwalniania barierki w jej dolnej części w miejscu niedostępnym dla pacjenta w celu bezpieczeństwa, barierki odblokowywane poprzez zwolnienie blokady, opuszczane przy pomocy sprężyny gazowej (bez konieczności stosowania dodatkowego kompletu barierek opisanych w pkt. 41)?</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(w pkt. 6) Zamawiający wyrazi zgodę na zaoferowanie łóżka posiadającego konstrukcję nośną w postaci ramion wznoszących, 4 punkty podparcia zintegrowane z leżem oraz 6 punktów podparcia zintegrowanych z podstawą łóżka, ramiona wykonane z profilu stalowego o przekroju adekwatnym do konstrukcji łóżka? Oferowane rozwiązanie zapewni stabilność leża oraz zagwarantuje bezpieczeństwo użytkowania łóżka. </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(w pkt. 8) Zamawiający wyrazi zgodę na zaoferowanie łóżka posiadającego leże 4 – sekcyjne, w tym 3 ruchome wypełnione płytami HPL, po jednej płycie na każdy segment leża, płyty gładkie, łatwo </w:t>
            </w:r>
            <w:proofErr w:type="spellStart"/>
            <w:r w:rsidRPr="004E34A0">
              <w:rPr>
                <w:rFonts w:ascii="Arial" w:hAnsi="Arial" w:cs="Arial"/>
                <w:sz w:val="18"/>
                <w:szCs w:val="18"/>
                <w:lang w:val="pl-PL"/>
              </w:rPr>
              <w:t>demontowalne</w:t>
            </w:r>
            <w:proofErr w:type="spellEnd"/>
            <w:r w:rsidRPr="004E34A0">
              <w:rPr>
                <w:rFonts w:ascii="Arial" w:hAnsi="Arial" w:cs="Arial"/>
                <w:sz w:val="18"/>
                <w:szCs w:val="18"/>
                <w:lang w:val="pl-PL"/>
              </w:rPr>
              <w:t>, lekkie, nadające się do dezynfekcji, zabezpieczone przed przesuwaniem się i wypadnięciem, montowane w sposób intuicyjny (bez konieczności umieszczania na nich graficznej informacji dot. kierunku ich montażu)? Płyty HPL zapewniają wyższą stabilność leża niż panele tworzywowe, ponadto są bardzo odporne na środki dezynfekcyjne, zginanie, uderzenia i inne uszkodzenia mechaniczne.</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9) Zamawiający wyrazi zgodę na zaoferowanie łóżka posiadającego leże wyposażone w 4 uchwyty zapobiegające przesuwaniu się materaca?</w:t>
            </w:r>
          </w:p>
        </w:tc>
        <w:tc>
          <w:tcPr>
            <w:tcW w:w="2835" w:type="dxa"/>
            <w:shd w:val="clear" w:color="auto" w:fill="DEEAF6" w:themeFill="accent1" w:themeFillTint="33"/>
            <w:vAlign w:val="center"/>
          </w:tcPr>
          <w:p w:rsidR="00D31CF4" w:rsidRPr="004E34A0" w:rsidRDefault="00D31CF4" w:rsidP="0023698A">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10) Zamawiający wyrazi zgodę na zaoferowanie łóżka posiadającego cztery tuleje na akcesoria we wszystkich narożnikach, bez konieczności stosowania w tulejach tworzywowych wkładów?</w:t>
            </w:r>
          </w:p>
        </w:tc>
        <w:tc>
          <w:tcPr>
            <w:tcW w:w="2835" w:type="dxa"/>
            <w:shd w:val="clear" w:color="auto" w:fill="DEEAF6" w:themeFill="accent1" w:themeFillTint="33"/>
            <w:vAlign w:val="center"/>
          </w:tcPr>
          <w:p w:rsidR="00D31CF4" w:rsidRPr="004E34A0" w:rsidRDefault="00D31CF4" w:rsidP="0023698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11) Zamawiający wyrazi zgodę na zaoferowanie łóżka posiadającego koła o średnicy 150 mm?</w:t>
            </w:r>
          </w:p>
        </w:tc>
        <w:tc>
          <w:tcPr>
            <w:tcW w:w="2835" w:type="dxa"/>
            <w:shd w:val="clear" w:color="auto" w:fill="DEEAF6" w:themeFill="accent1" w:themeFillTint="33"/>
            <w:vAlign w:val="center"/>
          </w:tcPr>
          <w:p w:rsidR="00D31CF4" w:rsidRPr="004E34A0" w:rsidRDefault="00D31CF4" w:rsidP="0023698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13) Zamawiający wyrazi zgodę na zaoferowanie łóżka posiadającego sterowanie elektryczne łóżka przy pomocy:</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w:t>
            </w:r>
            <w:r w:rsidRPr="004E34A0">
              <w:rPr>
                <w:rFonts w:ascii="Arial" w:hAnsi="Arial" w:cs="Arial"/>
                <w:sz w:val="18"/>
                <w:szCs w:val="18"/>
                <w:lang w:val="pl-PL"/>
              </w:rPr>
              <w:tab/>
              <w:t xml:space="preserve">zintegrowanego sterowania w barierkach bocznych zarówno od strony wewnętrznej dla pacjenta jak i zewnętrznej dla personelu, sterowanie regulacji wysokości leża, kąta nachylenia segmentu pleców oraz uda, funkcji </w:t>
            </w:r>
            <w:proofErr w:type="spellStart"/>
            <w:r w:rsidRPr="004E34A0">
              <w:rPr>
                <w:rFonts w:ascii="Arial" w:hAnsi="Arial" w:cs="Arial"/>
                <w:sz w:val="18"/>
                <w:szCs w:val="18"/>
                <w:lang w:val="pl-PL"/>
              </w:rPr>
              <w:t>autokontur</w:t>
            </w:r>
            <w:proofErr w:type="spellEnd"/>
            <w:r w:rsidRPr="004E34A0">
              <w:rPr>
                <w:rFonts w:ascii="Arial" w:hAnsi="Arial" w:cs="Arial"/>
                <w:sz w:val="18"/>
                <w:szCs w:val="18"/>
                <w:lang w:val="pl-PL"/>
              </w:rPr>
              <w:t xml:space="preserve">, pozycji wyjściowej wraz z przyciskiem aktywującym sterowniki, przyciski do regulacji pozycji </w:t>
            </w:r>
            <w:proofErr w:type="spellStart"/>
            <w:r w:rsidRPr="004E34A0">
              <w:rPr>
                <w:rFonts w:ascii="Arial" w:hAnsi="Arial" w:cs="Arial"/>
                <w:sz w:val="18"/>
                <w:szCs w:val="18"/>
                <w:lang w:val="pl-PL"/>
              </w:rPr>
              <w:t>Trendelenburga</w:t>
            </w:r>
            <w:proofErr w:type="spellEnd"/>
            <w:r w:rsidRPr="004E34A0">
              <w:rPr>
                <w:rFonts w:ascii="Arial" w:hAnsi="Arial" w:cs="Arial"/>
                <w:sz w:val="18"/>
                <w:szCs w:val="18"/>
                <w:lang w:val="pl-PL"/>
              </w:rPr>
              <w:t xml:space="preserve"> / anty-</w:t>
            </w:r>
            <w:proofErr w:type="spellStart"/>
            <w:r w:rsidRPr="004E34A0">
              <w:rPr>
                <w:rFonts w:ascii="Arial" w:hAnsi="Arial" w:cs="Arial"/>
                <w:sz w:val="18"/>
                <w:szCs w:val="18"/>
                <w:lang w:val="pl-PL"/>
              </w:rPr>
              <w:t>Trendelenburga</w:t>
            </w:r>
            <w:proofErr w:type="spellEnd"/>
            <w:r w:rsidRPr="004E34A0">
              <w:rPr>
                <w:rFonts w:ascii="Arial" w:hAnsi="Arial" w:cs="Arial"/>
                <w:sz w:val="18"/>
                <w:szCs w:val="18"/>
                <w:lang w:val="pl-PL"/>
              </w:rPr>
              <w:t xml:space="preserve">, krzesła kardiologicznego, </w:t>
            </w:r>
            <w:proofErr w:type="spellStart"/>
            <w:r w:rsidRPr="004E34A0">
              <w:rPr>
                <w:rFonts w:ascii="Arial" w:hAnsi="Arial" w:cs="Arial"/>
                <w:sz w:val="18"/>
                <w:szCs w:val="18"/>
                <w:lang w:val="pl-PL"/>
              </w:rPr>
              <w:t>antyszokowej</w:t>
            </w:r>
            <w:proofErr w:type="spellEnd"/>
            <w:r w:rsidRPr="004E34A0">
              <w:rPr>
                <w:rFonts w:ascii="Arial" w:hAnsi="Arial" w:cs="Arial"/>
                <w:sz w:val="18"/>
                <w:szCs w:val="18"/>
                <w:lang w:val="pl-PL"/>
              </w:rPr>
              <w:t>, egzaminacyjnej, reanimacyjnej CPR tylko w barierkach bocznych od strony zewnętrznej przeznaczonej dla personelu w celach bezpieczeństwa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w:t>
            </w:r>
            <w:r w:rsidRPr="004E34A0">
              <w:rPr>
                <w:rFonts w:ascii="Arial" w:hAnsi="Arial" w:cs="Arial"/>
                <w:sz w:val="18"/>
                <w:szCs w:val="18"/>
                <w:lang w:val="pl-PL"/>
              </w:rPr>
              <w:tab/>
              <w:t xml:space="preserve">przewodowego panelu sterowania dla personelu: regulacja kąta nachylenia segmentu pleców, ud oraz wysokości, funkcji przechyłów wzdłużnych, </w:t>
            </w:r>
            <w:proofErr w:type="spellStart"/>
            <w:r w:rsidRPr="004E34A0">
              <w:rPr>
                <w:rFonts w:ascii="Arial" w:hAnsi="Arial" w:cs="Arial"/>
                <w:sz w:val="18"/>
                <w:szCs w:val="18"/>
                <w:lang w:val="pl-PL"/>
              </w:rPr>
              <w:t>autokontur</w:t>
            </w:r>
            <w:proofErr w:type="spellEnd"/>
            <w:r w:rsidRPr="004E34A0">
              <w:rPr>
                <w:rFonts w:ascii="Arial" w:hAnsi="Arial" w:cs="Arial"/>
                <w:sz w:val="18"/>
                <w:szCs w:val="18"/>
                <w:lang w:val="pl-PL"/>
              </w:rPr>
              <w:t xml:space="preserve">, pozycja wyjściowa, krzesła kardiologicznego, egzaminacyjna, </w:t>
            </w:r>
            <w:proofErr w:type="spellStart"/>
            <w:r w:rsidRPr="004E34A0">
              <w:rPr>
                <w:rFonts w:ascii="Arial" w:hAnsi="Arial" w:cs="Arial"/>
                <w:sz w:val="18"/>
                <w:szCs w:val="18"/>
                <w:lang w:val="pl-PL"/>
              </w:rPr>
              <w:t>antyszokowa</w:t>
            </w:r>
            <w:proofErr w:type="spellEnd"/>
            <w:r w:rsidRPr="004E34A0">
              <w:rPr>
                <w:rFonts w:ascii="Arial" w:hAnsi="Arial" w:cs="Arial"/>
                <w:sz w:val="18"/>
                <w:szCs w:val="18"/>
                <w:lang w:val="pl-PL"/>
              </w:rPr>
              <w:t xml:space="preserve"> i reanimacyjna CPR, panel z możliwością zawieszenia na szczycie od strony nóg oraz podwieszenia pod półką na pościel, 2 oznaczone innymi kolorami strefy w panelu sterowania w celu bardziej intuicyjnej obsługi?</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14) Zamawiający wyrazi zgodę na zaoferowanie panelu centralnego wyposażonego tylko w diodę LED sygnalizującą proces naładowania akumulatora?</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15) Zamawiający wyrazi zgodę na zaoferowanie łóżka posiadającego wymiary całkowite: długość 2220 mm (+/- 10 mm), szerokość 980 mm (+/- 10 mm)?</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16) Zamawiający wyrazi zgodę na zaoferowanie łóżka wyposażonego w materac o wymiarach 2000 x 850 mm (wymiary materaca traktowane jako wymiary leża, ponieważ pacjent będzie zawsze leżał na materacu, a nie bezpośrednio na leżu) wraz z funkcją przedłużenia leża o 300 mm za pomocą mechanizmów samozatrzaskowych, łóżko wyposażone w dodatkowy materac wypełniający przestrzeń powstałą po przedłużeniu leża?</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17) Zamawiający wyrazi zgodę na zaoferowanie łóżka posiadającego podstawę o wymiarach adekwatnych do konstrukcji łóżka dla zapewnienia maksymalnej stabilności leża w każdym jego położeniu?</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18) Zamawiający wyrazi zgodę na zaoferowanie łóżka posiadającego regulację elektryczną wysokości leża w zakresie od 410 mm do 815 mm (+/- 10 mm)?</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19) Zamawiający wyrazi zgodę na zaoferowanie łóżka posiadającego oświetlenie nocne leża aktywowane w sterowaniu w barierkach bocznych oraz diody LED informujące o najniższym położeniu łóżka widoczne w sterowaniu w barierkach bocznych oraz w panelu sterowania?</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bookmarkStart w:id="1" w:name="_Hlk126929297"/>
            <w:r w:rsidRPr="004E34A0">
              <w:rPr>
                <w:rFonts w:ascii="Arial" w:hAnsi="Arial" w:cs="Arial"/>
                <w:sz w:val="18"/>
                <w:szCs w:val="18"/>
                <w:lang w:val="pl-PL"/>
              </w:rPr>
              <w:t>Czy (w pkt. 20) Zamawiający wyrazi zgodę na zaoferowanie łóżka posiadającego</w:t>
            </w:r>
            <w:bookmarkEnd w:id="1"/>
            <w:r w:rsidRPr="004E34A0">
              <w:rPr>
                <w:rFonts w:ascii="Arial" w:hAnsi="Arial" w:cs="Arial"/>
                <w:sz w:val="18"/>
                <w:szCs w:val="18"/>
                <w:lang w:val="pl-PL"/>
              </w:rPr>
              <w:t xml:space="preserve"> regulację elektryczną części plecowej w zakresie 66</w:t>
            </w:r>
            <w:r w:rsidRPr="004E34A0">
              <w:rPr>
                <w:rFonts w:ascii="Arial" w:hAnsi="Arial" w:cs="Arial"/>
                <w:sz w:val="18"/>
                <w:szCs w:val="18"/>
                <w:vertAlign w:val="superscript"/>
                <w:lang w:val="pl-PL"/>
              </w:rPr>
              <w:t>o</w:t>
            </w:r>
            <w:r w:rsidRPr="004E34A0">
              <w:rPr>
                <w:rFonts w:ascii="Arial" w:hAnsi="Arial" w:cs="Arial"/>
                <w:sz w:val="18"/>
                <w:szCs w:val="18"/>
                <w:lang w:val="pl-PL"/>
              </w:rPr>
              <w:t xml:space="preserve"> (+/- 5</w:t>
            </w:r>
            <w:r w:rsidRPr="004E34A0">
              <w:rPr>
                <w:rFonts w:ascii="Arial" w:hAnsi="Arial" w:cs="Arial"/>
                <w:sz w:val="18"/>
                <w:szCs w:val="18"/>
                <w:vertAlign w:val="superscript"/>
                <w:lang w:val="pl-PL"/>
              </w:rPr>
              <w:t>o</w:t>
            </w:r>
            <w:r w:rsidRPr="004E34A0">
              <w:rPr>
                <w:rFonts w:ascii="Arial" w:hAnsi="Arial" w:cs="Arial"/>
                <w:sz w:val="18"/>
                <w:szCs w:val="18"/>
                <w:lang w:val="pl-PL"/>
              </w:rPr>
              <w:t>) oraz regulację elektryczną części nożnej w zakresie 46</w:t>
            </w:r>
            <w:r w:rsidRPr="004E34A0">
              <w:rPr>
                <w:rFonts w:ascii="Arial" w:hAnsi="Arial" w:cs="Arial"/>
                <w:sz w:val="18"/>
                <w:szCs w:val="18"/>
                <w:vertAlign w:val="superscript"/>
                <w:lang w:val="pl-PL"/>
              </w:rPr>
              <w:t>o</w:t>
            </w:r>
            <w:r w:rsidRPr="004E34A0">
              <w:rPr>
                <w:rFonts w:ascii="Arial" w:hAnsi="Arial" w:cs="Arial"/>
                <w:sz w:val="18"/>
                <w:szCs w:val="18"/>
                <w:lang w:val="pl-PL"/>
              </w:rPr>
              <w:t xml:space="preserve"> (+/- 2</w:t>
            </w:r>
            <w:r w:rsidRPr="004E34A0">
              <w:rPr>
                <w:rFonts w:ascii="Arial" w:hAnsi="Arial" w:cs="Arial"/>
                <w:sz w:val="18"/>
                <w:szCs w:val="18"/>
                <w:vertAlign w:val="superscript"/>
                <w:lang w:val="pl-PL"/>
              </w:rPr>
              <w:t>o</w:t>
            </w:r>
            <w:r w:rsidRPr="004E34A0">
              <w:rPr>
                <w:rFonts w:ascii="Arial" w:hAnsi="Arial" w:cs="Arial"/>
                <w:sz w:val="18"/>
                <w:szCs w:val="18"/>
                <w:lang w:val="pl-PL"/>
              </w:rPr>
              <w:t>), segment podudzia regulowany mechanicznie za pomocą sprężyny gazowej?</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(w pkt. 21) Zamawiający wyrazi zgodę na zaoferowanie łóżka posiadającego zasilanie 100-240V, 50/60 </w:t>
            </w:r>
            <w:proofErr w:type="spellStart"/>
            <w:r w:rsidRPr="004E34A0">
              <w:rPr>
                <w:rFonts w:ascii="Arial" w:hAnsi="Arial" w:cs="Arial"/>
                <w:sz w:val="18"/>
                <w:szCs w:val="18"/>
                <w:lang w:val="pl-PL"/>
              </w:rPr>
              <w:t>Hz</w:t>
            </w:r>
            <w:proofErr w:type="spellEnd"/>
            <w:r w:rsidRPr="004E34A0">
              <w:rPr>
                <w:rFonts w:ascii="Arial" w:hAnsi="Arial" w:cs="Arial"/>
                <w:sz w:val="18"/>
                <w:szCs w:val="18"/>
                <w:lang w:val="pl-PL"/>
              </w:rPr>
              <w:t xml:space="preserve"> bez sygnalizacji włączenia do sieci na panelu centralnym? Sygnalizowanie stanu podłączenia do sieci nie jest konieczne, gdyż w </w:t>
            </w:r>
            <w:r w:rsidRPr="004E34A0">
              <w:rPr>
                <w:rFonts w:ascii="Arial" w:hAnsi="Arial" w:cs="Arial"/>
                <w:sz w:val="18"/>
                <w:szCs w:val="18"/>
                <w:lang w:val="pl-PL"/>
              </w:rPr>
              <w:lastRenderedPageBreak/>
              <w:t xml:space="preserve">przypadku niskiego naładowania akumulator poinformuje o konieczności podłączenia łóżka do sieci.  </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lastRenderedPageBreak/>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22) Zamawiający wyrazi zgodę na zaoferowanie łóżka, którego konstrukcja nie wymaga stosowania złącza wyrównania potencjału?</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(w pkt. 23) Zamawiający wyrazi zgodę na zaoferowanie łóżka posiadającego siłowniki zabezpieczone przed wnikaniem wody w standardzie IP66? Jest to parametr lepszy niż wskazany przez Zamawiającego. </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24) Zamawiający wyrazi zgodę na zaoferowanie łóżka posiadającego zasilanie awaryjne, akumulatorowe zapewniające możliwość regulacji elektrycznych w czasie transportu lub braku zasilania, na wyposażeniu jeden akumulator, dioda LED sygnalizująca proces ładowania akumulatora widoczna w sterowaniu w barierkach bocznych oraz w panelu sterowania?</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25 i 26) Zamawiający wyrazi zgodę na zaoferowanie łóżka posiadającego funkcję autoregresji segmentu pleców oraz uda - system teleskopowego odsuwania się segmentu pleców oraz uda do tyłu podczas podnoszenia segmentów w celu eliminacji sił tarcia będącymi potencjalnym zagrożeniem powstawania odleżyn stopnia 1:4 oraz niwelującą ryzyko powstawania odleżyn dzięki minimalizacji nacisku w odcinku krzyżowo-lędźwiowym, a tym samym pełniąca funkcje profilaktyczną przeciwko odleżynom stopnia 1-4, w segmencie pleców ok. 12 cm, w segmencie uda ok. 4,5 cm?</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(w pkt. 27) Zamawiający wyrazi zgodę na zaoferowanie łóżka posiadającego regulację elektryczną pozycji </w:t>
            </w:r>
            <w:proofErr w:type="spellStart"/>
            <w:r w:rsidRPr="004E34A0">
              <w:rPr>
                <w:rFonts w:ascii="Arial" w:hAnsi="Arial" w:cs="Arial"/>
                <w:sz w:val="18"/>
                <w:szCs w:val="18"/>
                <w:lang w:val="pl-PL"/>
              </w:rPr>
              <w:t>Trendelenburga</w:t>
            </w:r>
            <w:proofErr w:type="spellEnd"/>
            <w:r w:rsidRPr="004E34A0">
              <w:rPr>
                <w:rFonts w:ascii="Arial" w:hAnsi="Arial" w:cs="Arial"/>
                <w:sz w:val="18"/>
                <w:szCs w:val="18"/>
                <w:lang w:val="pl-PL"/>
              </w:rPr>
              <w:t xml:space="preserve"> 15</w:t>
            </w:r>
            <w:r w:rsidRPr="004E34A0">
              <w:rPr>
                <w:rFonts w:ascii="Arial" w:hAnsi="Arial" w:cs="Arial"/>
                <w:sz w:val="18"/>
                <w:szCs w:val="18"/>
                <w:vertAlign w:val="superscript"/>
                <w:lang w:val="pl-PL"/>
              </w:rPr>
              <w:t>o</w:t>
            </w:r>
            <w:r w:rsidRPr="004E34A0">
              <w:rPr>
                <w:rFonts w:ascii="Arial" w:hAnsi="Arial" w:cs="Arial"/>
                <w:sz w:val="18"/>
                <w:szCs w:val="18"/>
                <w:lang w:val="pl-PL"/>
              </w:rPr>
              <w:t xml:space="preserve"> (+/- 2</w:t>
            </w:r>
            <w:r w:rsidRPr="004E34A0">
              <w:rPr>
                <w:rFonts w:ascii="Arial" w:hAnsi="Arial" w:cs="Arial"/>
                <w:sz w:val="18"/>
                <w:szCs w:val="18"/>
                <w:vertAlign w:val="superscript"/>
                <w:lang w:val="pl-PL"/>
              </w:rPr>
              <w:t>o</w:t>
            </w:r>
            <w:r w:rsidRPr="004E34A0">
              <w:rPr>
                <w:rFonts w:ascii="Arial" w:hAnsi="Arial" w:cs="Arial"/>
                <w:sz w:val="18"/>
                <w:szCs w:val="18"/>
                <w:lang w:val="pl-PL"/>
              </w:rPr>
              <w:t xml:space="preserve">) - sterowanie z panelu sterowniczego montowanego na szczycie łóżka od strony nóg oraz sterowania wbudowanego w barierki boczne tylko od strony zewnętrznej przeznaczonej dla personelu? </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28) Zamawiający wyrazi zgodę na zaoferowanie łóżka posiadającego regulację elektryczną pozycji anty-</w:t>
            </w:r>
            <w:proofErr w:type="spellStart"/>
            <w:r w:rsidRPr="004E34A0">
              <w:rPr>
                <w:rFonts w:ascii="Arial" w:hAnsi="Arial" w:cs="Arial"/>
                <w:sz w:val="18"/>
                <w:szCs w:val="18"/>
                <w:lang w:val="pl-PL"/>
              </w:rPr>
              <w:t>Trendelenburga</w:t>
            </w:r>
            <w:proofErr w:type="spellEnd"/>
            <w:r w:rsidRPr="004E34A0">
              <w:rPr>
                <w:rFonts w:ascii="Arial" w:hAnsi="Arial" w:cs="Arial"/>
                <w:sz w:val="18"/>
                <w:szCs w:val="18"/>
                <w:lang w:val="pl-PL"/>
              </w:rPr>
              <w:t xml:space="preserve"> 18</w:t>
            </w:r>
            <w:r w:rsidRPr="004E34A0">
              <w:rPr>
                <w:rFonts w:ascii="Arial" w:hAnsi="Arial" w:cs="Arial"/>
                <w:sz w:val="18"/>
                <w:szCs w:val="18"/>
                <w:vertAlign w:val="superscript"/>
                <w:lang w:val="pl-PL"/>
              </w:rPr>
              <w:t>o</w:t>
            </w:r>
            <w:r w:rsidRPr="004E34A0">
              <w:rPr>
                <w:rFonts w:ascii="Arial" w:hAnsi="Arial" w:cs="Arial"/>
                <w:sz w:val="18"/>
                <w:szCs w:val="18"/>
                <w:lang w:val="pl-PL"/>
              </w:rPr>
              <w:t xml:space="preserve"> (+/- 2</w:t>
            </w:r>
            <w:r w:rsidRPr="004E34A0">
              <w:rPr>
                <w:rFonts w:ascii="Arial" w:hAnsi="Arial" w:cs="Arial"/>
                <w:sz w:val="18"/>
                <w:szCs w:val="18"/>
                <w:vertAlign w:val="superscript"/>
                <w:lang w:val="pl-PL"/>
              </w:rPr>
              <w:t>o</w:t>
            </w:r>
            <w:r w:rsidRPr="004E34A0">
              <w:rPr>
                <w:rFonts w:ascii="Arial" w:hAnsi="Arial" w:cs="Arial"/>
                <w:sz w:val="18"/>
                <w:szCs w:val="18"/>
                <w:lang w:val="pl-PL"/>
              </w:rPr>
              <w:t xml:space="preserve">) - sterowanie z panelu sterowniczego montowanego na szczycie łóżka od strony nóg oraz sterowania wbudowanego w barierki boczne tylko od strony zewnętrznej przeznaczonej dla personelu? </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(w pkt. 29) Zamawiający wyrazi zgodę na zaoferowanie łóżka posiadającego </w:t>
            </w:r>
            <w:proofErr w:type="spellStart"/>
            <w:r w:rsidRPr="004E34A0">
              <w:rPr>
                <w:rFonts w:ascii="Arial" w:hAnsi="Arial" w:cs="Arial"/>
                <w:sz w:val="18"/>
                <w:szCs w:val="18"/>
                <w:lang w:val="pl-PL"/>
              </w:rPr>
              <w:t>regulacjęelektryczną</w:t>
            </w:r>
            <w:proofErr w:type="spellEnd"/>
            <w:r w:rsidRPr="004E34A0">
              <w:rPr>
                <w:rFonts w:ascii="Arial" w:hAnsi="Arial" w:cs="Arial"/>
                <w:sz w:val="18"/>
                <w:szCs w:val="18"/>
                <w:lang w:val="pl-PL"/>
              </w:rPr>
              <w:t xml:space="preserve"> do pozycji krzesła kardiologicznego – sterowanie przy pomocy jednego oznaczonego odpowiednim piktogramem przycisku na panelu sterowniczym montowanym na szczycie łóżka od strony nóg oraz sterowania wbudowanego w barierki boczne tylko od strony zewnętrznej przeznaczonej dla personelu?</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(w pkt. 30) Zamawiający wyrazi zgodę na zaoferowanie łóżka posiadającego </w:t>
            </w:r>
            <w:proofErr w:type="spellStart"/>
            <w:r w:rsidRPr="004E34A0">
              <w:rPr>
                <w:rFonts w:ascii="Arial" w:hAnsi="Arial" w:cs="Arial"/>
                <w:sz w:val="18"/>
                <w:szCs w:val="18"/>
                <w:lang w:val="pl-PL"/>
              </w:rPr>
              <w:t>regulacjęelektryczną</w:t>
            </w:r>
            <w:proofErr w:type="spellEnd"/>
            <w:r w:rsidRPr="004E34A0">
              <w:rPr>
                <w:rFonts w:ascii="Arial" w:hAnsi="Arial" w:cs="Arial"/>
                <w:sz w:val="18"/>
                <w:szCs w:val="18"/>
                <w:lang w:val="pl-PL"/>
              </w:rPr>
              <w:t xml:space="preserve"> do pozycji CPR – sterowanie przy pomocy jednego oznaczonego odpowiednim piktogramem przycisku na panelu sterowniczym montowanym na szczycie łóżka od strony nóg oraz sterowania wbudowanego w barierki boczne tylko od strony zewnętrznej przeznaczonej dla personelu?</w:t>
            </w:r>
          </w:p>
        </w:tc>
        <w:tc>
          <w:tcPr>
            <w:tcW w:w="2835" w:type="dxa"/>
            <w:shd w:val="clear" w:color="auto" w:fill="DEEAF6" w:themeFill="accent1" w:themeFillTint="33"/>
            <w:vAlign w:val="center"/>
          </w:tcPr>
          <w:p w:rsidR="00D31CF4" w:rsidRPr="004E34A0" w:rsidRDefault="00622DF9" w:rsidP="00F61C1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(w pkt. 31) Zamawiający wyrazi zgodę na zaoferowanie łóżka posiadającego </w:t>
            </w:r>
            <w:proofErr w:type="spellStart"/>
            <w:r w:rsidRPr="004E34A0">
              <w:rPr>
                <w:rFonts w:ascii="Arial" w:hAnsi="Arial" w:cs="Arial"/>
                <w:sz w:val="18"/>
                <w:szCs w:val="18"/>
                <w:lang w:val="pl-PL"/>
              </w:rPr>
              <w:t>regulacjęelektryczną</w:t>
            </w:r>
            <w:proofErr w:type="spellEnd"/>
            <w:r w:rsidRPr="004E34A0">
              <w:rPr>
                <w:rFonts w:ascii="Arial" w:hAnsi="Arial" w:cs="Arial"/>
                <w:sz w:val="18"/>
                <w:szCs w:val="18"/>
                <w:lang w:val="pl-PL"/>
              </w:rPr>
              <w:t xml:space="preserve"> do pozycji </w:t>
            </w:r>
            <w:proofErr w:type="spellStart"/>
            <w:r w:rsidRPr="004E34A0">
              <w:rPr>
                <w:rFonts w:ascii="Arial" w:hAnsi="Arial" w:cs="Arial"/>
                <w:sz w:val="18"/>
                <w:szCs w:val="18"/>
                <w:lang w:val="pl-PL"/>
              </w:rPr>
              <w:t>antyszokowej</w:t>
            </w:r>
            <w:proofErr w:type="spellEnd"/>
            <w:r w:rsidRPr="004E34A0">
              <w:rPr>
                <w:rFonts w:ascii="Arial" w:hAnsi="Arial" w:cs="Arial"/>
                <w:sz w:val="18"/>
                <w:szCs w:val="18"/>
                <w:lang w:val="pl-PL"/>
              </w:rPr>
              <w:t xml:space="preserve"> – sterowanie przy pomocy jednego oznaczonego odpowiednim piktogramem przycisku na panelu sterowniczym montowanym na szczycie łóżka od strony nóg oraz sterowania wbudowanego w barierki boczne tylko od strony zewnętrznej przeznaczonej dla personelu, oznaczony czytelnym piktogramem, innym niż funkcja </w:t>
            </w:r>
            <w:proofErr w:type="spellStart"/>
            <w:r w:rsidRPr="004E34A0">
              <w:rPr>
                <w:rFonts w:ascii="Arial" w:hAnsi="Arial" w:cs="Arial"/>
                <w:sz w:val="18"/>
                <w:szCs w:val="18"/>
                <w:lang w:val="pl-PL"/>
              </w:rPr>
              <w:t>Trendelenburga</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32) Zamawiający wyrazi zgodę na zaoferowanie łóżka posiadającego wyłączniki / blokady funkcji elektrycznych (uruchamiane na panelu sterowniczym dla personelu) dla poszczególnych regulacji:</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regulacji wysokości</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regulacji części plecowej</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regulacji części nożnej</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 przechyłu </w:t>
            </w:r>
            <w:proofErr w:type="spellStart"/>
            <w:r w:rsidRPr="004E34A0">
              <w:rPr>
                <w:rFonts w:ascii="Arial" w:hAnsi="Arial" w:cs="Arial"/>
                <w:sz w:val="18"/>
                <w:szCs w:val="18"/>
                <w:lang w:val="pl-PL"/>
              </w:rPr>
              <w:t>Trendelenburga</w:t>
            </w:r>
            <w:proofErr w:type="spellEnd"/>
            <w:r w:rsidRPr="004E34A0">
              <w:rPr>
                <w:rFonts w:ascii="Arial" w:hAnsi="Arial" w:cs="Arial"/>
                <w:sz w:val="18"/>
                <w:szCs w:val="18"/>
                <w:lang w:val="pl-PL"/>
              </w:rPr>
              <w:t xml:space="preserve"> i anty-</w:t>
            </w:r>
            <w:proofErr w:type="spellStart"/>
            <w:r w:rsidRPr="004E34A0">
              <w:rPr>
                <w:rFonts w:ascii="Arial" w:hAnsi="Arial" w:cs="Arial"/>
                <w:sz w:val="18"/>
                <w:szCs w:val="18"/>
                <w:lang w:val="pl-PL"/>
              </w:rPr>
              <w:t>Trendelenburga</w:t>
            </w:r>
            <w:proofErr w:type="spellEnd"/>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 regulacji funkcji </w:t>
            </w:r>
            <w:proofErr w:type="spellStart"/>
            <w:r w:rsidRPr="004E34A0">
              <w:rPr>
                <w:rFonts w:ascii="Arial" w:hAnsi="Arial" w:cs="Arial"/>
                <w:sz w:val="18"/>
                <w:szCs w:val="18"/>
                <w:lang w:val="pl-PL"/>
              </w:rPr>
              <w:t>autokontur</w:t>
            </w:r>
            <w:proofErr w:type="spellEnd"/>
            <w:r w:rsidRPr="004E34A0">
              <w:rPr>
                <w:rFonts w:ascii="Arial" w:hAnsi="Arial" w:cs="Arial"/>
                <w:sz w:val="18"/>
                <w:szCs w:val="18"/>
                <w:lang w:val="pl-PL"/>
              </w:rPr>
              <w:t xml:space="preserve">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Diodowe wskaźniki informujące o zablokowanych regulacjach w panelu centralnym dla personelu oraz w sterownikach wbudowanych w barierki, pozycja wyjściowa, </w:t>
            </w:r>
            <w:proofErr w:type="spellStart"/>
            <w:r w:rsidRPr="004E34A0">
              <w:rPr>
                <w:rFonts w:ascii="Arial" w:hAnsi="Arial" w:cs="Arial"/>
                <w:sz w:val="18"/>
                <w:szCs w:val="18"/>
                <w:lang w:val="pl-PL"/>
              </w:rPr>
              <w:t>antyszokowa</w:t>
            </w:r>
            <w:proofErr w:type="spellEnd"/>
            <w:r w:rsidRPr="004E34A0">
              <w:rPr>
                <w:rFonts w:ascii="Arial" w:hAnsi="Arial" w:cs="Arial"/>
                <w:sz w:val="18"/>
                <w:szCs w:val="18"/>
                <w:lang w:val="pl-PL"/>
              </w:rPr>
              <w:t>, reanimacyjna CPR, egzaminacyjna, kardiologiczna działające niezależenie od blokad?</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jc w:val="both"/>
              <w:rPr>
                <w:rFonts w:ascii="Arial" w:hAnsi="Arial" w:cs="Arial"/>
                <w:sz w:val="18"/>
                <w:szCs w:val="18"/>
                <w:lang w:val="pl-PL"/>
              </w:rPr>
            </w:pPr>
            <w:r w:rsidRPr="004E34A0">
              <w:rPr>
                <w:rFonts w:ascii="Arial" w:hAnsi="Arial" w:cs="Arial"/>
                <w:sz w:val="18"/>
                <w:szCs w:val="18"/>
                <w:lang w:val="pl-PL"/>
              </w:rPr>
              <w:t xml:space="preserve">Czy (w pkt. 33) Zamawiający wyrazi zgodę na zaoferowanie łóżka posiadającego zabezpieczenie przed nieświadomym </w:t>
            </w:r>
            <w:r w:rsidRPr="004E34A0">
              <w:rPr>
                <w:rFonts w:ascii="Arial" w:hAnsi="Arial" w:cs="Arial"/>
                <w:sz w:val="18"/>
                <w:szCs w:val="18"/>
                <w:lang w:val="pl-PL"/>
              </w:rPr>
              <w:lastRenderedPageBreak/>
              <w:t>uruchomieniem funkcji poprzez konieczność wciśnięcia przycisku uruchamiającego dostępność funkcji tylko w sterowaniu w barierkach, naciśnięcie przycisku aktywacji w barierkach aktywuje sterowanie?</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lastRenderedPageBreak/>
              <w:t xml:space="preserve">Zamawiający nie zmienia zapisów </w:t>
            </w:r>
            <w:r w:rsidRPr="004E34A0">
              <w:rPr>
                <w:sz w:val="18"/>
                <w:szCs w:val="18"/>
                <w:lang w:val="pl-PL"/>
              </w:rPr>
              <w:lastRenderedPageBreak/>
              <w:t>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jc w:val="both"/>
              <w:rPr>
                <w:rFonts w:ascii="Arial" w:hAnsi="Arial" w:cs="Arial"/>
                <w:sz w:val="18"/>
                <w:szCs w:val="18"/>
                <w:lang w:val="pl-PL"/>
              </w:rPr>
            </w:pPr>
            <w:r w:rsidRPr="004E34A0">
              <w:rPr>
                <w:rFonts w:ascii="Arial" w:hAnsi="Arial" w:cs="Arial"/>
                <w:sz w:val="18"/>
                <w:szCs w:val="18"/>
                <w:lang w:val="pl-PL"/>
              </w:rPr>
              <w:t>Czy (w pkt. 34) Zamawiający wyrazi zgodę na zaoferowanie łóżka posiadającego odłączenie wszelkich regulacji tylko w sterowaniu w barierkach bocznych po ok. 30 sekundach nieużywania regulacji?</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jc w:val="both"/>
              <w:rPr>
                <w:rFonts w:ascii="Arial" w:hAnsi="Arial" w:cs="Arial"/>
                <w:sz w:val="18"/>
                <w:szCs w:val="18"/>
                <w:lang w:val="pl-PL"/>
              </w:rPr>
            </w:pPr>
            <w:r w:rsidRPr="004E34A0">
              <w:rPr>
                <w:rFonts w:ascii="Arial" w:hAnsi="Arial" w:cs="Arial"/>
                <w:sz w:val="18"/>
                <w:szCs w:val="18"/>
                <w:lang w:val="pl-PL"/>
              </w:rPr>
              <w:t>Czy (w pkt. 35) Zamawiający wyrazi zgodę na zaoferowanie łóżka bez przycisku bezpieczeństwa? W oferowanym łóżku jest możliwość odłączenia (selektywna blokada) wszystkich funkcji elektrycznych (za wyjątkiem funkcji ratujących życie np. CPR) w przypadku wystąpienia zagrożenia dla pacjenta lub personelu również odcinający funkcje w przypadku braku podłączenia do sieci – pracy na akumulatorze?</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jc w:val="both"/>
              <w:rPr>
                <w:rFonts w:ascii="Arial" w:hAnsi="Arial" w:cs="Arial"/>
                <w:sz w:val="18"/>
                <w:szCs w:val="18"/>
                <w:lang w:val="pl-PL"/>
              </w:rPr>
            </w:pPr>
            <w:r w:rsidRPr="004E34A0">
              <w:rPr>
                <w:rFonts w:ascii="Arial" w:hAnsi="Arial" w:cs="Arial"/>
                <w:sz w:val="18"/>
                <w:szCs w:val="18"/>
                <w:lang w:val="pl-PL"/>
              </w:rPr>
              <w:t>Czy (w pkt. 36) Zamawiający wyrazi zgodę na zaoferowanie łóżka posiadającego elektryczną funkcję CPR dostępną z jednego przycisku na panelu sterowniczym oraz w sterowaniu w barierkach bocznych tylko od strony zewnętrznej przeznaczonej dla personelu; mechaniczna funkcja CPR dla segmentu oparcia pleców dostępna za pomocą dźwigni znajdujących się pod segmentem oparcia pleców?</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jc w:val="both"/>
              <w:rPr>
                <w:rFonts w:ascii="Arial" w:hAnsi="Arial" w:cs="Arial"/>
                <w:sz w:val="18"/>
                <w:szCs w:val="18"/>
                <w:lang w:val="pl-PL"/>
              </w:rPr>
            </w:pPr>
            <w:r w:rsidRPr="004E34A0">
              <w:rPr>
                <w:rFonts w:ascii="Arial" w:hAnsi="Arial" w:cs="Arial"/>
                <w:sz w:val="18"/>
                <w:szCs w:val="18"/>
                <w:lang w:val="pl-PL"/>
              </w:rPr>
              <w:t>Czy (w pkt. 37) Zamawiający wyrazi zgodę na zaoferowanie łóżka posiadającego bezpieczne obciążenie robocze dla każdej pozycji leża i segmentów na poziomie 220 kg pozwalające na wszystkie możliwe regulacje przy tym obciążeniu bez narażenia bezpieczeństwa pacjenta i powstanie incydentu medycznego?</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jc w:val="both"/>
              <w:rPr>
                <w:rFonts w:ascii="Arial" w:hAnsi="Arial" w:cs="Arial"/>
                <w:sz w:val="18"/>
                <w:szCs w:val="18"/>
                <w:lang w:val="pl-PL"/>
              </w:rPr>
            </w:pPr>
            <w:r w:rsidRPr="004E34A0">
              <w:rPr>
                <w:rFonts w:ascii="Arial" w:hAnsi="Arial" w:cs="Arial"/>
                <w:sz w:val="18"/>
                <w:szCs w:val="18"/>
                <w:lang w:val="pl-PL"/>
              </w:rPr>
              <w:t xml:space="preserve">Czy (w pkt. 39) Zamawiający wyrazi zgodę na zaoferowanie łóżka wyposażonego </w:t>
            </w:r>
            <w:proofErr w:type="spellStart"/>
            <w:r w:rsidRPr="004E34A0">
              <w:rPr>
                <w:rFonts w:ascii="Arial" w:hAnsi="Arial" w:cs="Arial"/>
                <w:sz w:val="18"/>
                <w:szCs w:val="18"/>
                <w:lang w:val="pl-PL"/>
              </w:rPr>
              <w:t>wmetalową</w:t>
            </w:r>
            <w:proofErr w:type="spellEnd"/>
            <w:r w:rsidRPr="004E34A0">
              <w:rPr>
                <w:rFonts w:ascii="Arial" w:hAnsi="Arial" w:cs="Arial"/>
                <w:sz w:val="18"/>
                <w:szCs w:val="18"/>
                <w:lang w:val="pl-PL"/>
              </w:rPr>
              <w:t>, lakierowaną proszkowo półkę na pościel wysuwaną spod leża, bez konieczności jej rozkładania?</w:t>
            </w:r>
          </w:p>
          <w:p w:rsidR="00D31CF4" w:rsidRPr="004E34A0" w:rsidRDefault="00D31CF4" w:rsidP="00BB428D">
            <w:pPr>
              <w:contextualSpacing/>
              <w:jc w:val="both"/>
              <w:rPr>
                <w:rFonts w:ascii="Arial" w:hAnsi="Arial" w:cs="Arial"/>
                <w:sz w:val="18"/>
                <w:szCs w:val="18"/>
                <w:lang w:val="pl-PL"/>
              </w:rPr>
            </w:pPr>
          </w:p>
          <w:p w:rsidR="00D31CF4" w:rsidRPr="004E34A0" w:rsidRDefault="00D31CF4" w:rsidP="00BB428D">
            <w:pPr>
              <w:ind w:left="360"/>
              <w:contextualSpacing/>
              <w:jc w:val="center"/>
              <w:rPr>
                <w:rFonts w:ascii="Arial" w:hAnsi="Arial" w:cs="Arial"/>
                <w:sz w:val="18"/>
                <w:szCs w:val="18"/>
                <w:lang w:val="pl-PL"/>
              </w:rPr>
            </w:pPr>
            <w:r w:rsidRPr="004E34A0">
              <w:rPr>
                <w:rFonts w:ascii="Arial" w:hAnsi="Arial" w:cs="Arial"/>
                <w:sz w:val="18"/>
                <w:szCs w:val="18"/>
                <w:lang w:val="pl-PL"/>
              </w:rPr>
              <w:drawing>
                <wp:inline distT="0" distB="0" distL="0" distR="0" wp14:anchorId="5ED4B4C6" wp14:editId="2128074B">
                  <wp:extent cx="1924050" cy="144272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4050" cy="1442720"/>
                          </a:xfrm>
                          <a:prstGeom prst="rect">
                            <a:avLst/>
                          </a:prstGeom>
                          <a:noFill/>
                          <a:ln>
                            <a:noFill/>
                          </a:ln>
                        </pic:spPr>
                      </pic:pic>
                    </a:graphicData>
                  </a:graphic>
                </wp:inline>
              </w:drawing>
            </w:r>
          </w:p>
          <w:p w:rsidR="00D31CF4" w:rsidRPr="004E34A0" w:rsidRDefault="00D31CF4" w:rsidP="00000B3C">
            <w:pPr>
              <w:contextualSpacing/>
              <w:jc w:val="center"/>
              <w:rPr>
                <w:rFonts w:ascii="Arial" w:hAnsi="Arial" w:cs="Arial"/>
                <w:bCs/>
                <w:sz w:val="18"/>
                <w:szCs w:val="18"/>
                <w:lang w:val="pl-PL"/>
              </w:rPr>
            </w:pPr>
            <w:r w:rsidRPr="004E34A0">
              <w:rPr>
                <w:rFonts w:ascii="Arial" w:hAnsi="Arial" w:cs="Arial"/>
                <w:bCs/>
                <w:sz w:val="18"/>
                <w:szCs w:val="18"/>
                <w:lang w:val="pl-PL"/>
              </w:rPr>
              <w:t>(Zdjęcie poglądowe oferowanego łóżka)</w:t>
            </w:r>
          </w:p>
        </w:tc>
        <w:tc>
          <w:tcPr>
            <w:tcW w:w="2835" w:type="dxa"/>
            <w:shd w:val="clear" w:color="auto" w:fill="DEEAF6" w:themeFill="accent1" w:themeFillTint="33"/>
            <w:vAlign w:val="center"/>
          </w:tcPr>
          <w:p w:rsidR="00D31CF4" w:rsidRPr="004E34A0" w:rsidRDefault="00D31CF4" w:rsidP="00F61C1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jc w:val="both"/>
              <w:rPr>
                <w:rFonts w:ascii="Arial" w:hAnsi="Arial" w:cs="Arial"/>
                <w:sz w:val="18"/>
                <w:szCs w:val="18"/>
                <w:lang w:val="pl-PL"/>
              </w:rPr>
            </w:pPr>
            <w:r w:rsidRPr="004E34A0">
              <w:rPr>
                <w:rFonts w:ascii="Arial" w:hAnsi="Arial" w:cs="Arial"/>
                <w:sz w:val="18"/>
                <w:szCs w:val="18"/>
                <w:lang w:val="pl-PL"/>
              </w:rPr>
              <w:t>Czy (w pkt. 41) Zamawiający wyrazi zgodę na zaoferowanie materaca w pokrowcu paroprzepuszczalnym, nie przepuszczającym wody, pokrowiec odpinanym 180°, zamek zabezpieczony przed wnikaniem płynów, wysokość materaca 140 mm, materac posiadający górną powierzchnię falistą w okolicy ramion i bioder oraz dolną powierzchnię posiadającą poprzeczne nacięcia dla lepszej dystrybucji ciężaru pacjenta, łączenie pokrowca zszywane?</w:t>
            </w:r>
          </w:p>
        </w:tc>
        <w:tc>
          <w:tcPr>
            <w:tcW w:w="2835" w:type="dxa"/>
            <w:shd w:val="clear" w:color="auto" w:fill="DEEAF6" w:themeFill="accent1" w:themeFillTint="33"/>
            <w:vAlign w:val="center"/>
          </w:tcPr>
          <w:p w:rsidR="00D31CF4" w:rsidRPr="004E34A0" w:rsidRDefault="00D31CF4" w:rsidP="00627B37">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000B3C">
            <w:pPr>
              <w:pStyle w:val="Tekstpodstawowy"/>
              <w:ind w:left="0" w:right="5754"/>
              <w:contextualSpacing/>
              <w:jc w:val="both"/>
              <w:rPr>
                <w:rFonts w:ascii="Arial" w:hAnsi="Arial" w:cs="Arial"/>
                <w:b w:val="0"/>
                <w:bCs w:val="0"/>
                <w:sz w:val="18"/>
                <w:szCs w:val="18"/>
                <w:lang w:val="pl-PL"/>
              </w:rPr>
            </w:pPr>
            <w:r w:rsidRPr="004E34A0">
              <w:rPr>
                <w:rFonts w:ascii="Arial" w:hAnsi="Arial" w:cs="Arial"/>
                <w:b w:val="0"/>
                <w:bCs w:val="0"/>
                <w:sz w:val="18"/>
                <w:szCs w:val="18"/>
                <w:lang w:val="pl-PL"/>
              </w:rPr>
              <w:t>Poz.3</w:t>
            </w:r>
          </w:p>
          <w:p w:rsidR="00D31CF4" w:rsidRPr="004E34A0" w:rsidRDefault="00D31CF4" w:rsidP="00000B3C">
            <w:pPr>
              <w:pStyle w:val="Tekstpodstawowy"/>
              <w:ind w:left="0" w:right="421"/>
              <w:contextualSpacing/>
              <w:jc w:val="both"/>
              <w:rPr>
                <w:rFonts w:ascii="Arial" w:hAnsi="Arial" w:cs="Arial"/>
                <w:b w:val="0"/>
                <w:bCs w:val="0"/>
                <w:sz w:val="18"/>
                <w:szCs w:val="18"/>
                <w:lang w:val="pl-PL"/>
              </w:rPr>
            </w:pPr>
            <w:r w:rsidRPr="004E34A0">
              <w:rPr>
                <w:rFonts w:ascii="Arial" w:hAnsi="Arial" w:cs="Arial"/>
                <w:b w:val="0"/>
                <w:bCs w:val="0"/>
                <w:sz w:val="18"/>
                <w:szCs w:val="18"/>
                <w:lang w:val="pl-PL"/>
              </w:rPr>
              <w:t xml:space="preserve">Czy Zamawiający dopuści Szczyty łóżka tworzywowe z jednolitego odlewu bez miejsc klejenia/skręcania,wyjmowaneodstronynógigłowybezpotrzebyzablokowaniaszczytu przed wyjęciem na czas transportu łóżka w celu uniknięcia wypadnięcia szczytu i stracenia kontroli </w:t>
            </w:r>
            <w:proofErr w:type="spellStart"/>
            <w:r w:rsidRPr="004E34A0">
              <w:rPr>
                <w:rFonts w:ascii="Arial" w:hAnsi="Arial" w:cs="Arial"/>
                <w:b w:val="0"/>
                <w:bCs w:val="0"/>
                <w:sz w:val="18"/>
                <w:szCs w:val="18"/>
                <w:lang w:val="pl-PL"/>
              </w:rPr>
              <w:t>nadłóżkiem</w:t>
            </w:r>
            <w:proofErr w:type="spellEnd"/>
            <w:r w:rsidRPr="004E34A0">
              <w:rPr>
                <w:rFonts w:ascii="Arial" w:hAnsi="Arial" w:cs="Arial"/>
                <w:b w:val="0"/>
                <w:bCs w:val="0"/>
                <w:sz w:val="18"/>
                <w:szCs w:val="18"/>
                <w:lang w:val="pl-PL"/>
              </w:rPr>
              <w:t>?</w:t>
            </w:r>
          </w:p>
        </w:tc>
        <w:tc>
          <w:tcPr>
            <w:tcW w:w="2835" w:type="dxa"/>
            <w:shd w:val="clear" w:color="auto" w:fill="DEEAF6" w:themeFill="accent1" w:themeFillTint="33"/>
            <w:vAlign w:val="center"/>
          </w:tcPr>
          <w:p w:rsidR="00D31CF4" w:rsidRPr="004E34A0" w:rsidRDefault="00D31CF4" w:rsidP="00627B37">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000B3C">
            <w:pPr>
              <w:pStyle w:val="Tekstpodstawowy"/>
              <w:ind w:left="0"/>
              <w:contextualSpacing/>
              <w:rPr>
                <w:rFonts w:ascii="Arial" w:hAnsi="Arial" w:cs="Arial"/>
                <w:b w:val="0"/>
                <w:bCs w:val="0"/>
                <w:sz w:val="18"/>
                <w:szCs w:val="18"/>
                <w:lang w:val="pl-PL"/>
              </w:rPr>
            </w:pPr>
            <w:r w:rsidRPr="004E34A0">
              <w:rPr>
                <w:rFonts w:ascii="Arial" w:hAnsi="Arial" w:cs="Arial"/>
                <w:b w:val="0"/>
                <w:bCs w:val="0"/>
                <w:sz w:val="18"/>
                <w:szCs w:val="18"/>
                <w:lang w:val="pl-PL"/>
              </w:rPr>
              <w:t>Poz.4</w:t>
            </w:r>
          </w:p>
          <w:p w:rsidR="00D31CF4" w:rsidRPr="004E34A0" w:rsidRDefault="00D31CF4" w:rsidP="00000B3C">
            <w:pPr>
              <w:pStyle w:val="Tekstpodstawowy"/>
              <w:ind w:left="0" w:right="422"/>
              <w:contextualSpacing/>
              <w:jc w:val="both"/>
              <w:rPr>
                <w:rFonts w:ascii="Arial" w:hAnsi="Arial" w:cs="Arial"/>
                <w:b w:val="0"/>
                <w:bCs w:val="0"/>
                <w:sz w:val="18"/>
                <w:szCs w:val="18"/>
                <w:lang w:val="pl-PL"/>
              </w:rPr>
            </w:pPr>
            <w:r w:rsidRPr="004E34A0">
              <w:rPr>
                <w:rFonts w:ascii="Arial" w:hAnsi="Arial" w:cs="Arial"/>
                <w:b w:val="0"/>
                <w:bCs w:val="0"/>
                <w:sz w:val="18"/>
                <w:szCs w:val="18"/>
                <w:lang w:val="pl-PL"/>
              </w:rPr>
              <w:t xml:space="preserve">Czy Zamawiający dopuści Barierki boczne tworzywowe, dzielone, dwuczęściowe, </w:t>
            </w:r>
            <w:proofErr w:type="spellStart"/>
            <w:r w:rsidRPr="004E34A0">
              <w:rPr>
                <w:rFonts w:ascii="Arial" w:hAnsi="Arial" w:cs="Arial"/>
                <w:b w:val="0"/>
                <w:bCs w:val="0"/>
                <w:sz w:val="18"/>
                <w:szCs w:val="18"/>
                <w:lang w:val="pl-PL"/>
              </w:rPr>
              <w:t>wpełni</w:t>
            </w:r>
            <w:proofErr w:type="spellEnd"/>
            <w:r w:rsidRPr="004E34A0">
              <w:rPr>
                <w:rFonts w:ascii="Arial" w:hAnsi="Arial" w:cs="Arial"/>
                <w:b w:val="0"/>
                <w:bCs w:val="0"/>
                <w:sz w:val="18"/>
                <w:szCs w:val="18"/>
                <w:lang w:val="pl-PL"/>
              </w:rPr>
              <w:t xml:space="preserve"> zabezpieczające pacjenta na całej długości leża. Składane poniżej poziomu materaca, niepowodujące poszerzenia łóżka po złożeniu, o wysokości 370 mm. Mechanizm zwalniania barierki w jej dolnej części, w miejscu niedostępnym dla pacjenta w celu bezpieczeństwa. Barierki opuszczane przy pomocy </w:t>
            </w:r>
            <w:proofErr w:type="spellStart"/>
            <w:r w:rsidRPr="004E34A0">
              <w:rPr>
                <w:rFonts w:ascii="Arial" w:hAnsi="Arial" w:cs="Arial"/>
                <w:b w:val="0"/>
                <w:bCs w:val="0"/>
                <w:sz w:val="18"/>
                <w:szCs w:val="18"/>
                <w:lang w:val="pl-PL"/>
              </w:rPr>
              <w:t>sprężynygazowej</w:t>
            </w:r>
            <w:proofErr w:type="spellEnd"/>
            <w:r w:rsidRPr="004E34A0">
              <w:rPr>
                <w:rFonts w:ascii="Arial" w:hAnsi="Arial" w:cs="Arial"/>
                <w:b w:val="0"/>
                <w:bCs w:val="0"/>
                <w:sz w:val="18"/>
                <w:szCs w:val="18"/>
                <w:lang w:val="pl-PL"/>
              </w:rPr>
              <w:t>?</w:t>
            </w:r>
          </w:p>
        </w:tc>
        <w:tc>
          <w:tcPr>
            <w:tcW w:w="2835" w:type="dxa"/>
            <w:shd w:val="clear" w:color="auto" w:fill="DEEAF6" w:themeFill="accent1" w:themeFillTint="33"/>
            <w:vAlign w:val="center"/>
          </w:tcPr>
          <w:p w:rsidR="00D31CF4" w:rsidRPr="004E34A0" w:rsidRDefault="00D31CF4" w:rsidP="00627B37">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000B3C">
            <w:pPr>
              <w:pStyle w:val="Tekstpodstawowy"/>
              <w:ind w:left="0"/>
              <w:contextualSpacing/>
              <w:rPr>
                <w:rFonts w:ascii="Arial" w:hAnsi="Arial" w:cs="Arial"/>
                <w:b w:val="0"/>
                <w:bCs w:val="0"/>
                <w:sz w:val="18"/>
                <w:szCs w:val="18"/>
                <w:lang w:val="pl-PL"/>
              </w:rPr>
            </w:pPr>
            <w:r w:rsidRPr="004E34A0">
              <w:rPr>
                <w:rFonts w:ascii="Arial" w:hAnsi="Arial" w:cs="Arial"/>
                <w:b w:val="0"/>
                <w:bCs w:val="0"/>
                <w:sz w:val="18"/>
                <w:szCs w:val="18"/>
                <w:lang w:val="pl-PL"/>
              </w:rPr>
              <w:t>Poz.6</w:t>
            </w:r>
          </w:p>
          <w:p w:rsidR="00D31CF4" w:rsidRPr="004E34A0" w:rsidRDefault="00D31CF4" w:rsidP="00000B3C">
            <w:pPr>
              <w:pStyle w:val="Tekstpodstawowy"/>
              <w:ind w:left="0"/>
              <w:contextualSpacing/>
              <w:rPr>
                <w:rFonts w:ascii="Arial" w:hAnsi="Arial" w:cs="Arial"/>
                <w:b w:val="0"/>
                <w:bCs w:val="0"/>
                <w:sz w:val="18"/>
                <w:szCs w:val="18"/>
                <w:lang w:val="pl-PL"/>
              </w:rPr>
            </w:pPr>
            <w:r w:rsidRPr="004E34A0">
              <w:rPr>
                <w:rFonts w:ascii="Arial" w:hAnsi="Arial" w:cs="Arial"/>
                <w:b w:val="0"/>
                <w:bCs w:val="0"/>
                <w:sz w:val="18"/>
                <w:szCs w:val="18"/>
                <w:lang w:val="pl-PL"/>
              </w:rPr>
              <w:t>Czy Zamawiający dopuści Konstrukcję nośna w postaci ramion wznoszących stabilnie podpierających całe leże. Ramiona wykonane z profilu stalowego?</w:t>
            </w:r>
          </w:p>
        </w:tc>
        <w:tc>
          <w:tcPr>
            <w:tcW w:w="2835" w:type="dxa"/>
            <w:shd w:val="clear" w:color="auto" w:fill="DEEAF6" w:themeFill="accent1" w:themeFillTint="33"/>
            <w:vAlign w:val="center"/>
          </w:tcPr>
          <w:p w:rsidR="00D31CF4" w:rsidRPr="004E34A0" w:rsidRDefault="00D31CF4" w:rsidP="00627B37">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000B3C">
            <w:pPr>
              <w:pStyle w:val="Tekstpodstawowy"/>
              <w:ind w:left="0"/>
              <w:contextualSpacing/>
              <w:rPr>
                <w:rFonts w:ascii="Arial" w:hAnsi="Arial" w:cs="Arial"/>
                <w:b w:val="0"/>
                <w:bCs w:val="0"/>
                <w:sz w:val="18"/>
                <w:szCs w:val="18"/>
                <w:lang w:val="pl-PL"/>
              </w:rPr>
            </w:pPr>
            <w:r w:rsidRPr="004E34A0">
              <w:rPr>
                <w:rFonts w:ascii="Arial" w:hAnsi="Arial" w:cs="Arial"/>
                <w:b w:val="0"/>
                <w:bCs w:val="0"/>
                <w:sz w:val="18"/>
                <w:szCs w:val="18"/>
                <w:lang w:val="pl-PL"/>
              </w:rPr>
              <w:t>Poz.8</w:t>
            </w:r>
          </w:p>
          <w:p w:rsidR="00D31CF4" w:rsidRPr="004E34A0" w:rsidRDefault="00D31CF4" w:rsidP="00000B3C">
            <w:pPr>
              <w:pStyle w:val="Tekstpodstawowy"/>
              <w:ind w:left="0" w:right="421"/>
              <w:contextualSpacing/>
              <w:jc w:val="both"/>
              <w:rPr>
                <w:rFonts w:ascii="Arial" w:hAnsi="Arial" w:cs="Arial"/>
                <w:b w:val="0"/>
                <w:bCs w:val="0"/>
                <w:sz w:val="18"/>
                <w:szCs w:val="18"/>
                <w:lang w:val="pl-PL"/>
              </w:rPr>
            </w:pPr>
            <w:r w:rsidRPr="004E34A0">
              <w:rPr>
                <w:rFonts w:ascii="Arial" w:hAnsi="Arial" w:cs="Arial"/>
                <w:b w:val="0"/>
                <w:bCs w:val="0"/>
                <w:sz w:val="18"/>
                <w:szCs w:val="18"/>
                <w:lang w:val="pl-PL"/>
              </w:rPr>
              <w:t xml:space="preserve">Czy Zamawiający dopuści Leże łóżka 4 – sekcyjne, w tym 3 ruchome. Leże wypełnienie panelami tworzywowymi. Panele gładkie, łatwo </w:t>
            </w:r>
            <w:proofErr w:type="spellStart"/>
            <w:r w:rsidRPr="004E34A0">
              <w:rPr>
                <w:rFonts w:ascii="Arial" w:hAnsi="Arial" w:cs="Arial"/>
                <w:b w:val="0"/>
                <w:bCs w:val="0"/>
                <w:sz w:val="18"/>
                <w:szCs w:val="18"/>
                <w:lang w:val="pl-PL"/>
              </w:rPr>
              <w:t>demontowalne</w:t>
            </w:r>
            <w:proofErr w:type="spellEnd"/>
            <w:r w:rsidRPr="004E34A0">
              <w:rPr>
                <w:rFonts w:ascii="Arial" w:hAnsi="Arial" w:cs="Arial"/>
                <w:b w:val="0"/>
                <w:bCs w:val="0"/>
                <w:sz w:val="18"/>
                <w:szCs w:val="18"/>
                <w:lang w:val="pl-PL"/>
              </w:rPr>
              <w:t>, lekkie, nadające się do dezynfekcji. Panele wyposażone w otwory wentylacyjne, zabezpieczone przed przesuwaniem się i wypadnięciem poprzez system zatrzaskowy?</w:t>
            </w:r>
          </w:p>
          <w:p w:rsidR="00D31CF4" w:rsidRPr="004E34A0" w:rsidRDefault="00D31CF4" w:rsidP="00BB428D">
            <w:pPr>
              <w:contextualSpacing/>
              <w:rPr>
                <w:rFonts w:ascii="Arial" w:hAnsi="Arial" w:cs="Arial"/>
                <w:sz w:val="18"/>
                <w:szCs w:val="18"/>
                <w:lang w:val="pl-PL"/>
              </w:rPr>
            </w:pPr>
          </w:p>
        </w:tc>
        <w:tc>
          <w:tcPr>
            <w:tcW w:w="2835" w:type="dxa"/>
            <w:shd w:val="clear" w:color="auto" w:fill="DEEAF6" w:themeFill="accent1" w:themeFillTint="33"/>
            <w:vAlign w:val="center"/>
          </w:tcPr>
          <w:p w:rsidR="00D31CF4" w:rsidRPr="004E34A0" w:rsidRDefault="00D31CF4" w:rsidP="00627B37">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pStyle w:val="Tekstpodstawowy"/>
              <w:contextualSpacing/>
              <w:rPr>
                <w:rFonts w:ascii="Arial" w:hAnsi="Arial" w:cs="Arial"/>
                <w:b w:val="0"/>
                <w:bCs w:val="0"/>
                <w:sz w:val="18"/>
                <w:szCs w:val="18"/>
                <w:lang w:val="pl-PL"/>
              </w:rPr>
            </w:pPr>
            <w:r w:rsidRPr="004E34A0">
              <w:rPr>
                <w:rFonts w:ascii="Arial" w:hAnsi="Arial" w:cs="Arial"/>
                <w:b w:val="0"/>
                <w:bCs w:val="0"/>
                <w:sz w:val="18"/>
                <w:szCs w:val="18"/>
                <w:lang w:val="pl-PL"/>
              </w:rPr>
              <w:t>Poz.10</w:t>
            </w:r>
          </w:p>
          <w:p w:rsidR="00D31CF4" w:rsidRPr="004E34A0" w:rsidRDefault="00D31CF4" w:rsidP="00BB428D">
            <w:pPr>
              <w:pStyle w:val="Tekstpodstawowy"/>
              <w:contextualSpacing/>
              <w:rPr>
                <w:rFonts w:ascii="Arial" w:hAnsi="Arial" w:cs="Arial"/>
                <w:b w:val="0"/>
                <w:bCs w:val="0"/>
                <w:sz w:val="18"/>
                <w:szCs w:val="18"/>
                <w:lang w:val="pl-PL"/>
              </w:rPr>
            </w:pPr>
            <w:r w:rsidRPr="004E34A0">
              <w:rPr>
                <w:rFonts w:ascii="Arial" w:hAnsi="Arial" w:cs="Arial"/>
                <w:b w:val="0"/>
                <w:bCs w:val="0"/>
                <w:sz w:val="18"/>
                <w:szCs w:val="18"/>
                <w:lang w:val="pl-PL"/>
              </w:rPr>
              <w:t>Czy Zamawiający dopuści Cztery tuleje na akcesoria we wszystkich narożnikach, bez tworzywowego wkładu?</w:t>
            </w:r>
          </w:p>
          <w:p w:rsidR="00D31CF4" w:rsidRPr="004E34A0" w:rsidRDefault="00D31CF4" w:rsidP="00BB428D">
            <w:pPr>
              <w:contextualSpacing/>
              <w:rPr>
                <w:rFonts w:ascii="Arial" w:hAnsi="Arial" w:cs="Arial"/>
                <w:sz w:val="18"/>
                <w:szCs w:val="18"/>
                <w:lang w:val="pl-PL"/>
              </w:rPr>
            </w:pPr>
          </w:p>
        </w:tc>
        <w:tc>
          <w:tcPr>
            <w:tcW w:w="2835" w:type="dxa"/>
            <w:shd w:val="clear" w:color="auto" w:fill="DEEAF6" w:themeFill="accent1" w:themeFillTint="33"/>
            <w:vAlign w:val="center"/>
          </w:tcPr>
          <w:p w:rsidR="00D31CF4" w:rsidRPr="004E34A0" w:rsidRDefault="00D31CF4" w:rsidP="00F953D9">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pStyle w:val="Tekstpodstawowy"/>
              <w:contextualSpacing/>
              <w:rPr>
                <w:rFonts w:ascii="Arial" w:hAnsi="Arial" w:cs="Arial"/>
                <w:b w:val="0"/>
                <w:bCs w:val="0"/>
                <w:sz w:val="18"/>
                <w:szCs w:val="18"/>
                <w:lang w:val="pl-PL"/>
              </w:rPr>
            </w:pPr>
            <w:r w:rsidRPr="004E34A0">
              <w:rPr>
                <w:rFonts w:ascii="Arial" w:hAnsi="Arial" w:cs="Arial"/>
                <w:b w:val="0"/>
                <w:bCs w:val="0"/>
                <w:sz w:val="18"/>
                <w:szCs w:val="18"/>
                <w:lang w:val="pl-PL"/>
              </w:rPr>
              <w:t>Poz.11</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Koła tworzywowe o średnicy 150mm. Centralna oraz kierunkowa blokada kół uruchamiana za pomocą jednej z czterech dźwigni zlokalizowanychbezpośrednioprzykołachodstronynógigłowy,poobustronachłóżka?</w:t>
            </w:r>
          </w:p>
        </w:tc>
        <w:tc>
          <w:tcPr>
            <w:tcW w:w="2835" w:type="dxa"/>
            <w:shd w:val="clear" w:color="auto" w:fill="DEEAF6" w:themeFill="accent1" w:themeFillTint="33"/>
            <w:vAlign w:val="center"/>
          </w:tcPr>
          <w:p w:rsidR="00D31CF4" w:rsidRPr="004E34A0" w:rsidRDefault="00D31CF4" w:rsidP="00F953D9">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pStyle w:val="Tekstpodstawowy"/>
              <w:ind w:right="421"/>
              <w:contextualSpacing/>
              <w:jc w:val="both"/>
              <w:rPr>
                <w:rFonts w:ascii="Arial" w:hAnsi="Arial" w:cs="Arial"/>
                <w:b w:val="0"/>
                <w:bCs w:val="0"/>
                <w:sz w:val="18"/>
                <w:szCs w:val="18"/>
                <w:lang w:val="pl-PL"/>
              </w:rPr>
            </w:pPr>
            <w:r w:rsidRPr="004E34A0">
              <w:rPr>
                <w:rFonts w:ascii="Arial" w:hAnsi="Arial" w:cs="Arial"/>
                <w:b w:val="0"/>
                <w:bCs w:val="0"/>
                <w:sz w:val="18"/>
                <w:szCs w:val="18"/>
                <w:lang w:val="pl-PL"/>
              </w:rPr>
              <w:t>Poz.12</w:t>
            </w:r>
          </w:p>
          <w:p w:rsidR="00D31CF4" w:rsidRPr="004E34A0" w:rsidRDefault="00D31CF4" w:rsidP="00BB428D">
            <w:pPr>
              <w:pStyle w:val="Tekstpodstawowy"/>
              <w:ind w:right="425"/>
              <w:contextualSpacing/>
              <w:jc w:val="both"/>
              <w:rPr>
                <w:rFonts w:ascii="Arial" w:hAnsi="Arial" w:cs="Arial"/>
                <w:b w:val="0"/>
                <w:bCs w:val="0"/>
                <w:sz w:val="18"/>
                <w:szCs w:val="18"/>
                <w:lang w:val="pl-PL"/>
              </w:rPr>
            </w:pPr>
            <w:r w:rsidRPr="004E34A0">
              <w:rPr>
                <w:rFonts w:ascii="Arial" w:hAnsi="Arial" w:cs="Arial"/>
                <w:b w:val="0"/>
                <w:bCs w:val="0"/>
                <w:sz w:val="18"/>
                <w:szCs w:val="18"/>
                <w:lang w:val="pl-PL"/>
              </w:rPr>
              <w:t>Czy Zamawiający dopuści Wolną przestrzeń pomiędzy podłożem, a podwoziem wynosząca 150 mm umożliwiająca łatwy przejazd przez progi oraz wjazd do dźwigów osobowych?</w:t>
            </w:r>
          </w:p>
          <w:p w:rsidR="00D31CF4" w:rsidRPr="004E34A0" w:rsidRDefault="00D31CF4" w:rsidP="00BB428D">
            <w:pPr>
              <w:contextualSpacing/>
              <w:rPr>
                <w:rFonts w:ascii="Arial" w:hAnsi="Arial" w:cs="Arial"/>
                <w:sz w:val="18"/>
                <w:szCs w:val="18"/>
                <w:lang w:val="pl-PL"/>
              </w:rPr>
            </w:pPr>
          </w:p>
        </w:tc>
        <w:tc>
          <w:tcPr>
            <w:tcW w:w="2835" w:type="dxa"/>
            <w:shd w:val="clear" w:color="auto" w:fill="DEEAF6" w:themeFill="accent1" w:themeFillTint="33"/>
            <w:vAlign w:val="center"/>
          </w:tcPr>
          <w:p w:rsidR="00D31CF4" w:rsidRPr="004E34A0" w:rsidRDefault="00D31CF4" w:rsidP="00F953D9">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pStyle w:val="Tekstpodstawowy"/>
              <w:contextualSpacing/>
              <w:rPr>
                <w:rFonts w:ascii="Arial" w:hAnsi="Arial" w:cs="Arial"/>
                <w:b w:val="0"/>
                <w:bCs w:val="0"/>
                <w:sz w:val="18"/>
                <w:szCs w:val="18"/>
                <w:lang w:val="pl-PL"/>
              </w:rPr>
            </w:pPr>
            <w:r w:rsidRPr="004E34A0">
              <w:rPr>
                <w:rFonts w:ascii="Arial" w:hAnsi="Arial" w:cs="Arial"/>
                <w:b w:val="0"/>
                <w:bCs w:val="0"/>
                <w:sz w:val="18"/>
                <w:szCs w:val="18"/>
                <w:lang w:val="pl-PL"/>
              </w:rPr>
              <w:t>Poz.13</w:t>
            </w:r>
          </w:p>
          <w:p w:rsidR="00D31CF4" w:rsidRPr="004E34A0" w:rsidRDefault="00D31CF4" w:rsidP="00BB428D">
            <w:pPr>
              <w:pStyle w:val="Tekstpodstawowy"/>
              <w:contextualSpacing/>
              <w:jc w:val="both"/>
              <w:rPr>
                <w:rFonts w:ascii="Arial" w:hAnsi="Arial" w:cs="Arial"/>
                <w:b w:val="0"/>
                <w:bCs w:val="0"/>
                <w:sz w:val="18"/>
                <w:szCs w:val="18"/>
                <w:lang w:val="pl-PL"/>
              </w:rPr>
            </w:pPr>
            <w:r w:rsidRPr="004E34A0">
              <w:rPr>
                <w:rFonts w:ascii="Arial" w:hAnsi="Arial" w:cs="Arial"/>
                <w:b w:val="0"/>
                <w:bCs w:val="0"/>
                <w:sz w:val="18"/>
                <w:szCs w:val="18"/>
                <w:lang w:val="pl-PL"/>
              </w:rPr>
              <w:t>Czy Zamawiający dopuści Sterowanie elektryczne łóżka przy pomocy:</w:t>
            </w:r>
          </w:p>
          <w:p w:rsidR="00D31CF4" w:rsidRPr="004E34A0" w:rsidRDefault="00D31CF4" w:rsidP="00000B3C">
            <w:pPr>
              <w:tabs>
                <w:tab w:val="left" w:pos="331"/>
              </w:tabs>
              <w:ind w:right="423"/>
              <w:jc w:val="both"/>
              <w:rPr>
                <w:rFonts w:ascii="Arial" w:hAnsi="Arial" w:cs="Arial"/>
                <w:sz w:val="18"/>
                <w:szCs w:val="18"/>
                <w:lang w:val="pl-PL"/>
              </w:rPr>
            </w:pPr>
            <w:r w:rsidRPr="004E34A0">
              <w:rPr>
                <w:rFonts w:ascii="Arial" w:hAnsi="Arial" w:cs="Arial"/>
                <w:sz w:val="18"/>
                <w:szCs w:val="18"/>
                <w:lang w:val="pl-PL"/>
              </w:rPr>
              <w:t xml:space="preserve">zintegrowanegosterowaniawbarierkachbocznychzarównoodstronywewnętrznejdla pacjenta jak i zewnętrznej dla personelu, sterowanie regulacji wysokości leża, kąta nachylenia segmentu pleców oraz uda, a także funkcji </w:t>
            </w:r>
            <w:proofErr w:type="spellStart"/>
            <w:r w:rsidRPr="004E34A0">
              <w:rPr>
                <w:rFonts w:ascii="Arial" w:hAnsi="Arial" w:cs="Arial"/>
                <w:sz w:val="18"/>
                <w:szCs w:val="18"/>
                <w:lang w:val="pl-PL"/>
              </w:rPr>
              <w:t>Autokontur</w:t>
            </w:r>
            <w:proofErr w:type="spellEnd"/>
            <w:r w:rsidRPr="004E34A0">
              <w:rPr>
                <w:rFonts w:ascii="Arial" w:hAnsi="Arial" w:cs="Arial"/>
                <w:sz w:val="18"/>
                <w:szCs w:val="18"/>
                <w:lang w:val="pl-PL"/>
              </w:rPr>
              <w:t xml:space="preserve"> wraz z przyciskiem aktywującymsterowniki.Brakprzyciskówdoregulacjipozycjikrzesłakardiologicznego, </w:t>
            </w:r>
            <w:proofErr w:type="spellStart"/>
            <w:r w:rsidRPr="004E34A0">
              <w:rPr>
                <w:rFonts w:ascii="Arial" w:hAnsi="Arial" w:cs="Arial"/>
                <w:sz w:val="18"/>
                <w:szCs w:val="18"/>
                <w:lang w:val="pl-PL"/>
              </w:rPr>
              <w:t>Trendelenburga</w:t>
            </w:r>
            <w:proofErr w:type="spellEnd"/>
            <w:r w:rsidRPr="004E34A0">
              <w:rPr>
                <w:rFonts w:ascii="Arial" w:hAnsi="Arial" w:cs="Arial"/>
                <w:sz w:val="18"/>
                <w:szCs w:val="18"/>
                <w:lang w:val="pl-PL"/>
              </w:rPr>
              <w:t xml:space="preserve">, </w:t>
            </w:r>
            <w:proofErr w:type="spellStart"/>
            <w:r w:rsidRPr="004E34A0">
              <w:rPr>
                <w:rFonts w:ascii="Arial" w:hAnsi="Arial" w:cs="Arial"/>
                <w:sz w:val="18"/>
                <w:szCs w:val="18"/>
                <w:lang w:val="pl-PL"/>
              </w:rPr>
              <w:t>Antyszokowej</w:t>
            </w:r>
            <w:proofErr w:type="spellEnd"/>
            <w:r w:rsidRPr="004E34A0">
              <w:rPr>
                <w:rFonts w:ascii="Arial" w:hAnsi="Arial" w:cs="Arial"/>
                <w:sz w:val="18"/>
                <w:szCs w:val="18"/>
                <w:lang w:val="pl-PL"/>
              </w:rPr>
              <w:t xml:space="preserve"> w barierkach bocznych po stronie </w:t>
            </w:r>
            <w:proofErr w:type="spellStart"/>
            <w:r w:rsidRPr="004E34A0">
              <w:rPr>
                <w:rFonts w:ascii="Arial" w:hAnsi="Arial" w:cs="Arial"/>
                <w:sz w:val="18"/>
                <w:szCs w:val="18"/>
                <w:lang w:val="pl-PL"/>
              </w:rPr>
              <w:t>wewn</w:t>
            </w:r>
            <w:proofErr w:type="spellEnd"/>
            <w:r w:rsidRPr="004E34A0">
              <w:rPr>
                <w:rFonts w:ascii="Arial" w:hAnsi="Arial" w:cs="Arial"/>
                <w:sz w:val="18"/>
                <w:szCs w:val="18"/>
                <w:lang w:val="pl-PL"/>
              </w:rPr>
              <w:t xml:space="preserve">. w celach </w:t>
            </w:r>
            <w:proofErr w:type="spellStart"/>
            <w:r w:rsidRPr="004E34A0">
              <w:rPr>
                <w:rFonts w:ascii="Arial" w:hAnsi="Arial" w:cs="Arial"/>
                <w:sz w:val="18"/>
                <w:szCs w:val="18"/>
                <w:lang w:val="pl-PL"/>
              </w:rPr>
              <w:t>bezpieczeństwa,przewodowego</w:t>
            </w:r>
            <w:proofErr w:type="spellEnd"/>
            <w:r w:rsidRPr="004E34A0">
              <w:rPr>
                <w:rFonts w:ascii="Arial" w:hAnsi="Arial" w:cs="Arial"/>
                <w:sz w:val="18"/>
                <w:szCs w:val="18"/>
                <w:lang w:val="pl-PL"/>
              </w:rPr>
              <w:t xml:space="preserve"> panelu sterowania dla personelu: min. regulacja kąta nachylenia segmentu pleców, ud oraz wysokości, funkcji przechyłów wzdłużnych, </w:t>
            </w:r>
            <w:proofErr w:type="spellStart"/>
            <w:r w:rsidRPr="004E34A0">
              <w:rPr>
                <w:rFonts w:ascii="Arial" w:hAnsi="Arial" w:cs="Arial"/>
                <w:sz w:val="18"/>
                <w:szCs w:val="18"/>
                <w:lang w:val="pl-PL"/>
              </w:rPr>
              <w:t>autokontur</w:t>
            </w:r>
            <w:proofErr w:type="spellEnd"/>
            <w:r w:rsidRPr="004E34A0">
              <w:rPr>
                <w:rFonts w:ascii="Arial" w:hAnsi="Arial" w:cs="Arial"/>
                <w:sz w:val="18"/>
                <w:szCs w:val="18"/>
                <w:lang w:val="pl-PL"/>
              </w:rPr>
              <w:t xml:space="preserve">, pozycja </w:t>
            </w:r>
            <w:proofErr w:type="spellStart"/>
            <w:r w:rsidRPr="004E34A0">
              <w:rPr>
                <w:rFonts w:ascii="Arial" w:hAnsi="Arial" w:cs="Arial"/>
                <w:sz w:val="18"/>
                <w:szCs w:val="18"/>
                <w:lang w:val="pl-PL"/>
              </w:rPr>
              <w:t>antyszokowa</w:t>
            </w:r>
            <w:proofErr w:type="spellEnd"/>
            <w:r w:rsidRPr="004E34A0">
              <w:rPr>
                <w:rFonts w:ascii="Arial" w:hAnsi="Arial" w:cs="Arial"/>
                <w:sz w:val="18"/>
                <w:szCs w:val="18"/>
                <w:lang w:val="pl-PL"/>
              </w:rPr>
              <w:t>, pozycja krzesła kardiologicznego i pozycja CPR. Panel z możliwością zawieszenia na szczycie od strony nóg oraz schowania w półce na pościel?</w:t>
            </w:r>
          </w:p>
        </w:tc>
        <w:tc>
          <w:tcPr>
            <w:tcW w:w="2835" w:type="dxa"/>
            <w:shd w:val="clear" w:color="auto" w:fill="DEEAF6" w:themeFill="accent1" w:themeFillTint="33"/>
            <w:vAlign w:val="center"/>
          </w:tcPr>
          <w:p w:rsidR="00D31CF4" w:rsidRPr="004E34A0" w:rsidRDefault="00D31CF4" w:rsidP="00F953D9">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000B3C">
            <w:pPr>
              <w:tabs>
                <w:tab w:val="left" w:pos="415"/>
              </w:tabs>
              <w:ind w:right="427"/>
              <w:rPr>
                <w:rFonts w:ascii="Arial" w:hAnsi="Arial" w:cs="Arial"/>
                <w:sz w:val="18"/>
                <w:szCs w:val="18"/>
                <w:lang w:val="pl-PL"/>
              </w:rPr>
            </w:pPr>
            <w:r w:rsidRPr="004E34A0">
              <w:rPr>
                <w:rFonts w:ascii="Arial" w:hAnsi="Arial" w:cs="Arial"/>
                <w:sz w:val="18"/>
                <w:szCs w:val="18"/>
                <w:lang w:val="pl-PL"/>
              </w:rPr>
              <w:t>Poz.14</w:t>
            </w:r>
          </w:p>
          <w:p w:rsidR="00D31CF4" w:rsidRPr="004E34A0" w:rsidRDefault="00D31CF4" w:rsidP="00BB428D">
            <w:pPr>
              <w:pStyle w:val="Tekstpodstawowy"/>
              <w:contextualSpacing/>
              <w:rPr>
                <w:rFonts w:ascii="Arial" w:hAnsi="Arial" w:cs="Arial"/>
                <w:b w:val="0"/>
                <w:bCs w:val="0"/>
                <w:sz w:val="18"/>
                <w:szCs w:val="18"/>
                <w:lang w:val="pl-PL"/>
              </w:rPr>
            </w:pPr>
            <w:r w:rsidRPr="004E34A0">
              <w:rPr>
                <w:rFonts w:ascii="Arial" w:hAnsi="Arial" w:cs="Arial"/>
                <w:b w:val="0"/>
                <w:bCs w:val="0"/>
                <w:sz w:val="18"/>
                <w:szCs w:val="18"/>
                <w:lang w:val="pl-PL"/>
              </w:rPr>
              <w:t>Czy Zamawiający dopuści Panel centralny wyposażony w diodowe wskaźniki:</w:t>
            </w:r>
          </w:p>
          <w:p w:rsidR="00D31CF4" w:rsidRPr="004E34A0" w:rsidRDefault="00D31CF4" w:rsidP="00863FF3">
            <w:pPr>
              <w:pStyle w:val="Akapitzlist"/>
              <w:numPr>
                <w:ilvl w:val="0"/>
                <w:numId w:val="4"/>
              </w:numPr>
              <w:tabs>
                <w:tab w:val="left" w:pos="279"/>
              </w:tabs>
              <w:ind w:left="278" w:hanging="141"/>
              <w:rPr>
                <w:rFonts w:ascii="Arial" w:hAnsi="Arial" w:cs="Arial"/>
                <w:sz w:val="18"/>
                <w:szCs w:val="18"/>
                <w:lang w:val="pl-PL"/>
              </w:rPr>
            </w:pPr>
            <w:r w:rsidRPr="004E34A0">
              <w:rPr>
                <w:rFonts w:ascii="Arial" w:hAnsi="Arial" w:cs="Arial"/>
                <w:sz w:val="18"/>
                <w:szCs w:val="18"/>
                <w:lang w:val="pl-PL"/>
              </w:rPr>
              <w:t xml:space="preserve">podłączenia do </w:t>
            </w:r>
            <w:proofErr w:type="spellStart"/>
            <w:r w:rsidRPr="004E34A0">
              <w:rPr>
                <w:rFonts w:ascii="Arial" w:hAnsi="Arial" w:cs="Arial"/>
                <w:sz w:val="18"/>
                <w:szCs w:val="18"/>
                <w:lang w:val="pl-PL"/>
              </w:rPr>
              <w:t>siecielektrycznej</w:t>
            </w:r>
            <w:proofErr w:type="spellEnd"/>
          </w:p>
          <w:p w:rsidR="00D31CF4" w:rsidRPr="004E34A0" w:rsidRDefault="00D31CF4" w:rsidP="00863FF3">
            <w:pPr>
              <w:pStyle w:val="Akapitzlist"/>
              <w:numPr>
                <w:ilvl w:val="0"/>
                <w:numId w:val="4"/>
              </w:numPr>
              <w:tabs>
                <w:tab w:val="left" w:pos="279"/>
              </w:tabs>
              <w:ind w:left="278" w:hanging="141"/>
              <w:rPr>
                <w:rFonts w:ascii="Arial" w:hAnsi="Arial" w:cs="Arial"/>
                <w:sz w:val="18"/>
                <w:szCs w:val="18"/>
                <w:lang w:val="pl-PL"/>
              </w:rPr>
            </w:pPr>
            <w:proofErr w:type="spellStart"/>
            <w:r w:rsidRPr="004E34A0">
              <w:rPr>
                <w:rFonts w:ascii="Arial" w:hAnsi="Arial" w:cs="Arial"/>
                <w:sz w:val="18"/>
                <w:szCs w:val="18"/>
                <w:lang w:val="pl-PL"/>
              </w:rPr>
              <w:t>ładowanieakumulatorów</w:t>
            </w:r>
            <w:proofErr w:type="spellEnd"/>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poziomu naładowania akumulatorów ?</w:t>
            </w:r>
          </w:p>
        </w:tc>
        <w:tc>
          <w:tcPr>
            <w:tcW w:w="2835" w:type="dxa"/>
            <w:shd w:val="clear" w:color="auto" w:fill="DEEAF6" w:themeFill="accent1" w:themeFillTint="33"/>
            <w:vAlign w:val="center"/>
          </w:tcPr>
          <w:p w:rsidR="00D31CF4" w:rsidRPr="004E34A0" w:rsidRDefault="00D31CF4" w:rsidP="00F953D9">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Poz.16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Wymiary leża 2000mm x 860mm wraz z funkcja przedłużenia leża 310mm za pomocą mechanizmów samozatrzaskowych. Możliwość umieszczenia dodatkowego materaca, wypełniającego przestrzeń powstałą po przedłużeniu leża?</w:t>
            </w:r>
          </w:p>
        </w:tc>
        <w:tc>
          <w:tcPr>
            <w:tcW w:w="2835" w:type="dxa"/>
            <w:shd w:val="clear" w:color="auto" w:fill="DEEAF6" w:themeFill="accent1" w:themeFillTint="33"/>
            <w:vAlign w:val="center"/>
          </w:tcPr>
          <w:p w:rsidR="00D31CF4" w:rsidRPr="004E34A0" w:rsidRDefault="00D31CF4" w:rsidP="00F953D9">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Poz.16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Długość podstawy łóżka 175,5cm szerokość podstawy łóżka 71,5cm dla zapewnienia maksymalnej stabilności leża w każdym jego położeniu?</w:t>
            </w:r>
          </w:p>
        </w:tc>
        <w:tc>
          <w:tcPr>
            <w:tcW w:w="2835" w:type="dxa"/>
            <w:shd w:val="clear" w:color="auto" w:fill="DEEAF6" w:themeFill="accent1" w:themeFillTint="33"/>
            <w:vAlign w:val="center"/>
          </w:tcPr>
          <w:p w:rsidR="00D31CF4" w:rsidRPr="004E34A0" w:rsidRDefault="00D31CF4" w:rsidP="00F953D9">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Poz.19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Nocne podświetlenie podwozia koloru białego wbudowane w konstrukcję łóżka ?</w:t>
            </w:r>
          </w:p>
        </w:tc>
        <w:tc>
          <w:tcPr>
            <w:tcW w:w="2835" w:type="dxa"/>
            <w:shd w:val="clear" w:color="auto" w:fill="DEEAF6" w:themeFill="accent1" w:themeFillTint="33"/>
            <w:vAlign w:val="center"/>
          </w:tcPr>
          <w:p w:rsidR="00D31CF4" w:rsidRPr="004E34A0" w:rsidRDefault="00D31CF4" w:rsidP="00094B35">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Poz.20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lastRenderedPageBreak/>
              <w:t>Czy Zamawiający dopuści Regulację elektryczną części plecowej w zakresie 60° oraz regulacja elektryczna części nożnej w zakresie 30°. Segment podudzia regulowany automatycznie z sekcją ud?</w:t>
            </w:r>
          </w:p>
        </w:tc>
        <w:tc>
          <w:tcPr>
            <w:tcW w:w="2835" w:type="dxa"/>
            <w:shd w:val="clear" w:color="auto" w:fill="DEEAF6" w:themeFill="accent1" w:themeFillTint="33"/>
            <w:vAlign w:val="center"/>
          </w:tcPr>
          <w:p w:rsidR="00D31CF4" w:rsidRPr="004E34A0" w:rsidRDefault="00D31CF4" w:rsidP="009A7EAF">
            <w:pPr>
              <w:pStyle w:val="TableParagraph"/>
              <w:contextualSpacing/>
              <w:jc w:val="center"/>
              <w:rPr>
                <w:sz w:val="18"/>
                <w:szCs w:val="18"/>
                <w:lang w:val="pl-PL"/>
              </w:rPr>
            </w:pPr>
            <w:r w:rsidRPr="004E34A0">
              <w:rPr>
                <w:sz w:val="18"/>
                <w:szCs w:val="18"/>
                <w:lang w:val="pl-PL"/>
              </w:rPr>
              <w:lastRenderedPageBreak/>
              <w:t xml:space="preserve">Zamawiający nie zmienia zapisów </w:t>
            </w:r>
            <w:r w:rsidRPr="004E34A0">
              <w:rPr>
                <w:sz w:val="18"/>
                <w:szCs w:val="18"/>
                <w:lang w:val="pl-PL"/>
              </w:rPr>
              <w:lastRenderedPageBreak/>
              <w:t>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Poz.23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Siłowniki zabezpieczone przed wnikaniem wody w standardzie IPx4?</w:t>
            </w:r>
          </w:p>
        </w:tc>
        <w:tc>
          <w:tcPr>
            <w:tcW w:w="2835" w:type="dxa"/>
            <w:shd w:val="clear" w:color="auto" w:fill="DEEAF6" w:themeFill="accent1" w:themeFillTint="33"/>
            <w:vAlign w:val="center"/>
          </w:tcPr>
          <w:p w:rsidR="00D31CF4" w:rsidRPr="004E34A0" w:rsidRDefault="00D31CF4" w:rsidP="009A7EAF">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Poz.24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Zasilanie awaryjne, akumulatorowe zapewniające możliwość regulacji elektrycznych w czasie transportu lub braku zasilania. Na wyposażeniu 1 pojemny akumulator?</w:t>
            </w:r>
          </w:p>
        </w:tc>
        <w:tc>
          <w:tcPr>
            <w:tcW w:w="2835" w:type="dxa"/>
            <w:shd w:val="clear" w:color="auto" w:fill="DEEAF6" w:themeFill="accent1" w:themeFillTint="33"/>
            <w:vAlign w:val="center"/>
          </w:tcPr>
          <w:p w:rsidR="00D31CF4" w:rsidRPr="004E34A0" w:rsidRDefault="00D31CF4" w:rsidP="009A7EAF">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Poz.26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bez Funkcji zaawansowanej autoregresji, system teleskopowego odsuwania się segmentu pleców oraz uda nie tylko do tyłu, ale i do góry (ruch po okręgu) podczas podnoszenia segmentów, w celu eliminacji sił tarcia będącymi potencjalnym zagrożeniem powstawania odleżyn stopnia 1:4?</w:t>
            </w:r>
          </w:p>
        </w:tc>
        <w:tc>
          <w:tcPr>
            <w:tcW w:w="2835" w:type="dxa"/>
            <w:shd w:val="clear" w:color="auto" w:fill="DEEAF6" w:themeFill="accent1" w:themeFillTint="33"/>
            <w:vAlign w:val="center"/>
          </w:tcPr>
          <w:p w:rsidR="00D31CF4" w:rsidRPr="004E34A0" w:rsidRDefault="00D31CF4" w:rsidP="009A7EAF">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Poz.27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dopuści Regulację elektryczną pozycji </w:t>
            </w:r>
            <w:proofErr w:type="spellStart"/>
            <w:r w:rsidRPr="004E34A0">
              <w:rPr>
                <w:rFonts w:ascii="Arial" w:hAnsi="Arial" w:cs="Arial"/>
                <w:sz w:val="18"/>
                <w:szCs w:val="18"/>
                <w:lang w:val="pl-PL"/>
              </w:rPr>
              <w:t>Trendelenburga</w:t>
            </w:r>
            <w:proofErr w:type="spellEnd"/>
            <w:r w:rsidRPr="004E34A0">
              <w:rPr>
                <w:rFonts w:ascii="Arial" w:hAnsi="Arial" w:cs="Arial"/>
                <w:sz w:val="18"/>
                <w:szCs w:val="18"/>
                <w:lang w:val="pl-PL"/>
              </w:rPr>
              <w:t xml:space="preserve"> 12° – sterowanie z panelu sterowniczego montowanego na szczycie łóżka od strony nóg?</w:t>
            </w:r>
          </w:p>
        </w:tc>
        <w:tc>
          <w:tcPr>
            <w:tcW w:w="2835" w:type="dxa"/>
            <w:shd w:val="clear" w:color="auto" w:fill="DEEAF6" w:themeFill="accent1" w:themeFillTint="33"/>
            <w:vAlign w:val="center"/>
          </w:tcPr>
          <w:p w:rsidR="00D31CF4" w:rsidRPr="004E34A0" w:rsidRDefault="00D31CF4" w:rsidP="009A7EAF">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Poz.28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Regulację elektryczną pozycji anty-</w:t>
            </w:r>
            <w:proofErr w:type="spellStart"/>
            <w:r w:rsidRPr="004E34A0">
              <w:rPr>
                <w:rFonts w:ascii="Arial" w:hAnsi="Arial" w:cs="Arial"/>
                <w:sz w:val="18"/>
                <w:szCs w:val="18"/>
                <w:lang w:val="pl-PL"/>
              </w:rPr>
              <w:t>Trendelenburga</w:t>
            </w:r>
            <w:proofErr w:type="spellEnd"/>
            <w:r w:rsidRPr="004E34A0">
              <w:rPr>
                <w:rFonts w:ascii="Arial" w:hAnsi="Arial" w:cs="Arial"/>
                <w:sz w:val="18"/>
                <w:szCs w:val="18"/>
                <w:lang w:val="pl-PL"/>
              </w:rPr>
              <w:t xml:space="preserve"> 12°– sterowanie z panelu sterowniczego montowanego na szczycie łóżka od strony nóg?</w:t>
            </w:r>
          </w:p>
        </w:tc>
        <w:tc>
          <w:tcPr>
            <w:tcW w:w="2835" w:type="dxa"/>
            <w:shd w:val="clear" w:color="auto" w:fill="DEEAF6" w:themeFill="accent1" w:themeFillTint="33"/>
            <w:vAlign w:val="center"/>
          </w:tcPr>
          <w:p w:rsidR="00D31CF4" w:rsidRPr="004E34A0" w:rsidRDefault="00D31CF4" w:rsidP="009A7EAF">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Poz.32 </w:t>
            </w:r>
          </w:p>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Czy Zamawiający dopuści Wyłączniki/blokady funkcji elektrycznych (uruchamiane na panelu sterowniczym dla personelu) dla poszczególnych regulacji: </w:t>
            </w:r>
          </w:p>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 regulacji wysokości </w:t>
            </w:r>
          </w:p>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 regulacji części plecowej </w:t>
            </w:r>
          </w:p>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 regulacji części nożnej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Diodowe wskaźniki informujące o zablokowanych regulacjach w panelu centralnym dla personelu oraz w sterownikach wbudowanych w barierki. Pozycja </w:t>
            </w:r>
            <w:proofErr w:type="spellStart"/>
            <w:r w:rsidRPr="004E34A0">
              <w:rPr>
                <w:rFonts w:ascii="Arial" w:hAnsi="Arial" w:cs="Arial"/>
                <w:sz w:val="18"/>
                <w:szCs w:val="18"/>
                <w:lang w:val="pl-PL"/>
              </w:rPr>
              <w:t>antyszokowa</w:t>
            </w:r>
            <w:proofErr w:type="spellEnd"/>
            <w:r w:rsidRPr="004E34A0">
              <w:rPr>
                <w:rFonts w:ascii="Arial" w:hAnsi="Arial" w:cs="Arial"/>
                <w:sz w:val="18"/>
                <w:szCs w:val="18"/>
                <w:lang w:val="pl-PL"/>
              </w:rPr>
              <w:t xml:space="preserve"> działająca niezależenie od blokad?</w:t>
            </w:r>
          </w:p>
        </w:tc>
        <w:tc>
          <w:tcPr>
            <w:tcW w:w="2835" w:type="dxa"/>
            <w:shd w:val="clear" w:color="auto" w:fill="DEEAF6" w:themeFill="accent1" w:themeFillTint="33"/>
            <w:vAlign w:val="center"/>
          </w:tcPr>
          <w:p w:rsidR="00D31CF4" w:rsidRPr="004E34A0" w:rsidRDefault="00D31CF4" w:rsidP="009A7EAF">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Poz.33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bez Zabezpieczenia przed nieświadomym uruchomieniem funkcji poprzez konieczność wciśnięcia przycisku uruchamiającego dostępność funkcji?</w:t>
            </w:r>
          </w:p>
        </w:tc>
        <w:tc>
          <w:tcPr>
            <w:tcW w:w="2835" w:type="dxa"/>
            <w:shd w:val="clear" w:color="auto" w:fill="DEEAF6" w:themeFill="accent1" w:themeFillTint="33"/>
            <w:vAlign w:val="center"/>
          </w:tcPr>
          <w:p w:rsidR="00D31CF4" w:rsidRPr="004E34A0" w:rsidRDefault="00D31CF4" w:rsidP="009A7EAF">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Poz.34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brak Odłączenia wszelkich regulacji po min. 180 sekundach nieużywania regulacji, za wyjątkiem funkcji ratujących życie?</w:t>
            </w:r>
          </w:p>
        </w:tc>
        <w:tc>
          <w:tcPr>
            <w:tcW w:w="2835" w:type="dxa"/>
            <w:shd w:val="clear" w:color="auto" w:fill="DEEAF6" w:themeFill="accent1" w:themeFillTint="33"/>
            <w:vAlign w:val="center"/>
          </w:tcPr>
          <w:p w:rsidR="00D31CF4" w:rsidRPr="004E34A0" w:rsidRDefault="00D31CF4" w:rsidP="009A7EAF">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Poz.35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brak Przycisku bezpieczeństwa (oznaczony charakterystycznie: STOP lub tez o innym oznaczeniu) ?</w:t>
            </w:r>
          </w:p>
        </w:tc>
        <w:tc>
          <w:tcPr>
            <w:tcW w:w="2835" w:type="dxa"/>
            <w:shd w:val="clear" w:color="auto" w:fill="DEEAF6" w:themeFill="accent1" w:themeFillTint="33"/>
            <w:vAlign w:val="center"/>
          </w:tcPr>
          <w:p w:rsidR="00D31CF4" w:rsidRPr="004E34A0" w:rsidRDefault="00D31CF4" w:rsidP="009A7EAF">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Poz.38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system inny niż System elektrycznej ochrony przed uszkodzeniem łóżka w wyniku przeciążenia, polegający na wyłączeniu regulacji łóżka w przypadku przekroczenia dopuszczalnego obciążenia?</w:t>
            </w:r>
          </w:p>
        </w:tc>
        <w:tc>
          <w:tcPr>
            <w:tcW w:w="2835" w:type="dxa"/>
            <w:shd w:val="clear" w:color="auto" w:fill="DEEAF6" w:themeFill="accent1" w:themeFillTint="33"/>
            <w:vAlign w:val="center"/>
          </w:tcPr>
          <w:p w:rsidR="00D31CF4" w:rsidRPr="004E34A0" w:rsidRDefault="00D31CF4" w:rsidP="009A7EAF">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Poz.40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Listwę ze stalowymi haczykami na worki urologiczne po obu stronach leża?</w:t>
            </w:r>
          </w:p>
        </w:tc>
        <w:tc>
          <w:tcPr>
            <w:tcW w:w="2835" w:type="dxa"/>
            <w:shd w:val="clear" w:color="auto" w:fill="DEEAF6" w:themeFill="accent1" w:themeFillTint="33"/>
            <w:vAlign w:val="center"/>
          </w:tcPr>
          <w:p w:rsidR="00D31CF4" w:rsidRPr="004E34A0" w:rsidRDefault="00D31CF4" w:rsidP="001C324A">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Poz.41 </w:t>
            </w:r>
          </w:p>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Czy Zamawiający dopuści Wyposażenie: </w:t>
            </w:r>
          </w:p>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 materac z pianki poliuretanowej z pokrowcem nie przepuszczającym płynów, a przepuszczającym powietrze, rozciągliwym w 4 kierunkach, o wysokości 12 cm. Pianka o gęstości 2 kg/m3, materac redystrybuujący ciśnienie, przezierny dla promieni </w:t>
            </w:r>
            <w:r w:rsidRPr="004E34A0">
              <w:rPr>
                <w:rFonts w:ascii="Arial" w:hAnsi="Arial" w:cs="Arial"/>
                <w:sz w:val="18"/>
                <w:szCs w:val="18"/>
                <w:lang w:val="pl-PL"/>
              </w:rPr>
              <w:lastRenderedPageBreak/>
              <w:t xml:space="preserve">RTG,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- 2 częściowy wyjmowany wieszak infuzyjny ze stali nierdzewnej z regulacją wysokości z 4 haczykami. Każdy haczyk - udźwig do 2 kg?</w:t>
            </w:r>
          </w:p>
        </w:tc>
        <w:tc>
          <w:tcPr>
            <w:tcW w:w="2835" w:type="dxa"/>
            <w:shd w:val="clear" w:color="auto" w:fill="DEEAF6" w:themeFill="accent1" w:themeFillTint="33"/>
            <w:vAlign w:val="center"/>
          </w:tcPr>
          <w:p w:rsidR="00D31CF4" w:rsidRPr="004E34A0" w:rsidRDefault="00D31CF4" w:rsidP="001C324A">
            <w:pPr>
              <w:pStyle w:val="TableParagraph"/>
              <w:contextualSpacing/>
              <w:jc w:val="center"/>
              <w:rPr>
                <w:sz w:val="18"/>
                <w:szCs w:val="18"/>
                <w:lang w:val="pl-PL"/>
              </w:rPr>
            </w:pPr>
            <w:r w:rsidRPr="004E34A0">
              <w:rPr>
                <w:sz w:val="18"/>
                <w:szCs w:val="18"/>
                <w:lang w:val="pl-PL"/>
              </w:rPr>
              <w:lastRenderedPageBreak/>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bez graficznej informacji o zablokowanych/odblokowanych szczytach łóżka, co nie ma wpływu na funkcjonalność łóżka?</w:t>
            </w:r>
          </w:p>
        </w:tc>
        <w:tc>
          <w:tcPr>
            <w:tcW w:w="2835" w:type="dxa"/>
            <w:shd w:val="clear" w:color="auto" w:fill="DEEAF6" w:themeFill="accent1" w:themeFillTint="33"/>
            <w:vAlign w:val="center"/>
          </w:tcPr>
          <w:p w:rsidR="00D31CF4" w:rsidRPr="004E34A0" w:rsidRDefault="00D31CF4" w:rsidP="001C324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barierkami bocznymi o wysokości 39 cm ponad poziom leża?</w:t>
            </w:r>
          </w:p>
        </w:tc>
        <w:tc>
          <w:tcPr>
            <w:tcW w:w="2835" w:type="dxa"/>
            <w:shd w:val="clear" w:color="auto" w:fill="DEEAF6" w:themeFill="accent1" w:themeFillTint="33"/>
            <w:vAlign w:val="center"/>
          </w:tcPr>
          <w:p w:rsidR="00D31CF4" w:rsidRPr="004E34A0" w:rsidRDefault="00D31CF4" w:rsidP="001C324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leżem metalowym wypełnionym płytami z polipropylenu (jedna płyta przypadająca na jeden segment leża)?</w:t>
            </w:r>
          </w:p>
        </w:tc>
        <w:tc>
          <w:tcPr>
            <w:tcW w:w="2835" w:type="dxa"/>
            <w:shd w:val="clear" w:color="auto" w:fill="DEEAF6" w:themeFill="accent1" w:themeFillTint="33"/>
            <w:vAlign w:val="center"/>
          </w:tcPr>
          <w:p w:rsidR="00D31CF4" w:rsidRPr="004E34A0" w:rsidRDefault="00D31CF4" w:rsidP="001C324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płytami z polipropylenu montowanymi w leżu łózka bez graficznej informacji o kierunku montażu, co jest parametrem zbędnym? Płyty swoją wizualnością wskakują jak należy je montować.</w:t>
            </w:r>
          </w:p>
        </w:tc>
        <w:tc>
          <w:tcPr>
            <w:tcW w:w="2835" w:type="dxa"/>
            <w:shd w:val="clear" w:color="auto" w:fill="DEEAF6" w:themeFill="accent1" w:themeFillTint="33"/>
            <w:vAlign w:val="center"/>
          </w:tcPr>
          <w:p w:rsidR="00D31CF4" w:rsidRPr="004E34A0" w:rsidRDefault="00D31CF4" w:rsidP="001C324A">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podwyższeniem w części środkowej leża, co zapewnia stabilność materaca i zastępuje uchwyty rozmieszczone po całym leżu?</w:t>
            </w:r>
          </w:p>
        </w:tc>
        <w:tc>
          <w:tcPr>
            <w:tcW w:w="2835" w:type="dxa"/>
            <w:shd w:val="clear" w:color="auto" w:fill="DEEAF6" w:themeFill="accent1" w:themeFillTint="33"/>
            <w:vAlign w:val="center"/>
          </w:tcPr>
          <w:p w:rsidR="00D31CF4" w:rsidRPr="004E34A0" w:rsidRDefault="00D31CF4" w:rsidP="001C324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o prześwicie od podłogi wynoszącym 153 mm, co minimalnie różni się od parametru oczekiwanego?</w:t>
            </w:r>
          </w:p>
        </w:tc>
        <w:tc>
          <w:tcPr>
            <w:tcW w:w="2835" w:type="dxa"/>
            <w:shd w:val="clear" w:color="auto" w:fill="DEEAF6" w:themeFill="accent1" w:themeFillTint="33"/>
            <w:vAlign w:val="center"/>
          </w:tcPr>
          <w:p w:rsidR="00D31CF4" w:rsidRPr="004E34A0" w:rsidRDefault="00D31CF4" w:rsidP="001C324A">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dopuści łóżko z funkcją </w:t>
            </w:r>
            <w:proofErr w:type="spellStart"/>
            <w:r w:rsidRPr="004E34A0">
              <w:rPr>
                <w:rFonts w:ascii="Arial" w:hAnsi="Arial" w:cs="Arial"/>
                <w:sz w:val="18"/>
                <w:szCs w:val="18"/>
                <w:lang w:val="pl-PL"/>
              </w:rPr>
              <w:t>antyszokową</w:t>
            </w:r>
            <w:proofErr w:type="spellEnd"/>
            <w:r w:rsidRPr="004E34A0">
              <w:rPr>
                <w:rFonts w:ascii="Arial" w:hAnsi="Arial" w:cs="Arial"/>
                <w:sz w:val="18"/>
                <w:szCs w:val="18"/>
                <w:lang w:val="pl-PL"/>
              </w:rPr>
              <w:t xml:space="preserve"> (</w:t>
            </w:r>
            <w:proofErr w:type="spellStart"/>
            <w:r w:rsidRPr="004E34A0">
              <w:rPr>
                <w:rFonts w:ascii="Arial" w:hAnsi="Arial" w:cs="Arial"/>
                <w:sz w:val="18"/>
                <w:szCs w:val="18"/>
                <w:lang w:val="pl-PL"/>
              </w:rPr>
              <w:t>Trendelenburga</w:t>
            </w:r>
            <w:proofErr w:type="spellEnd"/>
            <w:r w:rsidRPr="004E34A0">
              <w:rPr>
                <w:rFonts w:ascii="Arial" w:hAnsi="Arial" w:cs="Arial"/>
                <w:sz w:val="18"/>
                <w:szCs w:val="18"/>
                <w:lang w:val="pl-PL"/>
              </w:rPr>
              <w:t>) dostępną na panelu wbudowanym w barierki boczne od strony zewnętrznej – nie dostępnych dla pacjenta?</w:t>
            </w:r>
          </w:p>
        </w:tc>
        <w:tc>
          <w:tcPr>
            <w:tcW w:w="2835" w:type="dxa"/>
            <w:shd w:val="clear" w:color="auto" w:fill="DEEAF6" w:themeFill="accent1" w:themeFillTint="33"/>
            <w:vAlign w:val="center"/>
          </w:tcPr>
          <w:p w:rsidR="00D31CF4" w:rsidRPr="004E34A0" w:rsidRDefault="00D31CF4" w:rsidP="001C324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 Czy Zamawiający dopuści łóżko z panelami do sterowania wbudowanymi w barierki boczne orz panelem centralnym bez oddzielnych przycisków aktywujących sterowniki – sterowniki aktywują się przez naciśnięcie konkretnej funkcji?</w:t>
            </w:r>
          </w:p>
        </w:tc>
        <w:tc>
          <w:tcPr>
            <w:tcW w:w="2835" w:type="dxa"/>
            <w:shd w:val="clear" w:color="auto" w:fill="DEEAF6" w:themeFill="accent1" w:themeFillTint="33"/>
            <w:vAlign w:val="center"/>
          </w:tcPr>
          <w:p w:rsidR="00D31CF4" w:rsidRPr="004E34A0" w:rsidRDefault="00D31CF4" w:rsidP="001C324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związku z pkt 13 Zamawiający dopuści łóżko z dwoma strefami kolorystycznymi na panelu centralnym, co w żaden sposób nie pogarsza walorów użytkowych łózka?</w:t>
            </w:r>
          </w:p>
        </w:tc>
        <w:tc>
          <w:tcPr>
            <w:tcW w:w="2835" w:type="dxa"/>
            <w:shd w:val="clear" w:color="auto" w:fill="DEEAF6" w:themeFill="accent1" w:themeFillTint="33"/>
            <w:vAlign w:val="center"/>
          </w:tcPr>
          <w:p w:rsidR="00D31CF4" w:rsidRPr="004E34A0" w:rsidRDefault="00D31CF4" w:rsidP="001C324A">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związku z pkt 14 Zamawiający dopuści łóżko z panelem centralnym wyposażonym tylko we wskaźnik naładowania akumulatora?</w:t>
            </w:r>
          </w:p>
        </w:tc>
        <w:tc>
          <w:tcPr>
            <w:tcW w:w="2835" w:type="dxa"/>
            <w:shd w:val="clear" w:color="auto" w:fill="DEEAF6" w:themeFill="accent1" w:themeFillTint="33"/>
            <w:vAlign w:val="center"/>
          </w:tcPr>
          <w:p w:rsidR="00D31CF4" w:rsidRPr="004E34A0" w:rsidRDefault="00D31CF4" w:rsidP="001C324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leżem o szerokości leża 870 mm, co nieznacznie różni się od parametru oczekiwanego?</w:t>
            </w:r>
          </w:p>
        </w:tc>
        <w:tc>
          <w:tcPr>
            <w:tcW w:w="2835" w:type="dxa"/>
            <w:shd w:val="clear" w:color="auto" w:fill="DEEAF6" w:themeFill="accent1" w:themeFillTint="33"/>
            <w:vAlign w:val="center"/>
          </w:tcPr>
          <w:p w:rsidR="00D31CF4" w:rsidRPr="004E34A0" w:rsidRDefault="00D31CF4" w:rsidP="001C324A">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łózko z podstawą łóżka o wymiarach 1574 x 661 mm, co zapewnia maksymalną stabilność łózka?</w:t>
            </w:r>
          </w:p>
        </w:tc>
        <w:tc>
          <w:tcPr>
            <w:tcW w:w="2835" w:type="dxa"/>
            <w:shd w:val="clear" w:color="auto" w:fill="DEEAF6" w:themeFill="accent1" w:themeFillTint="33"/>
            <w:vAlign w:val="center"/>
          </w:tcPr>
          <w:p w:rsidR="00D31CF4" w:rsidRPr="004E34A0" w:rsidRDefault="00D31CF4" w:rsidP="001C324A">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rPr>
          <w:trHeight w:val="197"/>
        </w:trPr>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regulacją wysokości leża w zakresie 360-800 mm?</w:t>
            </w:r>
          </w:p>
        </w:tc>
        <w:tc>
          <w:tcPr>
            <w:tcW w:w="2835" w:type="dxa"/>
            <w:shd w:val="clear" w:color="auto" w:fill="DEEAF6" w:themeFill="accent1" w:themeFillTint="33"/>
            <w:vAlign w:val="center"/>
          </w:tcPr>
          <w:p w:rsidR="00D31CF4" w:rsidRPr="004E34A0" w:rsidRDefault="00D31CF4" w:rsidP="001C324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bez funkcji opisanej w pkt 19, z podświetleniem w kolorze żółtym, o jednakowej intensywności?</w:t>
            </w:r>
          </w:p>
        </w:tc>
        <w:tc>
          <w:tcPr>
            <w:tcW w:w="2835" w:type="dxa"/>
            <w:shd w:val="clear" w:color="auto" w:fill="DEEAF6" w:themeFill="accent1" w:themeFillTint="33"/>
            <w:vAlign w:val="center"/>
          </w:tcPr>
          <w:p w:rsidR="00D31CF4" w:rsidRPr="004E34A0" w:rsidRDefault="00D31CF4" w:rsidP="001C324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 Czy Zamawiający dopuści łóżko o stopnie ochrony IPX4?</w:t>
            </w:r>
          </w:p>
        </w:tc>
        <w:tc>
          <w:tcPr>
            <w:tcW w:w="2835" w:type="dxa"/>
            <w:shd w:val="clear" w:color="auto" w:fill="DEEAF6" w:themeFill="accent1" w:themeFillTint="33"/>
            <w:vAlign w:val="center"/>
          </w:tcPr>
          <w:p w:rsidR="00D31CF4" w:rsidRPr="004E34A0" w:rsidRDefault="00D31CF4" w:rsidP="00CE6007">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 Czy w związku z pkt. 25, 26, Zamawiający dopuści łóżko tylko z autoregresją w części lędźwiowej wynoszącą 4 cm? Funkcja autoregresji nie ma nic wspólnego z odleżynami. Przy okolicach wyższego stopnia w okolicach kości ogonowej nie powinno się stosować pozycji łamanych wysokich leża. Podnoszenie się segmentu uda spowoduje ucisk na część lędźwiową co doprowadzi do powstania odleżyn. Zapis wymagań Zamawiającego nie znajduje żadnego uzasadnienia naukowego jak również przeczy zasadom fizyki – w związku z tym prosimy o uzasadnienie powyższego zapisu. Pacjent z odleżynami powinien leżeć na leżu prostym i właściwym materacu przeciwodleżynowym zmiennociśnieniowym. Autoregresja służy tylko i wyłącznie do bezpiecznego załamywania się i nie zakleszczania materaca piankowego podkładowego oraz większego komfortu siedzenia. Dzięki autoregresji przedłużamy czas użytkowania materaca, który nie posiada ryflowań (nacięć) we właściwym miejscu złamań leża.</w:t>
            </w:r>
          </w:p>
        </w:tc>
        <w:tc>
          <w:tcPr>
            <w:tcW w:w="2835" w:type="dxa"/>
            <w:shd w:val="clear" w:color="auto" w:fill="DEEAF6" w:themeFill="accent1" w:themeFillTint="33"/>
            <w:vAlign w:val="center"/>
          </w:tcPr>
          <w:p w:rsidR="00D31CF4" w:rsidRPr="004E34A0" w:rsidRDefault="00D31CF4" w:rsidP="00CE6007">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dopuści łózko z </w:t>
            </w:r>
            <w:proofErr w:type="spellStart"/>
            <w:r w:rsidRPr="004E34A0">
              <w:rPr>
                <w:rFonts w:ascii="Arial" w:hAnsi="Arial" w:cs="Arial"/>
                <w:sz w:val="18"/>
                <w:szCs w:val="18"/>
                <w:lang w:val="pl-PL"/>
              </w:rPr>
              <w:t>Trendelnburgiem</w:t>
            </w:r>
            <w:proofErr w:type="spellEnd"/>
            <w:r w:rsidRPr="004E34A0">
              <w:rPr>
                <w:rFonts w:ascii="Arial" w:hAnsi="Arial" w:cs="Arial"/>
                <w:sz w:val="18"/>
                <w:szCs w:val="18"/>
                <w:lang w:val="pl-PL"/>
              </w:rPr>
              <w:t xml:space="preserve"> 15,5° i anty-</w:t>
            </w:r>
            <w:proofErr w:type="spellStart"/>
            <w:r w:rsidRPr="004E34A0">
              <w:rPr>
                <w:rFonts w:ascii="Arial" w:hAnsi="Arial" w:cs="Arial"/>
                <w:sz w:val="18"/>
                <w:szCs w:val="18"/>
                <w:lang w:val="pl-PL"/>
              </w:rPr>
              <w:t>Trendelenburgiem</w:t>
            </w:r>
            <w:proofErr w:type="spellEnd"/>
            <w:r w:rsidRPr="004E34A0">
              <w:rPr>
                <w:rFonts w:ascii="Arial" w:hAnsi="Arial" w:cs="Arial"/>
                <w:sz w:val="18"/>
                <w:szCs w:val="18"/>
                <w:lang w:val="pl-PL"/>
              </w:rPr>
              <w:t xml:space="preserve"> 15,5°, co jest rozwiązaniem lepszym od oczekiwanego?</w:t>
            </w:r>
          </w:p>
        </w:tc>
        <w:tc>
          <w:tcPr>
            <w:tcW w:w="2835" w:type="dxa"/>
            <w:shd w:val="clear" w:color="auto" w:fill="DEEAF6" w:themeFill="accent1" w:themeFillTint="33"/>
            <w:vAlign w:val="center"/>
          </w:tcPr>
          <w:p w:rsidR="00D31CF4" w:rsidRPr="004E34A0" w:rsidRDefault="00D31CF4" w:rsidP="00CE6007">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wizualną informacją o zablokowanej funkcji tylko na panelu centralnym?</w:t>
            </w:r>
          </w:p>
        </w:tc>
        <w:tc>
          <w:tcPr>
            <w:tcW w:w="2835" w:type="dxa"/>
            <w:shd w:val="clear" w:color="auto" w:fill="DEEAF6" w:themeFill="accent1" w:themeFillTint="33"/>
            <w:vAlign w:val="center"/>
          </w:tcPr>
          <w:p w:rsidR="00D31CF4" w:rsidRPr="004E34A0" w:rsidRDefault="00D31CF4" w:rsidP="00CE6007">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łózko bez przycisku aktywacji i bezpieczeństwa STOP?</w:t>
            </w:r>
          </w:p>
        </w:tc>
        <w:tc>
          <w:tcPr>
            <w:tcW w:w="2835" w:type="dxa"/>
            <w:shd w:val="clear" w:color="auto" w:fill="DEEAF6" w:themeFill="accent1" w:themeFillTint="33"/>
            <w:vAlign w:val="center"/>
          </w:tcPr>
          <w:p w:rsidR="00D31CF4" w:rsidRPr="004E34A0" w:rsidRDefault="00D31CF4" w:rsidP="00CE6007">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bez odłączenia wszelkich regulacji po 180 sekundach?</w:t>
            </w:r>
          </w:p>
        </w:tc>
        <w:tc>
          <w:tcPr>
            <w:tcW w:w="2835" w:type="dxa"/>
            <w:shd w:val="clear" w:color="auto" w:fill="DEEAF6" w:themeFill="accent1" w:themeFillTint="33"/>
            <w:vAlign w:val="center"/>
          </w:tcPr>
          <w:p w:rsidR="00D31CF4" w:rsidRPr="004E34A0" w:rsidRDefault="00D31CF4" w:rsidP="00CE6007">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materacem wyposażonym w zamek w kształcie litery L, znajdujący się na dwóch bokach?</w:t>
            </w:r>
          </w:p>
        </w:tc>
        <w:tc>
          <w:tcPr>
            <w:tcW w:w="2835" w:type="dxa"/>
            <w:shd w:val="clear" w:color="auto" w:fill="DEEAF6" w:themeFill="accent1" w:themeFillTint="33"/>
            <w:vAlign w:val="center"/>
          </w:tcPr>
          <w:p w:rsidR="00D31CF4" w:rsidRPr="004E34A0" w:rsidRDefault="00D31CF4" w:rsidP="00CE6007">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dopuści łóżko z dodatkowymi barierkami z </w:t>
            </w:r>
            <w:proofErr w:type="spellStart"/>
            <w:r w:rsidRPr="004E34A0">
              <w:rPr>
                <w:rFonts w:ascii="Arial" w:hAnsi="Arial" w:cs="Arial"/>
                <w:sz w:val="18"/>
                <w:szCs w:val="18"/>
                <w:lang w:val="pl-PL"/>
              </w:rPr>
              <w:t>z</w:t>
            </w:r>
            <w:proofErr w:type="spellEnd"/>
            <w:r w:rsidRPr="004E34A0">
              <w:rPr>
                <w:rFonts w:ascii="Arial" w:hAnsi="Arial" w:cs="Arial"/>
                <w:sz w:val="18"/>
                <w:szCs w:val="18"/>
                <w:lang w:val="pl-PL"/>
              </w:rPr>
              <w:t xml:space="preserve"> mechanizmem blokady/odblokowania znajdującym się w dolnej części barierki?</w:t>
            </w:r>
          </w:p>
        </w:tc>
        <w:tc>
          <w:tcPr>
            <w:tcW w:w="2835" w:type="dxa"/>
            <w:shd w:val="clear" w:color="auto" w:fill="DEEAF6" w:themeFill="accent1" w:themeFillTint="33"/>
            <w:vAlign w:val="center"/>
          </w:tcPr>
          <w:p w:rsidR="00D31CF4" w:rsidRPr="004E34A0" w:rsidRDefault="00D31CF4" w:rsidP="00CE6007">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P.15.</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ŁÓŻKO SZPITALNE ZE STOJAKIEM</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3) Zamawiający wyrazi zgodę na zaoferowanie łóżka posiadającego szczyty z blokadą bez graficznej informacji zablokowane / odblokowane? W oferowanym łóżku blokady szczytów są bardzo intuicyjne i nie ma konieczności oznaczania ich graficznie.</w:t>
            </w:r>
          </w:p>
        </w:tc>
        <w:tc>
          <w:tcPr>
            <w:tcW w:w="2835" w:type="dxa"/>
            <w:shd w:val="clear" w:color="auto" w:fill="DEEAF6" w:themeFill="accent1" w:themeFillTint="33"/>
            <w:vAlign w:val="center"/>
          </w:tcPr>
          <w:p w:rsidR="00D31CF4" w:rsidRPr="004E34A0" w:rsidRDefault="00D31CF4" w:rsidP="003553C4">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5) Zamawiający wyrazi zgodę na zaoferowanie łóżka posiadającego leże 4 – sekcyjne, w tym 3 ruchome wypełnione płytami HPL wmontowanymi na stałe, po jednej płycie na każdy segment leża, płyty gładkie, nadające się do dezynfekcji, segmenty leża osadzone na dwóch wzdłużnych profilach stalowych, lakierowanych proszkowo, brak zewnętrznej ramy przy segmentach leża? Płyty HPL zapewniają wyższą stabilność leża niż panele tworzywowe, ponadto są bardzo odporne na środki dezynfekcyjne, zginanie, uderzenia i inne uszkodzenia mechaniczne.</w:t>
            </w:r>
          </w:p>
        </w:tc>
        <w:tc>
          <w:tcPr>
            <w:tcW w:w="2835" w:type="dxa"/>
            <w:shd w:val="clear" w:color="auto" w:fill="DEEAF6" w:themeFill="accent1" w:themeFillTint="33"/>
            <w:vAlign w:val="center"/>
          </w:tcPr>
          <w:p w:rsidR="00D31CF4" w:rsidRPr="004E34A0" w:rsidRDefault="00D31CF4" w:rsidP="003553C4">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6) Zamawiający wyrazi zgodę na zaoferowanie łóżka posiadającego koła o średnicy 150 mm?</w:t>
            </w:r>
          </w:p>
        </w:tc>
        <w:tc>
          <w:tcPr>
            <w:tcW w:w="2835" w:type="dxa"/>
            <w:shd w:val="clear" w:color="auto" w:fill="DEEAF6" w:themeFill="accent1" w:themeFillTint="33"/>
            <w:vAlign w:val="center"/>
          </w:tcPr>
          <w:p w:rsidR="00D31CF4" w:rsidRPr="004E34A0" w:rsidRDefault="00D31CF4" w:rsidP="003553C4">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8) Zamawiający wyrazi zgodę na zaoferowanie łóżka posiadającego długość zewnętrzną 2250 mm (+/- 10 mm)?</w:t>
            </w:r>
          </w:p>
        </w:tc>
        <w:tc>
          <w:tcPr>
            <w:tcW w:w="2835" w:type="dxa"/>
            <w:shd w:val="clear" w:color="auto" w:fill="DEEAF6" w:themeFill="accent1" w:themeFillTint="33"/>
            <w:vAlign w:val="center"/>
          </w:tcPr>
          <w:p w:rsidR="00D31CF4" w:rsidRPr="004E34A0" w:rsidRDefault="00D31CF4" w:rsidP="003553C4">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9) Zamawiający wyrazi zgodę na zaoferowanie łóżka posiadającego szerokość zewnętrzną 980 mm (+/- 10 mm)?</w:t>
            </w:r>
          </w:p>
        </w:tc>
        <w:tc>
          <w:tcPr>
            <w:tcW w:w="2835" w:type="dxa"/>
            <w:shd w:val="clear" w:color="auto" w:fill="DEEAF6" w:themeFill="accent1" w:themeFillTint="33"/>
            <w:vAlign w:val="center"/>
          </w:tcPr>
          <w:p w:rsidR="00D31CF4" w:rsidRPr="004E34A0" w:rsidRDefault="00D31CF4" w:rsidP="003553C4">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10) Zamawiający wyrazi zgodę na zaoferowanie łóżka wyposażonego w materac o wymiarach 2000 x 850 mm (wymiary materaca traktowane jako wymiary leża, ponieważ pacjent będzie zawsze leżał na materacu, a nie bezpośrednio na leżu)?</w:t>
            </w:r>
          </w:p>
        </w:tc>
        <w:tc>
          <w:tcPr>
            <w:tcW w:w="2835" w:type="dxa"/>
            <w:shd w:val="clear" w:color="auto" w:fill="DEEAF6" w:themeFill="accent1" w:themeFillTint="33"/>
            <w:vAlign w:val="center"/>
          </w:tcPr>
          <w:p w:rsidR="00D31CF4" w:rsidRPr="004E34A0" w:rsidRDefault="00D31CF4" w:rsidP="003553C4">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11) Zamawiający wyrazi zgodę na zaoferowanie łóżka posiadającego regulację segmentu pleców w zakresie 0</w:t>
            </w:r>
            <w:r w:rsidRPr="004E34A0">
              <w:rPr>
                <w:rFonts w:ascii="Arial" w:hAnsi="Arial" w:cs="Arial"/>
                <w:sz w:val="18"/>
                <w:szCs w:val="18"/>
                <w:vertAlign w:val="superscript"/>
                <w:lang w:val="pl-PL"/>
              </w:rPr>
              <w:t>o</w:t>
            </w:r>
            <w:r w:rsidRPr="004E34A0">
              <w:rPr>
                <w:rFonts w:ascii="Arial" w:hAnsi="Arial" w:cs="Arial"/>
                <w:sz w:val="18"/>
                <w:szCs w:val="18"/>
                <w:lang w:val="pl-PL"/>
              </w:rPr>
              <w:t xml:space="preserve"> - 65</w:t>
            </w:r>
            <w:r w:rsidRPr="004E34A0">
              <w:rPr>
                <w:rFonts w:ascii="Arial" w:hAnsi="Arial" w:cs="Arial"/>
                <w:sz w:val="18"/>
                <w:szCs w:val="18"/>
                <w:vertAlign w:val="superscript"/>
                <w:lang w:val="pl-PL"/>
              </w:rPr>
              <w:t>o</w:t>
            </w:r>
            <w:r w:rsidRPr="004E34A0">
              <w:rPr>
                <w:rFonts w:ascii="Arial" w:hAnsi="Arial" w:cs="Arial"/>
                <w:sz w:val="18"/>
                <w:szCs w:val="18"/>
                <w:lang w:val="pl-PL"/>
              </w:rPr>
              <w:t xml:space="preserve"> (+/- 5</w:t>
            </w:r>
            <w:r w:rsidRPr="004E34A0">
              <w:rPr>
                <w:rFonts w:ascii="Arial" w:hAnsi="Arial" w:cs="Arial"/>
                <w:sz w:val="18"/>
                <w:szCs w:val="18"/>
                <w:vertAlign w:val="superscript"/>
                <w:lang w:val="pl-PL"/>
              </w:rPr>
              <w:t>o</w:t>
            </w:r>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540382">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15) Zamawiający wyrazi zgodę na zaoferowanie łóżka bez graficznego oznaczenia regulacji na ramie łóżka?</w:t>
            </w:r>
          </w:p>
        </w:tc>
        <w:tc>
          <w:tcPr>
            <w:tcW w:w="2835" w:type="dxa"/>
            <w:shd w:val="clear" w:color="auto" w:fill="DEEAF6" w:themeFill="accent1" w:themeFillTint="33"/>
            <w:vAlign w:val="center"/>
          </w:tcPr>
          <w:p w:rsidR="00D31CF4" w:rsidRPr="004E34A0" w:rsidRDefault="00D31CF4" w:rsidP="00540382">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17 i 18) Zamawiający wyrazi zgodę na zaoferowanie łóżka posiadającego funkcję autoregresji segmentu pleców oraz uda o parametrze 150 mm - system teleskopowego odsuwania się segmentu pleców oraz uda do tyłu podczas podnoszenia segmentów w celu eliminacji sił tarcia będącymi potencjalnym zagrożeniem powstawania odleżyn stopnia 1:4 oraz niwelującą ryzyko powstawania odleżyn dzięki minimalizacji nacisku w odcinku krzyżowo-lędźwiowym, a tym samym pełniąca funkcje profilaktyczną przeciwko odleżynom stopnia 1-4?</w:t>
            </w:r>
          </w:p>
        </w:tc>
        <w:tc>
          <w:tcPr>
            <w:tcW w:w="2835" w:type="dxa"/>
            <w:shd w:val="clear" w:color="auto" w:fill="DEEAF6" w:themeFill="accent1" w:themeFillTint="33"/>
            <w:vAlign w:val="center"/>
          </w:tcPr>
          <w:p w:rsidR="00D31CF4" w:rsidRPr="004E34A0" w:rsidRDefault="00D31CF4" w:rsidP="00540382">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20) Zamawiający wyrazi zgodę na zaoferowanie łóżka posiadającego cztery tuleje do montowania akcesoriów typu wysięgnik ręki lub wieszak kroplówki, bez konieczności stosowania w tulejach tworzywowych wkładów?</w:t>
            </w:r>
          </w:p>
        </w:tc>
        <w:tc>
          <w:tcPr>
            <w:tcW w:w="2835" w:type="dxa"/>
            <w:shd w:val="clear" w:color="auto" w:fill="DEEAF6" w:themeFill="accent1" w:themeFillTint="33"/>
            <w:vAlign w:val="center"/>
          </w:tcPr>
          <w:p w:rsidR="00D31CF4" w:rsidRPr="004E34A0" w:rsidRDefault="00D31CF4" w:rsidP="00540382">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(w pkt. 21 i 23) Zamawiający wyrazi zgodę na zaoferowanie łóżka posiadającego barierki boczne tworzywowe </w:t>
            </w:r>
            <w:r w:rsidRPr="004E34A0">
              <w:rPr>
                <w:rFonts w:ascii="Arial" w:hAnsi="Arial" w:cs="Arial"/>
                <w:sz w:val="18"/>
                <w:szCs w:val="18"/>
                <w:lang w:val="pl-PL"/>
              </w:rPr>
              <w:lastRenderedPageBreak/>
              <w:t xml:space="preserve">(polipropylen) dzielone, dwuczęściowe, w pełni </w:t>
            </w:r>
            <w:r w:rsidRPr="004E34A0">
              <w:rPr>
                <w:rFonts w:ascii="Arial" w:hAnsi="Arial" w:cs="Arial"/>
                <w:b/>
                <w:bCs/>
                <w:sz w:val="18"/>
                <w:szCs w:val="18"/>
                <w:lang w:val="pl-PL"/>
              </w:rPr>
              <w:t>zabezpieczające pacjenta na całej długości leża</w:t>
            </w:r>
            <w:r w:rsidRPr="004E34A0">
              <w:rPr>
                <w:rFonts w:ascii="Arial" w:hAnsi="Arial" w:cs="Arial"/>
                <w:sz w:val="18"/>
                <w:szCs w:val="18"/>
                <w:lang w:val="pl-PL"/>
              </w:rPr>
              <w:t>, opuszczane poniżej poziomu materaca, nie powodujące poszerzenia łóżka po złożeniu, o wysokości 430 mm, mechanizm zwalniania barierki w jej dolnej części w miejscu niedostępnym dla pacjenta w celu bezpieczeństwa, barierki odblokowywane poprzez zwolnienie blokady, opuszczane przy pomocy sprężyny gazowej (bez konieczności stosowania dodatkowego kompletu barierek opisanych w pkt. 23)?</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drawing>
                <wp:inline distT="0" distB="0" distL="0" distR="0" wp14:anchorId="17AC8949" wp14:editId="511B8278">
                  <wp:extent cx="4542155" cy="1155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42155" cy="1155700"/>
                          </a:xfrm>
                          <a:prstGeom prst="rect">
                            <a:avLst/>
                          </a:prstGeom>
                          <a:noFill/>
                          <a:ln>
                            <a:noFill/>
                          </a:ln>
                        </pic:spPr>
                      </pic:pic>
                    </a:graphicData>
                  </a:graphic>
                </wp:inline>
              </w:drawing>
            </w:r>
          </w:p>
        </w:tc>
        <w:tc>
          <w:tcPr>
            <w:tcW w:w="2835" w:type="dxa"/>
            <w:shd w:val="clear" w:color="auto" w:fill="DEEAF6" w:themeFill="accent1" w:themeFillTint="33"/>
            <w:vAlign w:val="center"/>
          </w:tcPr>
          <w:p w:rsidR="00D31CF4" w:rsidRPr="004E34A0" w:rsidRDefault="00D31CF4" w:rsidP="00540382">
            <w:pPr>
              <w:pStyle w:val="TableParagraph"/>
              <w:contextualSpacing/>
              <w:jc w:val="center"/>
              <w:rPr>
                <w:sz w:val="18"/>
                <w:szCs w:val="18"/>
                <w:lang w:val="pl-PL"/>
              </w:rPr>
            </w:pPr>
            <w:r w:rsidRPr="004E34A0">
              <w:rPr>
                <w:sz w:val="18"/>
                <w:szCs w:val="18"/>
                <w:lang w:val="pl-PL"/>
              </w:rPr>
              <w:lastRenderedPageBreak/>
              <w:t xml:space="preserve">Zamawiający nie zmienia zapisów </w:t>
            </w:r>
            <w:r w:rsidRPr="004E34A0">
              <w:rPr>
                <w:sz w:val="18"/>
                <w:szCs w:val="18"/>
                <w:lang w:val="pl-PL"/>
              </w:rPr>
              <w:lastRenderedPageBreak/>
              <w:t>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jc w:val="both"/>
              <w:rPr>
                <w:rFonts w:ascii="Arial" w:hAnsi="Arial" w:cs="Arial"/>
                <w:sz w:val="18"/>
                <w:szCs w:val="18"/>
                <w:u w:val="single"/>
                <w:lang w:val="pl-PL"/>
              </w:rPr>
            </w:pPr>
            <w:r w:rsidRPr="004E34A0">
              <w:rPr>
                <w:rFonts w:ascii="Arial" w:hAnsi="Arial" w:cs="Arial"/>
                <w:sz w:val="18"/>
                <w:szCs w:val="18"/>
                <w:lang w:val="pl-PL"/>
              </w:rPr>
              <w:t>Czy (w pkt. 23) Zamawiający wyrazi zgodę na zaoferowanie materaca w pokrowcu paroprzepuszczalnym, nie przepuszczającym wody, pokrowiec odpinany 180°, zamek zabezpieczony przed wnikaniem płynów, wysokość materaca 140 mm, materac posiadający górną powierzchnię falistą w okolicy ramion i bioder oraz dolną powierzchnię posiadającą poprzeczne nacięcia dla lepszej dystrybucji ciężaru pacjenta, łączenie pokrowca zszywane?</w:t>
            </w:r>
          </w:p>
        </w:tc>
        <w:tc>
          <w:tcPr>
            <w:tcW w:w="2835" w:type="dxa"/>
            <w:shd w:val="clear" w:color="auto" w:fill="DEEAF6" w:themeFill="accent1" w:themeFillTint="33"/>
            <w:vAlign w:val="center"/>
          </w:tcPr>
          <w:p w:rsidR="00D31CF4" w:rsidRPr="004E34A0" w:rsidRDefault="00D31CF4" w:rsidP="00540382">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3.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ze szczytami lóżka tworzywowymi bez blokad, szczyty posadowione są w tulejach gwarantujących bezpieczne transport łóżka?</w:t>
            </w:r>
          </w:p>
        </w:tc>
        <w:tc>
          <w:tcPr>
            <w:tcW w:w="2835" w:type="dxa"/>
            <w:shd w:val="clear" w:color="auto" w:fill="DEEAF6" w:themeFill="accent1" w:themeFillTint="33"/>
            <w:vAlign w:val="center"/>
          </w:tcPr>
          <w:p w:rsidR="00D31CF4" w:rsidRPr="004E34A0" w:rsidRDefault="00D31CF4" w:rsidP="002B77D3">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5.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ramą zewnętrzna, wewnątrz której umieszczone są segmenty leża?</w:t>
            </w:r>
          </w:p>
        </w:tc>
        <w:tc>
          <w:tcPr>
            <w:tcW w:w="2835" w:type="dxa"/>
            <w:shd w:val="clear" w:color="auto" w:fill="DEEAF6" w:themeFill="accent1" w:themeFillTint="33"/>
            <w:vAlign w:val="center"/>
          </w:tcPr>
          <w:p w:rsidR="00D31CF4" w:rsidRPr="004E34A0" w:rsidRDefault="00D31CF4" w:rsidP="002B77D3">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8.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o długości 2110mm?</w:t>
            </w:r>
          </w:p>
        </w:tc>
        <w:tc>
          <w:tcPr>
            <w:tcW w:w="2835" w:type="dxa"/>
            <w:shd w:val="clear" w:color="auto" w:fill="DEEAF6" w:themeFill="accent1" w:themeFillTint="33"/>
            <w:vAlign w:val="center"/>
          </w:tcPr>
          <w:p w:rsidR="00D31CF4" w:rsidRPr="004E34A0" w:rsidRDefault="00D31CF4" w:rsidP="002B77D3">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9.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o szerokości całkowitej 1030mm?</w:t>
            </w:r>
          </w:p>
        </w:tc>
        <w:tc>
          <w:tcPr>
            <w:tcW w:w="2835" w:type="dxa"/>
            <w:shd w:val="clear" w:color="auto" w:fill="DEEAF6" w:themeFill="accent1" w:themeFillTint="33"/>
            <w:vAlign w:val="center"/>
          </w:tcPr>
          <w:p w:rsidR="00D31CF4" w:rsidRPr="004E34A0" w:rsidRDefault="00D31CF4" w:rsidP="002D67A5">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Pkt10.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o wymiarach leża 2000 x 860mm?</w:t>
            </w:r>
          </w:p>
        </w:tc>
        <w:tc>
          <w:tcPr>
            <w:tcW w:w="2835" w:type="dxa"/>
            <w:shd w:val="clear" w:color="auto" w:fill="DEEAF6" w:themeFill="accent1" w:themeFillTint="33"/>
            <w:vAlign w:val="center"/>
          </w:tcPr>
          <w:p w:rsidR="00D31CF4" w:rsidRPr="004E34A0" w:rsidRDefault="00D31CF4" w:rsidP="002D67A5">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13.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mechanizmem regulacji segmentu pleców i uda umieszczonym pod rama leża w środkowej części leża?</w:t>
            </w:r>
          </w:p>
        </w:tc>
        <w:tc>
          <w:tcPr>
            <w:tcW w:w="2835" w:type="dxa"/>
            <w:shd w:val="clear" w:color="auto" w:fill="DEEAF6" w:themeFill="accent1" w:themeFillTint="33"/>
            <w:vAlign w:val="center"/>
          </w:tcPr>
          <w:p w:rsidR="00D31CF4" w:rsidRPr="004E34A0" w:rsidRDefault="00D31CF4" w:rsidP="002D67A5">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17.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lóżko bez autoregresji segmentu pleców oraz uda?</w:t>
            </w:r>
          </w:p>
        </w:tc>
        <w:tc>
          <w:tcPr>
            <w:tcW w:w="2835" w:type="dxa"/>
            <w:shd w:val="clear" w:color="auto" w:fill="DEEAF6" w:themeFill="accent1" w:themeFillTint="33"/>
            <w:vAlign w:val="center"/>
          </w:tcPr>
          <w:p w:rsidR="00D31CF4" w:rsidRPr="004E34A0" w:rsidRDefault="00D31CF4" w:rsidP="002D67A5">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18. </w:t>
            </w:r>
          </w:p>
          <w:p w:rsidR="00D31CF4" w:rsidRPr="004E34A0" w:rsidRDefault="00D31CF4" w:rsidP="00012ADA">
            <w:pPr>
              <w:adjustRightInd w:val="0"/>
              <w:contextualSpacing/>
              <w:rPr>
                <w:rFonts w:ascii="Arial" w:hAnsi="Arial" w:cs="Arial"/>
                <w:sz w:val="18"/>
                <w:szCs w:val="18"/>
                <w:lang w:val="pl-PL"/>
              </w:rPr>
            </w:pPr>
            <w:r w:rsidRPr="004E34A0">
              <w:rPr>
                <w:rFonts w:ascii="Arial" w:hAnsi="Arial" w:cs="Arial"/>
                <w:sz w:val="18"/>
                <w:szCs w:val="18"/>
                <w:lang w:val="pl-PL"/>
              </w:rPr>
              <w:t xml:space="preserve">Czy Zamawiający dopuści łóżko bez funkcji zaawansowanej autoregresji? </w:t>
            </w:r>
          </w:p>
        </w:tc>
        <w:tc>
          <w:tcPr>
            <w:tcW w:w="2835" w:type="dxa"/>
            <w:shd w:val="clear" w:color="auto" w:fill="DEEAF6" w:themeFill="accent1" w:themeFillTint="33"/>
            <w:vAlign w:val="center"/>
          </w:tcPr>
          <w:p w:rsidR="00D31CF4" w:rsidRPr="004E34A0" w:rsidRDefault="00D31CF4" w:rsidP="002D67A5">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pStyle w:val="Default"/>
              <w:contextualSpacing/>
              <w:rPr>
                <w:rFonts w:ascii="Arial" w:hAnsi="Arial" w:cs="Arial"/>
                <w:color w:val="auto"/>
                <w:sz w:val="18"/>
                <w:szCs w:val="18"/>
                <w:lang w:val="pl-PL"/>
              </w:rPr>
            </w:pPr>
            <w:r w:rsidRPr="004E34A0">
              <w:rPr>
                <w:rFonts w:ascii="Arial" w:hAnsi="Arial" w:cs="Arial"/>
                <w:b/>
                <w:bCs/>
                <w:color w:val="auto"/>
                <w:sz w:val="18"/>
                <w:szCs w:val="18"/>
                <w:lang w:val="pl-PL"/>
              </w:rPr>
              <w:t xml:space="preserve">Pkt 20.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tulejami do mocowania wyposażenie dodatkowego bez tworzywowego wkładu ?</w:t>
            </w:r>
          </w:p>
        </w:tc>
        <w:tc>
          <w:tcPr>
            <w:tcW w:w="2835" w:type="dxa"/>
            <w:shd w:val="clear" w:color="auto" w:fill="DEEAF6" w:themeFill="accent1" w:themeFillTint="33"/>
            <w:vAlign w:val="center"/>
          </w:tcPr>
          <w:p w:rsidR="00D31CF4" w:rsidRPr="004E34A0" w:rsidRDefault="00D31CF4" w:rsidP="002D67A5">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21.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barierkami bocznymi metalowymi zabezpieczającymi pacjenta na ¾ długości leża o wysokości 380mm?</w:t>
            </w:r>
          </w:p>
        </w:tc>
        <w:tc>
          <w:tcPr>
            <w:tcW w:w="2835" w:type="dxa"/>
            <w:shd w:val="clear" w:color="auto" w:fill="DEEAF6" w:themeFill="accent1" w:themeFillTint="33"/>
            <w:vAlign w:val="center"/>
          </w:tcPr>
          <w:p w:rsidR="00D31CF4" w:rsidRPr="004E34A0" w:rsidRDefault="00D31CF4" w:rsidP="002D67A5">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23.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dopuści łóżko z dodatkowym kompletem barierek bocznych powodujących zabezpieczenie pacjenta na </w:t>
            </w:r>
            <w:r w:rsidRPr="004E34A0">
              <w:rPr>
                <w:rFonts w:ascii="Arial" w:hAnsi="Arial" w:cs="Arial"/>
                <w:sz w:val="18"/>
                <w:szCs w:val="18"/>
                <w:lang w:val="pl-PL"/>
              </w:rPr>
              <w:lastRenderedPageBreak/>
              <w:t>całej długości leża odchylane i odejmowane poprzez uniesienie barierki ?</w:t>
            </w:r>
          </w:p>
        </w:tc>
        <w:tc>
          <w:tcPr>
            <w:tcW w:w="2835" w:type="dxa"/>
            <w:shd w:val="clear" w:color="auto" w:fill="DEEAF6" w:themeFill="accent1" w:themeFillTint="33"/>
            <w:vAlign w:val="center"/>
          </w:tcPr>
          <w:p w:rsidR="00D31CF4" w:rsidRPr="004E34A0" w:rsidRDefault="00D31CF4" w:rsidP="002D67A5">
            <w:pPr>
              <w:pStyle w:val="TableParagraph"/>
              <w:contextualSpacing/>
              <w:jc w:val="center"/>
              <w:rPr>
                <w:sz w:val="18"/>
                <w:szCs w:val="18"/>
                <w:lang w:val="pl-PL"/>
              </w:rPr>
            </w:pPr>
            <w:r w:rsidRPr="004E34A0">
              <w:rPr>
                <w:sz w:val="18"/>
                <w:szCs w:val="18"/>
                <w:lang w:val="pl-PL"/>
              </w:rPr>
              <w:lastRenderedPageBreak/>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związku z pkt. 3 i 4 Zamawiający dopuści łóżko ze szczytami wykonanymi z metalowych rur pokrytych chromem, z wypełnieniem z płyty tworzywowej typu HPL?</w:t>
            </w:r>
          </w:p>
        </w:tc>
        <w:tc>
          <w:tcPr>
            <w:tcW w:w="2835" w:type="dxa"/>
            <w:shd w:val="clear" w:color="auto" w:fill="DEEAF6" w:themeFill="accent1" w:themeFillTint="33"/>
            <w:vAlign w:val="center"/>
          </w:tcPr>
          <w:p w:rsidR="00D31CF4" w:rsidRPr="004E34A0" w:rsidRDefault="00D31CF4" w:rsidP="002D67A5">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ze szczytami bez możliwości blokady na czas transportu? Proponowane rozwiązanie jest bezpieczne i nie wymaga dodatkowych zabezpieczeń.</w:t>
            </w:r>
          </w:p>
        </w:tc>
        <w:tc>
          <w:tcPr>
            <w:tcW w:w="2835" w:type="dxa"/>
            <w:shd w:val="clear" w:color="auto" w:fill="DEEAF6" w:themeFill="accent1" w:themeFillTint="33"/>
            <w:vAlign w:val="center"/>
          </w:tcPr>
          <w:p w:rsidR="00D31CF4" w:rsidRPr="004E34A0" w:rsidRDefault="00D31CF4" w:rsidP="002D67A5">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związku z pkt. 5 Zamawiający dopuści łóżko z leżem wypełnionym metalową siatką, lakierowaną proszkowo, montowaną na stałe?</w:t>
            </w:r>
          </w:p>
        </w:tc>
        <w:tc>
          <w:tcPr>
            <w:tcW w:w="2835" w:type="dxa"/>
            <w:shd w:val="clear" w:color="auto" w:fill="DEEAF6" w:themeFill="accent1" w:themeFillTint="33"/>
            <w:vAlign w:val="center"/>
          </w:tcPr>
          <w:p w:rsidR="00D31CF4" w:rsidRPr="004E34A0" w:rsidRDefault="00D31CF4" w:rsidP="002D67A5">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o szerokości całkowitej 1025 mm, z leżem o szerokości 900 mm?</w:t>
            </w:r>
          </w:p>
        </w:tc>
        <w:tc>
          <w:tcPr>
            <w:tcW w:w="2835" w:type="dxa"/>
            <w:shd w:val="clear" w:color="auto" w:fill="DEEAF6" w:themeFill="accent1" w:themeFillTint="33"/>
            <w:vAlign w:val="center"/>
          </w:tcPr>
          <w:p w:rsidR="00D31CF4" w:rsidRPr="004E34A0" w:rsidRDefault="00D31CF4" w:rsidP="002D67A5">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o szerokości całkowitej 925 mm, z leżem o szerokości 800 mm?</w:t>
            </w:r>
          </w:p>
        </w:tc>
        <w:tc>
          <w:tcPr>
            <w:tcW w:w="2835" w:type="dxa"/>
            <w:shd w:val="clear" w:color="auto" w:fill="DEEAF6" w:themeFill="accent1" w:themeFillTint="33"/>
            <w:vAlign w:val="center"/>
          </w:tcPr>
          <w:p w:rsidR="00D31CF4" w:rsidRPr="004E34A0" w:rsidRDefault="00D31CF4" w:rsidP="002D67A5">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dźwigniami (sprężyna gazowa) do regulacji segmentu oparcia pleców oraz segmentu uda znajdującymi się z boku łózka, pod leżem na wysokości bioder pacjenta?</w:t>
            </w:r>
          </w:p>
        </w:tc>
        <w:tc>
          <w:tcPr>
            <w:tcW w:w="2835" w:type="dxa"/>
            <w:shd w:val="clear" w:color="auto" w:fill="DEEAF6" w:themeFill="accent1" w:themeFillTint="33"/>
            <w:vAlign w:val="center"/>
          </w:tcPr>
          <w:p w:rsidR="00D31CF4" w:rsidRPr="004E34A0" w:rsidRDefault="00D31CF4" w:rsidP="002D67A5">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bez funkcji autoregresji oraz zaawansowanej autoregresji, gdyż regulacja w nich odbywa się za pomocą mechanizmów hydraulicznych?</w:t>
            </w:r>
          </w:p>
        </w:tc>
        <w:tc>
          <w:tcPr>
            <w:tcW w:w="2835" w:type="dxa"/>
            <w:shd w:val="clear" w:color="auto" w:fill="DEEAF6" w:themeFill="accent1" w:themeFillTint="33"/>
            <w:vAlign w:val="center"/>
          </w:tcPr>
          <w:p w:rsidR="00D31CF4" w:rsidRPr="004E34A0" w:rsidRDefault="00D31CF4" w:rsidP="002D67A5">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barierkami bocznymi o wysokości 41 cm ponad poziom leża?</w:t>
            </w:r>
          </w:p>
        </w:tc>
        <w:tc>
          <w:tcPr>
            <w:tcW w:w="2835" w:type="dxa"/>
            <w:shd w:val="clear" w:color="auto" w:fill="DEEAF6" w:themeFill="accent1" w:themeFillTint="33"/>
            <w:vAlign w:val="center"/>
          </w:tcPr>
          <w:p w:rsidR="00D31CF4" w:rsidRPr="004E34A0" w:rsidRDefault="00D31CF4" w:rsidP="002D67A5">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materacem wyposażonym w zamek w kształcie litery L, znajdujący się na dwóch bokach?</w:t>
            </w:r>
          </w:p>
        </w:tc>
        <w:tc>
          <w:tcPr>
            <w:tcW w:w="2835" w:type="dxa"/>
            <w:shd w:val="clear" w:color="auto" w:fill="DEEAF6" w:themeFill="accent1" w:themeFillTint="33"/>
            <w:vAlign w:val="center"/>
          </w:tcPr>
          <w:p w:rsidR="00D31CF4" w:rsidRPr="004E34A0" w:rsidRDefault="00D31CF4" w:rsidP="002D67A5">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P.16.</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MATERAC PRZECIWODLEŻYNOWY</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Prosimy o dopuszczenie materacy o poniższych parametrach </w:t>
            </w:r>
            <w:proofErr w:type="spellStart"/>
            <w:r w:rsidRPr="004E34A0">
              <w:rPr>
                <w:rFonts w:ascii="Arial" w:hAnsi="Arial" w:cs="Arial"/>
                <w:sz w:val="18"/>
                <w:szCs w:val="18"/>
                <w:lang w:val="pl-PL"/>
              </w:rPr>
              <w:t>tachnicznych</w:t>
            </w:r>
            <w:proofErr w:type="spellEnd"/>
            <w:r w:rsidRPr="004E34A0">
              <w:rPr>
                <w:rFonts w:ascii="Arial" w:hAnsi="Arial" w:cs="Arial"/>
                <w:sz w:val="18"/>
                <w:szCs w:val="18"/>
                <w:lang w:val="pl-PL"/>
              </w:rPr>
              <w:t xml:space="preserve"> (poz. 2-31, zał. 2a)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Materaca powietrznego dynamicznego, trzysekcyjnego, wykonanego z bardzo miękkiego poliuretanu, składającego się z 20 komór powietrznych, o wysokości 15 cm w komplecie z pompą do napełniania materaca i regulacji ciśnienia w komorach. Komory sekcji pięt (5 szt.) zostały obniżone w celu dodatkowej redukcji ucisku na tym obszarze.</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Materac jest kładziony bezpośrednio na ramie łóżka, posiadają system mocowania do ruchomej ramy łóżka. Materac przeznaczony jest do stosowania w profilaktyce i leczeniu odleżyn do IV stopnia włącznie (wg. skali IV stopniowej), u pacjentów o wadze do 200 kg.</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Materac o wymiarach dopasowanych do wymiarów łóżka: 90 x 200 x 16 cm.</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Materac wyposażony został w zawór CPR, zintegrowany ze złączem przewodu powietrznego. Komory materaca są łatwe w czyszczeniu i dezynfekcji.</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Cyfrowa pompa o wymiarach 110x300x200 mm posiada łatwy w obsłudze panel sterowania, zawierający wskaźnik odłączenia zaworu CPR na panelu pompy.</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Materac posiada 4 trybu pracy:</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tryb naprzemienny</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tryb pulsacyjny</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tryb niskociśnieniowy</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tryb pielęgnacyjny z automatycznym powrotem do poprzedniego ustawienia po 20 min.</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Funkcja siedzenia, uruchamiana jest osobnym przyciskiem, z indykatorem wyboru. Powiadomienie dźwiękowe i wizualne o konieczności zmiany pozycji pacjenta przy włączonej funkcji siedzenia następuje po 2 godzinach.</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Komory materaca napełniają się i opróżniają na przemian co trzecia (cykl 1:3). Czas trwania cyklu w trybach dynamicznych regulowany: 10, 15, 20 lub 25 min.</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Regulacja ciśnienia w pompie jest według wagi pacjenta – zakres regulacji dostosowany do typu podłączonego materaca (minimum 15 zakresów ustawień). Pompa rozpoznaje typ materaca i automatycznie dostosowuje zakres regulacji i </w:t>
            </w:r>
            <w:r w:rsidRPr="004E34A0">
              <w:rPr>
                <w:rFonts w:ascii="Arial" w:hAnsi="Arial" w:cs="Arial"/>
                <w:sz w:val="18"/>
                <w:szCs w:val="18"/>
                <w:lang w:val="pl-PL"/>
              </w:rPr>
              <w:lastRenderedPageBreak/>
              <w:t>parametry pracy pod dany model.</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 Pompa zabezpieczona przed zalaniem na poziomie IP42.</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Pompa wyposażona w alarm dźwiękowy i wizualny niskiego ciśnienia, wysokiego ciśnienia, wysokiej temperatury systemu, wizualny alarm nieszczelności, ze wskazaniem sekcji oraz w przycisk wyciszenia alarmu</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Pompa jest wolna od wibracji, charakteryzuje się bardzo cichą pracą 17 </w:t>
            </w:r>
            <w:proofErr w:type="spellStart"/>
            <w:r w:rsidRPr="004E34A0">
              <w:rPr>
                <w:rFonts w:ascii="Arial" w:hAnsi="Arial" w:cs="Arial"/>
                <w:sz w:val="18"/>
                <w:szCs w:val="18"/>
                <w:lang w:val="pl-PL"/>
              </w:rPr>
              <w:t>dbA</w:t>
            </w:r>
            <w:proofErr w:type="spellEnd"/>
            <w:r w:rsidRPr="004E34A0">
              <w:rPr>
                <w:rFonts w:ascii="Arial" w:hAnsi="Arial" w:cs="Arial"/>
                <w:sz w:val="18"/>
                <w:szCs w:val="18"/>
                <w:lang w:val="pl-PL"/>
              </w:rPr>
              <w:t xml:space="preserve"> (pomiar wg. EN ISO 11201:2010). Pompa wyposażona w czujnik RFID oraz wbudowany filtr powietrza.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Funkcja automatycznego wypompowania powietrza z materaca realizowana przez pompę wraz z sygnałem dźwiękowym informującym o zakończeniu deflacji – po wybraniu tej funkcji pompa usuwa powietrze z materaca, co ułatwia przygotowanie materaca do przechowywania lub przemieszczenia.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Zasilanie 100-240V/50-60Hz.</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Pompa przystosowana do zawieszenia na ramie łóżka – wyposażona w uchwyty pokryte elastycznym tworzywem z regulacją rozstawu oraz minimum 4 elastyczne nóżki zapewniające pełną stabilizację i amortyzację wibracji. Panel sterowania pompy w całości pokryty elastycznym silikonem odpornym na uszkodzenia mechaniczne. Przyciski zintegrowane z elastycznym, silikonowym panelem zabezpieczającym urządzenie w przypadku zalania.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Pompa z funkcją blokady panelu sterowania, uruchamianą automatycznie po 5 minutach, co zabezpiecza przed przypadkową zmianą ustawień.</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System recyrkulacji - przepompowania powietrza między komorami materaca, kontrolowany przez pompę, zapewniający odpowiedni mikroklimat oraz stałą i komfortową temperaturę, zapobiegający  wychłodzeniu pacjenta oraz poprzez swoją konstrukcje redukujący zużycie energii.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W przypadku awarii zasilania materac pozostaje w pełni napompowany bez wycieku powietrza.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Materac posiada trwałe oznaczenie w postaci etykiety, zawierającej informację na temat materaca: model materaca, dopuszczalna waga użytkownika, stopień odleżyn do którego materac może być stosowany, instrukcja prania pokrowca.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Miękki, elastyczny pokrowiec zewnętrzny materaca jest paroprzepuszczalny, wodoszczelny, wykonany z tkaniny poliamidowej pokrytej powłoką poliuretanową o gramaturze min. 170 gr/m2 ,o przepuszczalności pary wodnej na poziomie min. 600 gr/m²/24H zamykany na suwak z okapnikiem, ze</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zgrzewanymi szwami, przeznaczony do prania w temp. 95 st. C i suszenia w suszarce oraz do dezynfekcji powierzchniowej, dostosowany do czyszczenia środkami na bazie roztworu chloru o stężeniu do 1% w sytuacjach wymagających neutralizację zanieczyszczeniami z krwi, o wysokim standardzie higieny - odporny na penetrację przez krew i płyny fizjologiczne, odporny na penetrację przez patogeny pochodzące z krwi, odporny na penetrację przez bakterie. Materac posiada również</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miękki pokrowiec wewnętrzny przeznaczony do prania w temp. min.70 </w:t>
            </w:r>
            <w:proofErr w:type="spellStart"/>
            <w:r w:rsidRPr="004E34A0">
              <w:rPr>
                <w:rFonts w:ascii="Arial" w:hAnsi="Arial" w:cs="Arial"/>
                <w:sz w:val="18"/>
                <w:szCs w:val="18"/>
                <w:lang w:val="pl-PL"/>
              </w:rPr>
              <w:t>st</w:t>
            </w:r>
            <w:proofErr w:type="spellEnd"/>
            <w:r w:rsidRPr="004E34A0">
              <w:rPr>
                <w:rFonts w:ascii="Arial" w:hAnsi="Arial" w:cs="Arial"/>
                <w:sz w:val="18"/>
                <w:szCs w:val="18"/>
                <w:lang w:val="pl-PL"/>
              </w:rPr>
              <w:t xml:space="preserve"> C, oraz do dezynfekcji powierzchniowej, środkami na bazie alkoholu z lub bez środków powierzchniowo czynnych, </w:t>
            </w:r>
            <w:proofErr w:type="spellStart"/>
            <w:r w:rsidRPr="004E34A0">
              <w:rPr>
                <w:rFonts w:ascii="Arial" w:hAnsi="Arial" w:cs="Arial"/>
                <w:sz w:val="18"/>
                <w:szCs w:val="18"/>
                <w:lang w:val="pl-PL"/>
              </w:rPr>
              <w:t>izopropanolem</w:t>
            </w:r>
            <w:proofErr w:type="spellEnd"/>
            <w:r w:rsidRPr="004E34A0">
              <w:rPr>
                <w:rFonts w:ascii="Arial" w:hAnsi="Arial" w:cs="Arial"/>
                <w:sz w:val="18"/>
                <w:szCs w:val="18"/>
                <w:lang w:val="pl-PL"/>
              </w:rPr>
              <w:t xml:space="preserve"> 70%, roztworami utleniającymi lub max 1% roztworem chloru.</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Zaproponowany sprzęt pochodzi z produkcji seryjnej i nie jest modyfikowany do celów postępowania przetargowego.</w:t>
            </w:r>
          </w:p>
        </w:tc>
        <w:tc>
          <w:tcPr>
            <w:tcW w:w="2835" w:type="dxa"/>
            <w:shd w:val="clear" w:color="auto" w:fill="DEEAF6" w:themeFill="accent1" w:themeFillTint="33"/>
            <w:vAlign w:val="center"/>
          </w:tcPr>
          <w:p w:rsidR="00D31CF4" w:rsidRPr="004E34A0" w:rsidRDefault="00D31CF4" w:rsidP="00153703">
            <w:pPr>
              <w:pStyle w:val="TableParagraph"/>
              <w:contextualSpacing/>
              <w:jc w:val="center"/>
              <w:rPr>
                <w:sz w:val="18"/>
                <w:szCs w:val="18"/>
                <w:lang w:val="pl-PL"/>
              </w:rPr>
            </w:pPr>
            <w:r w:rsidRPr="004E34A0">
              <w:rPr>
                <w:sz w:val="18"/>
                <w:szCs w:val="18"/>
                <w:lang w:val="pl-PL"/>
              </w:rPr>
              <w:lastRenderedPageBreak/>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P.17.</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PARAWAN</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parawan, którego stelaż wykonany jest ze stalowych profili o przekroju kwadratowym, lakierowanych proszkowo? Rozwiązanie takie nie wpłynie na funkcjonalność parawanu, a jest równie estetyczne jak stelaż wykonany z metalowych rurek.</w:t>
            </w:r>
          </w:p>
        </w:tc>
        <w:tc>
          <w:tcPr>
            <w:tcW w:w="2835" w:type="dxa"/>
            <w:shd w:val="clear" w:color="auto" w:fill="DEEAF6" w:themeFill="accent1" w:themeFillTint="33"/>
            <w:vAlign w:val="center"/>
          </w:tcPr>
          <w:p w:rsidR="00D31CF4" w:rsidRPr="004E34A0" w:rsidRDefault="00D31CF4" w:rsidP="00153703">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parawan, którego głębokość wynosi 450 mm? Parawan taki jest równie stabilny, a mniejsza podstawa gwarantuje dodatkowo oszczędność miejsca.</w:t>
            </w:r>
          </w:p>
        </w:tc>
        <w:tc>
          <w:tcPr>
            <w:tcW w:w="2835" w:type="dxa"/>
            <w:shd w:val="clear" w:color="auto" w:fill="DEEAF6" w:themeFill="accent1" w:themeFillTint="33"/>
            <w:vAlign w:val="center"/>
          </w:tcPr>
          <w:p w:rsidR="00D31CF4" w:rsidRPr="004E34A0" w:rsidRDefault="00D31CF4" w:rsidP="00153703">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P.19.</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Pompa infuzyjna jednotorowa 40 szt. ze stacjami dokującymi na statywie jezdnym 5 szt.</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Dotyczy nr 19 formularz ofertowy techniczny – warunki gwarancji i serwisu pkt.2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wyrazi zgodę,  aby w okresie gwarancji przeglądy techniczne wraz z materiałami do nich użytymi, były  </w:t>
            </w:r>
            <w:r w:rsidRPr="004E34A0">
              <w:rPr>
                <w:rFonts w:ascii="Arial" w:hAnsi="Arial" w:cs="Arial"/>
                <w:sz w:val="18"/>
                <w:szCs w:val="18"/>
                <w:lang w:val="pl-PL"/>
              </w:rPr>
              <w:lastRenderedPageBreak/>
              <w:t>wykonywane bezpłatnie po  24 m-</w:t>
            </w:r>
            <w:proofErr w:type="spellStart"/>
            <w:r w:rsidRPr="004E34A0">
              <w:rPr>
                <w:rFonts w:ascii="Arial" w:hAnsi="Arial" w:cs="Arial"/>
                <w:sz w:val="18"/>
                <w:szCs w:val="18"/>
                <w:lang w:val="pl-PL"/>
              </w:rPr>
              <w:t>cach</w:t>
            </w:r>
            <w:proofErr w:type="spellEnd"/>
            <w:r w:rsidRPr="004E34A0">
              <w:rPr>
                <w:rFonts w:ascii="Arial" w:hAnsi="Arial" w:cs="Arial"/>
                <w:sz w:val="18"/>
                <w:szCs w:val="18"/>
                <w:lang w:val="pl-PL"/>
              </w:rPr>
              <w:t>,  zgodnie z zaleceniem producenta?</w:t>
            </w:r>
          </w:p>
        </w:tc>
        <w:tc>
          <w:tcPr>
            <w:tcW w:w="2835" w:type="dxa"/>
            <w:shd w:val="clear" w:color="auto" w:fill="DEEAF6" w:themeFill="accent1" w:themeFillTint="33"/>
            <w:vAlign w:val="center"/>
          </w:tcPr>
          <w:p w:rsidR="00D31CF4" w:rsidRPr="004E34A0" w:rsidRDefault="00D31CF4" w:rsidP="00153703">
            <w:pPr>
              <w:pStyle w:val="TableParagraph"/>
              <w:contextualSpacing/>
              <w:jc w:val="center"/>
              <w:rPr>
                <w:sz w:val="18"/>
                <w:szCs w:val="18"/>
                <w:lang w:val="pl-PL"/>
              </w:rPr>
            </w:pPr>
            <w:r w:rsidRPr="004E34A0">
              <w:rPr>
                <w:sz w:val="18"/>
                <w:szCs w:val="18"/>
                <w:lang w:val="pl-PL"/>
              </w:rPr>
              <w:lastRenderedPageBreak/>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P.20.</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Pulsoksymetr</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rPr>
          <w:hidden/>
        </w:trPr>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vanish/>
                <w:sz w:val="18"/>
                <w:szCs w:val="18"/>
                <w:lang w:val="pl-PL"/>
              </w:rPr>
            </w:pPr>
          </w:p>
          <w:p w:rsidR="00D31CF4" w:rsidRPr="004E34A0" w:rsidRDefault="00D31CF4" w:rsidP="005E06B2">
            <w:pPr>
              <w:pStyle w:val="Akapitzlist"/>
              <w:numPr>
                <w:ilvl w:val="0"/>
                <w:numId w:val="8"/>
              </w:numPr>
              <w:ind w:hanging="720"/>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postepowania parametr równoważny do opisanego Możliwość min. 4 stopniowego zawieszania alarmów parametr wymagany parametr jako dopuszczony Możliwość zawieszenia alarmu .</w:t>
            </w:r>
          </w:p>
          <w:p w:rsidR="00D31CF4" w:rsidRPr="004E34A0" w:rsidRDefault="00D31CF4" w:rsidP="00BB428D">
            <w:pPr>
              <w:contextualSpacing/>
              <w:rPr>
                <w:rFonts w:ascii="Arial" w:hAnsi="Arial" w:cs="Arial"/>
                <w:sz w:val="18"/>
                <w:szCs w:val="18"/>
                <w:lang w:val="pl-PL"/>
              </w:rPr>
            </w:pPr>
          </w:p>
        </w:tc>
        <w:tc>
          <w:tcPr>
            <w:tcW w:w="2835" w:type="dxa"/>
            <w:shd w:val="clear" w:color="auto" w:fill="DEEAF6" w:themeFill="accent1" w:themeFillTint="33"/>
            <w:vAlign w:val="center"/>
          </w:tcPr>
          <w:p w:rsidR="00D31CF4" w:rsidRPr="004E34A0" w:rsidRDefault="00D31CF4" w:rsidP="00153703">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8"/>
              </w:numPr>
              <w:ind w:hanging="720"/>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postepowania parametr równoważny do opisanego Port RS232 Parametr jako dopuszczony połączenie USB z komputerem PC w celu pobierania plików danych</w:t>
            </w:r>
          </w:p>
        </w:tc>
        <w:tc>
          <w:tcPr>
            <w:tcW w:w="2835" w:type="dxa"/>
            <w:shd w:val="clear" w:color="auto" w:fill="DEEAF6" w:themeFill="accent1" w:themeFillTint="33"/>
            <w:vAlign w:val="center"/>
          </w:tcPr>
          <w:p w:rsidR="00D31CF4" w:rsidRPr="004E34A0" w:rsidRDefault="00D31CF4" w:rsidP="00153703">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8"/>
              </w:numPr>
              <w:ind w:hanging="720"/>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postepowania parametr równoważny do opisanego Możliwość podłączenia do drukarki . parametr jako dopuszczony Dane pacjenta zaimportowane do komputera, następnie wyświetlone w oprogramowaniu, i wydrukowane.</w:t>
            </w:r>
          </w:p>
        </w:tc>
        <w:tc>
          <w:tcPr>
            <w:tcW w:w="2835" w:type="dxa"/>
            <w:shd w:val="clear" w:color="auto" w:fill="DEEAF6" w:themeFill="accent1" w:themeFillTint="33"/>
            <w:vAlign w:val="center"/>
          </w:tcPr>
          <w:p w:rsidR="00D31CF4" w:rsidRPr="004E34A0" w:rsidRDefault="00D31CF4" w:rsidP="00153703">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8"/>
              </w:numPr>
              <w:ind w:hanging="720"/>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postepowania parametr równoważny do opisanego Możliwość instalacji urządzenia w pionie lub w poziomie , parametr jako dopuszczony praca w pozycji horyzontalnej</w:t>
            </w:r>
          </w:p>
        </w:tc>
        <w:tc>
          <w:tcPr>
            <w:tcW w:w="2835" w:type="dxa"/>
            <w:shd w:val="clear" w:color="auto" w:fill="DEEAF6" w:themeFill="accent1" w:themeFillTint="33"/>
            <w:vAlign w:val="center"/>
          </w:tcPr>
          <w:p w:rsidR="00D31CF4" w:rsidRPr="004E34A0" w:rsidRDefault="00D31CF4" w:rsidP="00153703">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8"/>
              </w:numPr>
              <w:ind w:hanging="720"/>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eastAsia="Calibri" w:hAnsi="Arial" w:cs="Arial"/>
                <w:sz w:val="18"/>
                <w:szCs w:val="18"/>
                <w:lang w:val="pl-PL" w:eastAsia="en-US"/>
              </w:rPr>
            </w:pPr>
            <w:r w:rsidRPr="004E34A0">
              <w:rPr>
                <w:rFonts w:ascii="Arial" w:eastAsia="Calibri" w:hAnsi="Arial" w:cs="Arial"/>
                <w:sz w:val="18"/>
                <w:szCs w:val="18"/>
                <w:lang w:val="pl-PL" w:eastAsia="en-US"/>
              </w:rPr>
              <w:t>Prosimy Zamawiającego o dopuszczenie pulsoksymetru renomowanej Amerykańskiej firmy MASIMO CORPORATION – RAD G o parametrach:</w:t>
            </w:r>
          </w:p>
          <w:p w:rsidR="00D31CF4" w:rsidRPr="004E34A0" w:rsidRDefault="00D31CF4" w:rsidP="00BB428D">
            <w:pPr>
              <w:contextualSpacing/>
              <w:rPr>
                <w:rFonts w:ascii="Arial" w:eastAsia="Calibri" w:hAnsi="Arial" w:cs="Arial"/>
                <w:sz w:val="18"/>
                <w:szCs w:val="18"/>
                <w:lang w:val="pl-PL" w:eastAsia="en-US"/>
              </w:rPr>
            </w:pPr>
            <w:r w:rsidRPr="004E34A0">
              <w:rPr>
                <w:rFonts w:ascii="Arial" w:eastAsia="Calibri" w:hAnsi="Arial" w:cs="Arial"/>
                <w:sz w:val="18"/>
                <w:szCs w:val="18"/>
                <w:lang w:val="pl-PL" w:eastAsia="en-US"/>
              </w:rPr>
              <w:t>Pulsoksymetr przenośny z podświetlanym ekranem LCD:</w:t>
            </w:r>
            <w:r w:rsidRPr="004E34A0">
              <w:rPr>
                <w:rFonts w:ascii="Arial" w:eastAsia="Calibri" w:hAnsi="Arial" w:cs="Arial"/>
                <w:sz w:val="18"/>
                <w:szCs w:val="18"/>
                <w:lang w:val="pl-PL" w:eastAsia="en-US"/>
              </w:rPr>
              <w:br/>
              <w:t>Pomiar saturacji w zakresie min. 0-100%;</w:t>
            </w:r>
            <w:r w:rsidRPr="004E34A0">
              <w:rPr>
                <w:rFonts w:ascii="Arial" w:eastAsia="Calibri" w:hAnsi="Arial" w:cs="Arial"/>
                <w:sz w:val="18"/>
                <w:szCs w:val="18"/>
                <w:lang w:val="pl-PL" w:eastAsia="en-US"/>
              </w:rPr>
              <w:br/>
              <w:t xml:space="preserve">Pomiar tętna w zakresie min. 25-240 </w:t>
            </w:r>
            <w:proofErr w:type="spellStart"/>
            <w:r w:rsidRPr="004E34A0">
              <w:rPr>
                <w:rFonts w:ascii="Arial" w:eastAsia="Calibri" w:hAnsi="Arial" w:cs="Arial"/>
                <w:sz w:val="18"/>
                <w:szCs w:val="18"/>
                <w:lang w:val="pl-PL" w:eastAsia="en-US"/>
              </w:rPr>
              <w:t>bpm</w:t>
            </w:r>
            <w:proofErr w:type="spellEnd"/>
            <w:r w:rsidRPr="004E34A0">
              <w:rPr>
                <w:rFonts w:ascii="Arial" w:eastAsia="Calibri" w:hAnsi="Arial" w:cs="Arial"/>
                <w:sz w:val="18"/>
                <w:szCs w:val="18"/>
                <w:lang w:val="pl-PL" w:eastAsia="en-US"/>
              </w:rPr>
              <w:t>;</w:t>
            </w:r>
            <w:r w:rsidRPr="004E34A0">
              <w:rPr>
                <w:rFonts w:ascii="Arial" w:eastAsia="Calibri" w:hAnsi="Arial" w:cs="Arial"/>
                <w:sz w:val="18"/>
                <w:szCs w:val="18"/>
                <w:lang w:val="pl-PL" w:eastAsia="en-US"/>
              </w:rPr>
              <w:br/>
              <w:t>Dokładność pomiaru saturacji w minimalnym zakresie:</w:t>
            </w:r>
            <w:r w:rsidRPr="004E34A0">
              <w:rPr>
                <w:rFonts w:ascii="Arial" w:eastAsia="Calibri" w:hAnsi="Arial" w:cs="Arial"/>
                <w:sz w:val="18"/>
                <w:szCs w:val="18"/>
                <w:lang w:val="pl-PL" w:eastAsia="en-US"/>
              </w:rPr>
              <w:br/>
              <w:t>dzieci/dorośli od 70% do 100%: ±2 cyfry[%] od 50% do 69%: ±3 cyfry[%]</w:t>
            </w:r>
            <w:r w:rsidRPr="004E34A0">
              <w:rPr>
                <w:rFonts w:ascii="Arial" w:eastAsia="Calibri" w:hAnsi="Arial" w:cs="Arial"/>
                <w:sz w:val="18"/>
                <w:szCs w:val="18"/>
                <w:lang w:val="pl-PL" w:eastAsia="en-US"/>
              </w:rPr>
              <w:br/>
              <w:t>noworodki</w:t>
            </w:r>
            <w:r w:rsidRPr="004E34A0">
              <w:rPr>
                <w:rFonts w:ascii="Arial" w:eastAsia="Calibri" w:hAnsi="Arial" w:cs="Arial"/>
                <w:sz w:val="18"/>
                <w:szCs w:val="18"/>
                <w:lang w:val="pl-PL" w:eastAsia="en-US"/>
              </w:rPr>
              <w:br/>
              <w:t>Od 70% do 100%: ±2 cyfry[%] Od 50% do 69%: ±4 cyfry[%]</w:t>
            </w:r>
            <w:r w:rsidRPr="004E34A0">
              <w:rPr>
                <w:rFonts w:ascii="Arial" w:eastAsia="Calibri" w:hAnsi="Arial" w:cs="Arial"/>
                <w:sz w:val="18"/>
                <w:szCs w:val="18"/>
                <w:lang w:val="pl-PL" w:eastAsia="en-US"/>
              </w:rPr>
              <w:br/>
              <w:t>Wyświetlacz LCD kolorowy o przekątnej min. 3”</w:t>
            </w:r>
            <w:r w:rsidRPr="004E34A0">
              <w:rPr>
                <w:rFonts w:ascii="Arial" w:eastAsia="Calibri" w:hAnsi="Arial" w:cs="Arial"/>
                <w:sz w:val="18"/>
                <w:szCs w:val="18"/>
                <w:lang w:val="pl-PL" w:eastAsia="en-US"/>
              </w:rPr>
              <w:br/>
              <w:t>Bez funkcji Funkcja wyboru widoku w pionie lub w poziomie</w:t>
            </w:r>
            <w:r w:rsidRPr="004E34A0">
              <w:rPr>
                <w:rFonts w:ascii="Arial" w:eastAsia="Calibri" w:hAnsi="Arial" w:cs="Arial"/>
                <w:sz w:val="18"/>
                <w:szCs w:val="18"/>
                <w:lang w:val="pl-PL" w:eastAsia="en-US"/>
              </w:rPr>
              <w:br/>
              <w:t>Regulacja jasności wyświetlacza min.3 poziomów,</w:t>
            </w:r>
            <w:r w:rsidRPr="004E34A0">
              <w:rPr>
                <w:rFonts w:ascii="Arial" w:eastAsia="Calibri" w:hAnsi="Arial" w:cs="Arial"/>
                <w:sz w:val="18"/>
                <w:szCs w:val="18"/>
                <w:lang w:val="pl-PL" w:eastAsia="en-US"/>
              </w:rPr>
              <w:br/>
              <w:t>Rozdzielczość – min. 320x240 pikseli</w:t>
            </w:r>
            <w:r w:rsidRPr="004E34A0">
              <w:rPr>
                <w:rFonts w:ascii="Arial" w:eastAsia="Calibri" w:hAnsi="Arial" w:cs="Arial"/>
                <w:sz w:val="18"/>
                <w:szCs w:val="18"/>
                <w:lang w:val="pl-PL" w:eastAsia="en-US"/>
              </w:rPr>
              <w:br/>
              <w:t>Parametry wyświetlane:</w:t>
            </w:r>
          </w:p>
          <w:p w:rsidR="00D31CF4" w:rsidRPr="004E34A0" w:rsidRDefault="00D31CF4" w:rsidP="00BB428D">
            <w:pPr>
              <w:contextualSpacing/>
              <w:rPr>
                <w:rFonts w:ascii="Arial" w:eastAsia="Calibri" w:hAnsi="Arial" w:cs="Arial"/>
                <w:sz w:val="18"/>
                <w:szCs w:val="18"/>
                <w:lang w:val="pl-PL" w:eastAsia="en-US"/>
              </w:rPr>
            </w:pPr>
            <w:r w:rsidRPr="004E34A0">
              <w:rPr>
                <w:rFonts w:ascii="Arial" w:eastAsia="Calibri" w:hAnsi="Arial" w:cs="Arial"/>
                <w:sz w:val="18"/>
                <w:szCs w:val="18"/>
                <w:lang w:val="pl-PL" w:eastAsia="en-US"/>
              </w:rPr>
              <w:t>Częstość pulsu,</w:t>
            </w:r>
            <w:r w:rsidRPr="004E34A0">
              <w:rPr>
                <w:rFonts w:ascii="Arial" w:eastAsia="Calibri" w:hAnsi="Arial" w:cs="Arial"/>
                <w:sz w:val="18"/>
                <w:szCs w:val="18"/>
                <w:lang w:val="pl-PL" w:eastAsia="en-US"/>
              </w:rPr>
              <w:br/>
              <w:t>Procentowy pomiar SPO2,</w:t>
            </w:r>
            <w:r w:rsidRPr="004E34A0">
              <w:rPr>
                <w:rFonts w:ascii="Arial" w:eastAsia="Calibri" w:hAnsi="Arial" w:cs="Arial"/>
                <w:sz w:val="18"/>
                <w:szCs w:val="18"/>
                <w:lang w:val="pl-PL" w:eastAsia="en-US"/>
              </w:rPr>
              <w:br/>
              <w:t>PVI poziom nawodnienia pacjenta,</w:t>
            </w:r>
            <w:r w:rsidRPr="004E34A0">
              <w:rPr>
                <w:rFonts w:ascii="Arial" w:eastAsia="Calibri" w:hAnsi="Arial" w:cs="Arial"/>
                <w:sz w:val="18"/>
                <w:szCs w:val="18"/>
                <w:lang w:val="pl-PL" w:eastAsia="en-US"/>
              </w:rPr>
              <w:br/>
            </w:r>
            <w:proofErr w:type="spellStart"/>
            <w:r w:rsidRPr="004E34A0">
              <w:rPr>
                <w:rFonts w:ascii="Arial" w:eastAsia="Calibri" w:hAnsi="Arial" w:cs="Arial"/>
                <w:sz w:val="18"/>
                <w:szCs w:val="18"/>
                <w:lang w:val="pl-PL" w:eastAsia="en-US"/>
              </w:rPr>
              <w:t>RRp</w:t>
            </w:r>
            <w:proofErr w:type="spellEnd"/>
            <w:r w:rsidRPr="004E34A0">
              <w:rPr>
                <w:rFonts w:ascii="Arial" w:eastAsia="Calibri" w:hAnsi="Arial" w:cs="Arial"/>
                <w:sz w:val="18"/>
                <w:szCs w:val="18"/>
                <w:lang w:val="pl-PL" w:eastAsia="en-US"/>
              </w:rPr>
              <w:t>- liczba oddechów na minutę,</w:t>
            </w:r>
            <w:r w:rsidRPr="004E34A0">
              <w:rPr>
                <w:rFonts w:ascii="Arial" w:eastAsia="Calibri" w:hAnsi="Arial" w:cs="Arial"/>
                <w:sz w:val="18"/>
                <w:szCs w:val="18"/>
                <w:lang w:val="pl-PL" w:eastAsia="en-US"/>
              </w:rPr>
              <w:br/>
              <w:t xml:space="preserve">Wyświetlanie krzywej </w:t>
            </w:r>
            <w:proofErr w:type="spellStart"/>
            <w:r w:rsidRPr="004E34A0">
              <w:rPr>
                <w:rFonts w:ascii="Arial" w:eastAsia="Calibri" w:hAnsi="Arial" w:cs="Arial"/>
                <w:sz w:val="18"/>
                <w:szCs w:val="18"/>
                <w:lang w:val="pl-PL" w:eastAsia="en-US"/>
              </w:rPr>
              <w:t>pletyzmograficznej</w:t>
            </w:r>
            <w:proofErr w:type="spellEnd"/>
            <w:r w:rsidRPr="004E34A0">
              <w:rPr>
                <w:rFonts w:ascii="Arial" w:eastAsia="Calibri" w:hAnsi="Arial" w:cs="Arial"/>
                <w:sz w:val="18"/>
                <w:szCs w:val="18"/>
                <w:lang w:val="pl-PL" w:eastAsia="en-US"/>
              </w:rPr>
              <w:t>,</w:t>
            </w:r>
            <w:r w:rsidRPr="004E34A0">
              <w:rPr>
                <w:rFonts w:ascii="Arial" w:eastAsia="Calibri" w:hAnsi="Arial" w:cs="Arial"/>
                <w:sz w:val="18"/>
                <w:szCs w:val="18"/>
                <w:lang w:val="pl-PL" w:eastAsia="en-US"/>
              </w:rPr>
              <w:br/>
              <w:t>Wskaźnik perfuzji,</w:t>
            </w:r>
            <w:r w:rsidRPr="004E34A0">
              <w:rPr>
                <w:rFonts w:ascii="Arial" w:eastAsia="Calibri" w:hAnsi="Arial" w:cs="Arial"/>
                <w:sz w:val="18"/>
                <w:szCs w:val="18"/>
                <w:lang w:val="pl-PL" w:eastAsia="en-US"/>
              </w:rPr>
              <w:br/>
              <w:t>Wskaźnik stanu pracy - sieć, akumulator;</w:t>
            </w:r>
            <w:r w:rsidRPr="004E34A0">
              <w:rPr>
                <w:rFonts w:ascii="Arial" w:eastAsia="Calibri" w:hAnsi="Arial" w:cs="Arial"/>
                <w:sz w:val="18"/>
                <w:szCs w:val="18"/>
                <w:lang w:val="pl-PL" w:eastAsia="en-US"/>
              </w:rPr>
              <w:br/>
              <w:t>Sygnalizacja odłączenia czujnika saturacji,</w:t>
            </w:r>
            <w:r w:rsidRPr="004E34A0">
              <w:rPr>
                <w:rFonts w:ascii="Arial" w:eastAsia="Calibri" w:hAnsi="Arial" w:cs="Arial"/>
                <w:sz w:val="18"/>
                <w:szCs w:val="18"/>
                <w:lang w:val="pl-PL" w:eastAsia="en-US"/>
              </w:rPr>
              <w:br/>
              <w:t>Nie posiadający trendów graficzne min. 48 godz.,</w:t>
            </w:r>
            <w:r w:rsidRPr="004E34A0">
              <w:rPr>
                <w:rFonts w:ascii="Arial" w:eastAsia="Calibri" w:hAnsi="Arial" w:cs="Arial"/>
                <w:sz w:val="18"/>
                <w:szCs w:val="18"/>
                <w:lang w:val="pl-PL" w:eastAsia="en-US"/>
              </w:rPr>
              <w:br/>
              <w:t>Nie posiadający krótkiego trendu SpO2 oraz PR z ostatnich min.15 minut,</w:t>
            </w:r>
            <w:r w:rsidRPr="004E34A0">
              <w:rPr>
                <w:rFonts w:ascii="Arial" w:eastAsia="Calibri" w:hAnsi="Arial" w:cs="Arial"/>
                <w:sz w:val="18"/>
                <w:szCs w:val="18"/>
                <w:lang w:val="pl-PL" w:eastAsia="en-US"/>
              </w:rPr>
              <w:br/>
              <w:t>Graficzny wskaźnik rozładowania baterii.</w:t>
            </w:r>
            <w:r w:rsidRPr="004E34A0">
              <w:rPr>
                <w:rFonts w:ascii="Arial" w:eastAsia="Calibri" w:hAnsi="Arial" w:cs="Arial"/>
                <w:sz w:val="18"/>
                <w:szCs w:val="18"/>
                <w:lang w:val="pl-PL" w:eastAsia="en-US"/>
              </w:rPr>
              <w:br/>
              <w:t>Możliwość instalacji urządzenia w pionie lub w poziomie;</w:t>
            </w:r>
            <w:r w:rsidRPr="004E34A0">
              <w:rPr>
                <w:rFonts w:ascii="Arial" w:eastAsia="Calibri" w:hAnsi="Arial" w:cs="Arial"/>
                <w:sz w:val="18"/>
                <w:szCs w:val="18"/>
                <w:lang w:val="pl-PL" w:eastAsia="en-US"/>
              </w:rPr>
              <w:br/>
              <w:t>System eliminacji wpływu efektów ruchowych oraz możliwość pomiaru przy niskiej</w:t>
            </w:r>
            <w:r w:rsidRPr="004E34A0">
              <w:rPr>
                <w:rFonts w:ascii="Arial" w:eastAsia="Calibri" w:hAnsi="Arial" w:cs="Arial"/>
                <w:sz w:val="18"/>
                <w:szCs w:val="18"/>
                <w:lang w:val="pl-PL" w:eastAsia="en-US"/>
              </w:rPr>
              <w:br/>
              <w:t>perfuzji;</w:t>
            </w:r>
            <w:r w:rsidRPr="004E34A0">
              <w:rPr>
                <w:rFonts w:ascii="Arial" w:eastAsia="Calibri" w:hAnsi="Arial" w:cs="Arial"/>
                <w:sz w:val="18"/>
                <w:szCs w:val="18"/>
                <w:lang w:val="pl-PL" w:eastAsia="en-US"/>
              </w:rPr>
              <w:br/>
              <w:t>Modulacja tonu pulsu w zależności od zmierzonej wartości SpO2;</w:t>
            </w:r>
            <w:r w:rsidRPr="004E34A0">
              <w:rPr>
                <w:rFonts w:ascii="Arial" w:eastAsia="Calibri" w:hAnsi="Arial" w:cs="Arial"/>
                <w:sz w:val="18"/>
                <w:szCs w:val="18"/>
                <w:lang w:val="pl-PL" w:eastAsia="en-US"/>
              </w:rPr>
              <w:br/>
              <w:t>Zasilane akumulatorowe (z ładowarką sieciową);</w:t>
            </w:r>
            <w:r w:rsidRPr="004E34A0">
              <w:rPr>
                <w:rFonts w:ascii="Arial" w:eastAsia="Calibri" w:hAnsi="Arial" w:cs="Arial"/>
                <w:sz w:val="18"/>
                <w:szCs w:val="18"/>
                <w:lang w:val="pl-PL" w:eastAsia="en-US"/>
              </w:rPr>
              <w:br/>
              <w:t>Masa aparatu max. 270 gram;</w:t>
            </w:r>
            <w:r w:rsidRPr="004E34A0">
              <w:rPr>
                <w:rFonts w:ascii="Arial" w:eastAsia="Calibri" w:hAnsi="Arial" w:cs="Arial"/>
                <w:sz w:val="18"/>
                <w:szCs w:val="18"/>
                <w:lang w:val="pl-PL" w:eastAsia="en-US"/>
              </w:rPr>
              <w:br/>
            </w:r>
            <w:r w:rsidRPr="004E34A0">
              <w:rPr>
                <w:rFonts w:ascii="Arial" w:eastAsia="Calibri" w:hAnsi="Arial" w:cs="Arial"/>
                <w:sz w:val="18"/>
                <w:szCs w:val="18"/>
                <w:lang w:val="pl-PL" w:eastAsia="en-US"/>
              </w:rPr>
              <w:lastRenderedPageBreak/>
              <w:t>Instrukcja pisemna w języku polskim;</w:t>
            </w:r>
            <w:r w:rsidRPr="004E34A0">
              <w:rPr>
                <w:rFonts w:ascii="Arial" w:eastAsia="Calibri" w:hAnsi="Arial" w:cs="Arial"/>
                <w:sz w:val="18"/>
                <w:szCs w:val="18"/>
                <w:lang w:val="pl-PL" w:eastAsia="en-US"/>
              </w:rPr>
              <w:br/>
              <w:t>Oprogramowanie pulsoksymetru łatwe w obsłudze graficznej, głębokie menu, j. angielski;</w:t>
            </w:r>
            <w:r w:rsidRPr="004E34A0">
              <w:rPr>
                <w:rFonts w:ascii="Arial" w:eastAsia="Calibri" w:hAnsi="Arial" w:cs="Arial"/>
                <w:sz w:val="18"/>
                <w:szCs w:val="18"/>
                <w:lang w:val="pl-PL" w:eastAsia="en-US"/>
              </w:rPr>
              <w:br/>
              <w:t xml:space="preserve">W komplecie sensor </w:t>
            </w:r>
            <w:proofErr w:type="spellStart"/>
            <w:r w:rsidRPr="004E34A0">
              <w:rPr>
                <w:rFonts w:ascii="Arial" w:eastAsia="Calibri" w:hAnsi="Arial" w:cs="Arial"/>
                <w:sz w:val="18"/>
                <w:szCs w:val="18"/>
                <w:lang w:val="pl-PL" w:eastAsia="en-US"/>
              </w:rPr>
              <w:t>pulsoksymetryczny</w:t>
            </w:r>
            <w:proofErr w:type="spellEnd"/>
            <w:r w:rsidRPr="004E34A0">
              <w:rPr>
                <w:rFonts w:ascii="Arial" w:eastAsia="Calibri" w:hAnsi="Arial" w:cs="Arial"/>
                <w:sz w:val="18"/>
                <w:szCs w:val="18"/>
                <w:lang w:val="pl-PL" w:eastAsia="en-US"/>
              </w:rPr>
              <w:t xml:space="preserve"> wielorazowy typu klips na palec obsługujący pacjenta od 3 kg do pacjenta dorosłego.</w:t>
            </w:r>
          </w:p>
          <w:p w:rsidR="00D31CF4" w:rsidRPr="004E34A0" w:rsidRDefault="00D31CF4" w:rsidP="00BB428D">
            <w:pPr>
              <w:contextualSpacing/>
              <w:rPr>
                <w:rFonts w:ascii="Arial" w:eastAsia="Calibri" w:hAnsi="Arial" w:cs="Arial"/>
                <w:sz w:val="18"/>
                <w:szCs w:val="18"/>
                <w:lang w:val="pl-PL" w:eastAsia="en-US"/>
              </w:rPr>
            </w:pPr>
            <w:r w:rsidRPr="004E34A0">
              <w:rPr>
                <w:rFonts w:ascii="Arial" w:eastAsia="Calibri" w:hAnsi="Arial" w:cs="Arial"/>
                <w:sz w:val="18"/>
                <w:szCs w:val="18"/>
                <w:lang w:val="pl-PL"/>
              </w:rPr>
              <w:drawing>
                <wp:inline distT="0" distB="0" distL="0" distR="0" wp14:anchorId="27692457" wp14:editId="07A3E2EB">
                  <wp:extent cx="2813050" cy="2022345"/>
                  <wp:effectExtent l="0" t="0" r="6350" b="0"/>
                  <wp:docPr id="1626857521" name="Obraz 1626857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2818270" cy="2026098"/>
                          </a:xfrm>
                          <a:prstGeom prst="rect">
                            <a:avLst/>
                          </a:prstGeom>
                        </pic:spPr>
                      </pic:pic>
                    </a:graphicData>
                  </a:graphic>
                </wp:inline>
              </w:drawing>
            </w:r>
          </w:p>
          <w:p w:rsidR="00D31CF4" w:rsidRPr="004E34A0" w:rsidRDefault="00D31CF4" w:rsidP="00BB428D">
            <w:pPr>
              <w:contextualSpacing/>
              <w:rPr>
                <w:rFonts w:ascii="Arial" w:hAnsi="Arial" w:cs="Arial"/>
                <w:sz w:val="18"/>
                <w:szCs w:val="18"/>
                <w:lang w:val="pl-PL"/>
              </w:rPr>
            </w:pPr>
          </w:p>
        </w:tc>
        <w:tc>
          <w:tcPr>
            <w:tcW w:w="2835" w:type="dxa"/>
            <w:shd w:val="clear" w:color="auto" w:fill="DEEAF6" w:themeFill="accent1" w:themeFillTint="33"/>
            <w:vAlign w:val="center"/>
          </w:tcPr>
          <w:p w:rsidR="00D31CF4" w:rsidRPr="004E34A0" w:rsidRDefault="00D31CF4" w:rsidP="00153703">
            <w:pPr>
              <w:pStyle w:val="TableParagraph"/>
              <w:contextualSpacing/>
              <w:jc w:val="center"/>
              <w:rPr>
                <w:sz w:val="18"/>
                <w:szCs w:val="18"/>
                <w:lang w:val="pl-PL"/>
              </w:rPr>
            </w:pPr>
            <w:r w:rsidRPr="004E34A0">
              <w:rPr>
                <w:sz w:val="18"/>
                <w:szCs w:val="18"/>
                <w:lang w:val="pl-PL"/>
              </w:rPr>
              <w:lastRenderedPageBreak/>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8"/>
              </w:numPr>
              <w:ind w:hanging="720"/>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2C43D7">
            <w:pPr>
              <w:pStyle w:val="Akapitzlist"/>
              <w:ind w:left="0"/>
              <w:rPr>
                <w:rFonts w:ascii="Arial" w:hAnsi="Arial" w:cs="Arial"/>
                <w:sz w:val="18"/>
                <w:szCs w:val="18"/>
                <w:lang w:val="pl-PL"/>
              </w:rPr>
            </w:pPr>
            <w:r w:rsidRPr="004E34A0">
              <w:rPr>
                <w:rFonts w:ascii="Arial" w:hAnsi="Arial" w:cs="Arial"/>
                <w:sz w:val="18"/>
                <w:szCs w:val="18"/>
                <w:lang w:val="pl-PL"/>
              </w:rPr>
              <w:t xml:space="preserve">Czy Zamawiający będzie wymagał pulsoksymetru z technologią </w:t>
            </w:r>
            <w:proofErr w:type="spellStart"/>
            <w:r w:rsidRPr="004E34A0">
              <w:rPr>
                <w:rFonts w:ascii="Arial" w:hAnsi="Arial" w:cs="Arial"/>
                <w:sz w:val="18"/>
                <w:szCs w:val="18"/>
                <w:lang w:val="pl-PL"/>
              </w:rPr>
              <w:t>Masimo</w:t>
            </w:r>
            <w:proofErr w:type="spellEnd"/>
            <w:r w:rsidRPr="004E34A0">
              <w:rPr>
                <w:rFonts w:ascii="Arial" w:hAnsi="Arial" w:cs="Arial"/>
                <w:sz w:val="18"/>
                <w:szCs w:val="18"/>
                <w:lang w:val="pl-PL"/>
              </w:rPr>
              <w:t xml:space="preserve"> </w:t>
            </w:r>
            <w:proofErr w:type="spellStart"/>
            <w:r w:rsidRPr="004E34A0">
              <w:rPr>
                <w:rFonts w:ascii="Arial" w:hAnsi="Arial" w:cs="Arial"/>
                <w:sz w:val="18"/>
                <w:szCs w:val="18"/>
                <w:lang w:val="pl-PL"/>
              </w:rPr>
              <w:t>Set?Technologia</w:t>
            </w:r>
            <w:proofErr w:type="spellEnd"/>
            <w:r w:rsidRPr="004E34A0">
              <w:rPr>
                <w:rFonts w:ascii="Arial" w:hAnsi="Arial" w:cs="Arial"/>
                <w:sz w:val="18"/>
                <w:szCs w:val="18"/>
                <w:lang w:val="pl-PL"/>
              </w:rPr>
              <w:t xml:space="preserve"> </w:t>
            </w:r>
            <w:proofErr w:type="spellStart"/>
            <w:r w:rsidRPr="004E34A0">
              <w:rPr>
                <w:rFonts w:ascii="Arial" w:hAnsi="Arial" w:cs="Arial"/>
                <w:sz w:val="18"/>
                <w:szCs w:val="18"/>
                <w:lang w:val="pl-PL"/>
              </w:rPr>
              <w:t>Masimo</w:t>
            </w:r>
            <w:proofErr w:type="spellEnd"/>
            <w:r w:rsidRPr="004E34A0">
              <w:rPr>
                <w:rFonts w:ascii="Arial" w:hAnsi="Arial" w:cs="Arial"/>
                <w:sz w:val="18"/>
                <w:szCs w:val="18"/>
                <w:lang w:val="pl-PL"/>
              </w:rPr>
              <w:t xml:space="preserve"> Set – możliwy pomiar saturacji mimo ruchu i przy niskiej perfuzji. Technologia </w:t>
            </w:r>
            <w:proofErr w:type="spellStart"/>
            <w:r w:rsidRPr="004E34A0">
              <w:rPr>
                <w:rFonts w:ascii="Arial" w:hAnsi="Arial" w:cs="Arial"/>
                <w:sz w:val="18"/>
                <w:szCs w:val="18"/>
                <w:lang w:val="pl-PL"/>
              </w:rPr>
              <w:t>Masimo</w:t>
            </w:r>
            <w:proofErr w:type="spellEnd"/>
            <w:r w:rsidRPr="004E34A0">
              <w:rPr>
                <w:rFonts w:ascii="Arial" w:hAnsi="Arial" w:cs="Arial"/>
                <w:sz w:val="18"/>
                <w:szCs w:val="18"/>
                <w:lang w:val="pl-PL"/>
              </w:rPr>
              <w:t xml:space="preserve"> Set uznana jest na świecie za Złoty Standard Saturacji, jest to jedyna technologia, która odcina puls żylny dzięki czemu nie zaniża pomiarów w trakcie ruchu pacjenta oraz przy niskiej perfuzji od 0,02?</w:t>
            </w:r>
          </w:p>
        </w:tc>
        <w:tc>
          <w:tcPr>
            <w:tcW w:w="2835" w:type="dxa"/>
            <w:shd w:val="clear" w:color="auto" w:fill="DEEAF6" w:themeFill="accent1" w:themeFillTint="33"/>
            <w:vAlign w:val="center"/>
          </w:tcPr>
          <w:p w:rsidR="00D31CF4" w:rsidRPr="004E34A0" w:rsidRDefault="00D31CF4" w:rsidP="00362C28">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rPr>
          <w:trHeight w:val="611"/>
          <w:hidden/>
        </w:trPr>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vanish/>
                <w:sz w:val="18"/>
                <w:szCs w:val="18"/>
                <w:lang w:val="pl-PL"/>
              </w:rPr>
            </w:pPr>
          </w:p>
          <w:p w:rsidR="00D31CF4" w:rsidRPr="004E34A0" w:rsidRDefault="00D31CF4" w:rsidP="005E06B2">
            <w:pPr>
              <w:pStyle w:val="Akapitzlist"/>
              <w:numPr>
                <w:ilvl w:val="0"/>
                <w:numId w:val="7"/>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A5E0D">
            <w:pPr>
              <w:pStyle w:val="Akapitzlist"/>
              <w:ind w:left="0"/>
              <w:rPr>
                <w:rFonts w:ascii="Arial" w:hAnsi="Arial" w:cs="Arial"/>
                <w:sz w:val="18"/>
                <w:szCs w:val="18"/>
                <w:lang w:val="pl-PL"/>
              </w:rPr>
            </w:pPr>
            <w:r w:rsidRPr="004E34A0">
              <w:rPr>
                <w:rFonts w:ascii="Arial" w:hAnsi="Arial" w:cs="Arial"/>
                <w:sz w:val="18"/>
                <w:szCs w:val="18"/>
                <w:lang w:val="pl-PL"/>
              </w:rPr>
              <w:t xml:space="preserve">Czy Zamawiający dopuści pulsoksymetr z technologią </w:t>
            </w:r>
            <w:proofErr w:type="spellStart"/>
            <w:r w:rsidRPr="004E34A0">
              <w:rPr>
                <w:rFonts w:ascii="Arial" w:hAnsi="Arial" w:cs="Arial"/>
                <w:sz w:val="18"/>
                <w:szCs w:val="18"/>
                <w:lang w:val="pl-PL"/>
              </w:rPr>
              <w:t>Masimo</w:t>
            </w:r>
            <w:proofErr w:type="spellEnd"/>
            <w:r w:rsidRPr="004E34A0">
              <w:rPr>
                <w:rFonts w:ascii="Arial" w:hAnsi="Arial" w:cs="Arial"/>
                <w:sz w:val="18"/>
                <w:szCs w:val="18"/>
                <w:lang w:val="pl-PL"/>
              </w:rPr>
              <w:t xml:space="preserve"> Set z zakresem pomiaru pulsu 25-240 </w:t>
            </w:r>
            <w:proofErr w:type="spellStart"/>
            <w:r w:rsidRPr="004E34A0">
              <w:rPr>
                <w:rFonts w:ascii="Arial" w:hAnsi="Arial" w:cs="Arial"/>
                <w:sz w:val="18"/>
                <w:szCs w:val="18"/>
                <w:lang w:val="pl-PL"/>
              </w:rPr>
              <w:t>pbm</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362C28">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7"/>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A5E0D">
            <w:pPr>
              <w:pStyle w:val="Akapitzlist"/>
              <w:ind w:left="0"/>
              <w:rPr>
                <w:rFonts w:ascii="Arial" w:hAnsi="Arial" w:cs="Arial"/>
                <w:sz w:val="18"/>
                <w:szCs w:val="18"/>
                <w:lang w:val="pl-PL"/>
              </w:rPr>
            </w:pPr>
            <w:r w:rsidRPr="004E34A0">
              <w:rPr>
                <w:rFonts w:ascii="Arial" w:hAnsi="Arial" w:cs="Arial"/>
                <w:sz w:val="18"/>
                <w:szCs w:val="18"/>
                <w:lang w:val="pl-PL"/>
              </w:rPr>
              <w:t xml:space="preserve">Czy z racji że urządzenie będzie wykorzystywane w warunkach szpitalnych powinno wykonywać dodatkowe pomiary lub mieć możliwość rozbudowy o PVI - stan nawodnienia pacjenta. </w:t>
            </w:r>
            <w:proofErr w:type="spellStart"/>
            <w:r w:rsidRPr="004E34A0">
              <w:rPr>
                <w:rFonts w:ascii="Arial" w:hAnsi="Arial" w:cs="Arial"/>
                <w:sz w:val="18"/>
                <w:szCs w:val="18"/>
                <w:lang w:val="pl-PL"/>
              </w:rPr>
              <w:t>RRp</w:t>
            </w:r>
            <w:proofErr w:type="spellEnd"/>
            <w:r w:rsidRPr="004E34A0">
              <w:rPr>
                <w:rFonts w:ascii="Arial" w:hAnsi="Arial" w:cs="Arial"/>
                <w:sz w:val="18"/>
                <w:szCs w:val="18"/>
                <w:lang w:val="pl-PL"/>
              </w:rPr>
              <w:t>- liczba oddechów na minutę?</w:t>
            </w:r>
          </w:p>
        </w:tc>
        <w:tc>
          <w:tcPr>
            <w:tcW w:w="2835" w:type="dxa"/>
            <w:shd w:val="clear" w:color="auto" w:fill="DEEAF6" w:themeFill="accent1" w:themeFillTint="33"/>
            <w:vAlign w:val="center"/>
          </w:tcPr>
          <w:p w:rsidR="00D31CF4" w:rsidRPr="004E34A0" w:rsidRDefault="00D31CF4" w:rsidP="00362C28">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7"/>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C8372D">
            <w:pPr>
              <w:rPr>
                <w:rFonts w:ascii="Arial" w:hAnsi="Arial" w:cs="Arial"/>
                <w:sz w:val="18"/>
                <w:szCs w:val="18"/>
                <w:lang w:val="pl-PL"/>
              </w:rPr>
            </w:pPr>
            <w:r w:rsidRPr="004E34A0">
              <w:rPr>
                <w:rFonts w:ascii="Arial" w:hAnsi="Arial" w:cs="Arial"/>
                <w:sz w:val="18"/>
                <w:szCs w:val="18"/>
                <w:lang w:val="pl-PL"/>
              </w:rPr>
              <w:t>Czy Zamawiający dopuści do postępowania pulsoksymetr wyposażony z</w:t>
            </w:r>
          </w:p>
          <w:p w:rsidR="00D31CF4" w:rsidRPr="004E34A0" w:rsidRDefault="00D31CF4" w:rsidP="00C8372D">
            <w:pPr>
              <w:rPr>
                <w:rFonts w:ascii="Arial" w:hAnsi="Arial" w:cs="Arial"/>
                <w:sz w:val="18"/>
                <w:szCs w:val="18"/>
                <w:lang w:val="pl-PL"/>
              </w:rPr>
            </w:pPr>
            <w:r w:rsidRPr="004E34A0">
              <w:rPr>
                <w:rFonts w:ascii="Arial" w:hAnsi="Arial" w:cs="Arial"/>
                <w:sz w:val="18"/>
                <w:szCs w:val="18"/>
                <w:lang w:val="pl-PL"/>
              </w:rPr>
              <w:t>zasilaniem bateryjnym 1,5V AAx4 sztuki pozwalającym na ciągłą prace do 10</w:t>
            </w:r>
          </w:p>
          <w:p w:rsidR="00D31CF4" w:rsidRPr="004E34A0" w:rsidRDefault="00D31CF4" w:rsidP="00C8372D">
            <w:pPr>
              <w:pStyle w:val="Akapitzlist"/>
              <w:ind w:left="0"/>
              <w:rPr>
                <w:rFonts w:ascii="Arial" w:hAnsi="Arial" w:cs="Arial"/>
                <w:sz w:val="18"/>
                <w:szCs w:val="18"/>
                <w:lang w:val="pl-PL"/>
              </w:rPr>
            </w:pPr>
            <w:r w:rsidRPr="004E34A0">
              <w:rPr>
                <w:rFonts w:ascii="Arial" w:hAnsi="Arial" w:cs="Arial"/>
                <w:sz w:val="18"/>
                <w:szCs w:val="18"/>
                <w:lang w:val="pl-PL"/>
              </w:rPr>
              <w:t>godzin?</w:t>
            </w:r>
          </w:p>
        </w:tc>
        <w:tc>
          <w:tcPr>
            <w:tcW w:w="2835" w:type="dxa"/>
            <w:shd w:val="clear" w:color="auto" w:fill="DEEAF6" w:themeFill="accent1" w:themeFillTint="33"/>
            <w:vAlign w:val="center"/>
          </w:tcPr>
          <w:p w:rsidR="00D31CF4" w:rsidRPr="004E34A0" w:rsidRDefault="00D31CF4" w:rsidP="00362C28">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P.21.</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Pulsoksymetr na palec</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rPr>
          <w:hidden/>
        </w:trPr>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eastAsia="Calibri" w:hAnsi="Arial" w:cs="Arial"/>
                <w:sz w:val="18"/>
                <w:szCs w:val="18"/>
                <w:lang w:val="pl-PL" w:eastAsia="en-US"/>
              </w:rPr>
            </w:pPr>
            <w:r w:rsidRPr="004E34A0">
              <w:rPr>
                <w:rFonts w:ascii="Arial" w:eastAsia="Calibri" w:hAnsi="Arial" w:cs="Arial"/>
                <w:sz w:val="18"/>
                <w:szCs w:val="18"/>
                <w:u w:val="single"/>
                <w:lang w:val="pl-PL" w:eastAsia="en-US"/>
              </w:rPr>
              <w:t>Pytanie 1</w:t>
            </w:r>
            <w:r w:rsidRPr="004E34A0">
              <w:rPr>
                <w:rFonts w:ascii="Arial" w:eastAsia="Calibri" w:hAnsi="Arial" w:cs="Arial"/>
                <w:sz w:val="18"/>
                <w:szCs w:val="18"/>
                <w:lang w:val="pl-PL" w:eastAsia="en-US"/>
              </w:rPr>
              <w:t xml:space="preserve"> - Prosimy Zamawiającego o dopuszczenie pulsoksymetru renomowanej Amerykańskiej firmy MASIMO CORPORATION o poniższych parametrach:</w:t>
            </w:r>
          </w:p>
          <w:p w:rsidR="00D31CF4" w:rsidRPr="004E34A0" w:rsidRDefault="00D31CF4" w:rsidP="00BB428D">
            <w:pPr>
              <w:contextualSpacing/>
              <w:rPr>
                <w:rFonts w:ascii="Arial" w:eastAsia="Calibri" w:hAnsi="Arial" w:cs="Arial"/>
                <w:sz w:val="18"/>
                <w:szCs w:val="18"/>
                <w:lang w:val="pl-PL" w:eastAsia="en-US"/>
              </w:rPr>
            </w:pPr>
            <w:r w:rsidRPr="004E34A0">
              <w:rPr>
                <w:rFonts w:ascii="Arial" w:eastAsia="Calibri" w:hAnsi="Arial" w:cs="Arial"/>
                <w:sz w:val="18"/>
                <w:szCs w:val="18"/>
                <w:lang w:val="pl-PL" w:eastAsia="en-US"/>
              </w:rPr>
              <w:t xml:space="preserve">Pulsoksymetr </w:t>
            </w:r>
            <w:proofErr w:type="spellStart"/>
            <w:r w:rsidRPr="004E34A0">
              <w:rPr>
                <w:rFonts w:ascii="Arial" w:eastAsia="Calibri" w:hAnsi="Arial" w:cs="Arial"/>
                <w:sz w:val="18"/>
                <w:szCs w:val="18"/>
                <w:lang w:val="pl-PL" w:eastAsia="en-US"/>
              </w:rPr>
              <w:t>napalcowy</w:t>
            </w:r>
            <w:proofErr w:type="spellEnd"/>
            <w:r w:rsidRPr="004E34A0">
              <w:rPr>
                <w:rFonts w:ascii="Arial" w:eastAsia="Calibri" w:hAnsi="Arial" w:cs="Arial"/>
                <w:sz w:val="18"/>
                <w:szCs w:val="18"/>
                <w:lang w:val="pl-PL" w:eastAsia="en-US"/>
              </w:rPr>
              <w:t xml:space="preserve"> z ekranem O-LED o wysokiej rozdzielczości z trybami wyświetlania informacji w różnych kolorach;</w:t>
            </w:r>
            <w:r w:rsidRPr="004E34A0">
              <w:rPr>
                <w:rFonts w:ascii="Arial" w:eastAsia="Calibri" w:hAnsi="Arial" w:cs="Arial"/>
                <w:sz w:val="18"/>
                <w:szCs w:val="18"/>
                <w:lang w:val="pl-PL" w:eastAsia="en-US"/>
              </w:rPr>
              <w:br/>
              <w:t>Zakres pomiaru natlenienia krwi: 0 - 100% (rozdzielczość: 1%) - dokładność 2% w zakresie 70-100%;</w:t>
            </w:r>
            <w:r w:rsidRPr="004E34A0">
              <w:rPr>
                <w:rFonts w:ascii="Arial" w:eastAsia="Calibri" w:hAnsi="Arial" w:cs="Arial"/>
                <w:sz w:val="18"/>
                <w:szCs w:val="18"/>
                <w:lang w:val="pl-PL" w:eastAsia="en-US"/>
              </w:rPr>
              <w:br/>
              <w:t>Zakres pomiaru pulsu: 25 - 240 BPM (rozdzielczość: 1 uderzenie / minutę) – dokładność 2%,</w:t>
            </w:r>
            <w:r w:rsidRPr="004E34A0">
              <w:rPr>
                <w:rFonts w:ascii="Arial" w:eastAsia="Calibri" w:hAnsi="Arial" w:cs="Arial"/>
                <w:sz w:val="18"/>
                <w:szCs w:val="18"/>
                <w:lang w:val="pl-PL" w:eastAsia="en-US"/>
              </w:rPr>
              <w:br/>
              <w:t>dźwiękowy wskaźnik tętna;</w:t>
            </w:r>
            <w:r w:rsidRPr="004E34A0">
              <w:rPr>
                <w:rFonts w:ascii="Arial" w:eastAsia="Calibri" w:hAnsi="Arial" w:cs="Arial"/>
                <w:sz w:val="18"/>
                <w:szCs w:val="18"/>
                <w:lang w:val="pl-PL" w:eastAsia="en-US"/>
              </w:rPr>
              <w:br/>
              <w:t xml:space="preserve">Wykres pomiarów fali krzywa </w:t>
            </w:r>
            <w:proofErr w:type="spellStart"/>
            <w:r w:rsidRPr="004E34A0">
              <w:rPr>
                <w:rFonts w:ascii="Arial" w:eastAsia="Calibri" w:hAnsi="Arial" w:cs="Arial"/>
                <w:sz w:val="18"/>
                <w:szCs w:val="18"/>
                <w:lang w:val="pl-PL" w:eastAsia="en-US"/>
              </w:rPr>
              <w:t>pletyzmograficzna</w:t>
            </w:r>
            <w:proofErr w:type="spellEnd"/>
            <w:r w:rsidRPr="004E34A0">
              <w:rPr>
                <w:rFonts w:ascii="Arial" w:eastAsia="Calibri" w:hAnsi="Arial" w:cs="Arial"/>
                <w:sz w:val="18"/>
                <w:szCs w:val="18"/>
                <w:lang w:val="pl-PL" w:eastAsia="en-US"/>
              </w:rPr>
              <w:t>;</w:t>
            </w:r>
            <w:r w:rsidRPr="004E34A0">
              <w:rPr>
                <w:rFonts w:ascii="Arial" w:eastAsia="Calibri" w:hAnsi="Arial" w:cs="Arial"/>
                <w:sz w:val="18"/>
                <w:szCs w:val="18"/>
                <w:lang w:val="pl-PL" w:eastAsia="en-US"/>
              </w:rPr>
              <w:br/>
              <w:t>Wskaźnik perfuzji do oceny przepływu krwi;</w:t>
            </w:r>
            <w:r w:rsidRPr="004E34A0">
              <w:rPr>
                <w:rFonts w:ascii="Arial" w:eastAsia="Calibri" w:hAnsi="Arial" w:cs="Arial"/>
                <w:sz w:val="18"/>
                <w:szCs w:val="18"/>
                <w:lang w:val="pl-PL" w:eastAsia="en-US"/>
              </w:rPr>
              <w:br/>
              <w:t>Wysoka odporność na zakłócenia spowodowane ruchem jak drżenie palców, ruch dłoni - zdolność do</w:t>
            </w:r>
            <w:r w:rsidRPr="004E34A0">
              <w:rPr>
                <w:rFonts w:ascii="Arial" w:eastAsia="Calibri" w:hAnsi="Arial" w:cs="Arial"/>
                <w:sz w:val="18"/>
                <w:szCs w:val="18"/>
                <w:lang w:val="pl-PL" w:eastAsia="en-US"/>
              </w:rPr>
              <w:br/>
              <w:t>zachowania dokładności pomiaru SpO2 nawet przy niskiej perfuzji (PI &gt; 0.4);</w:t>
            </w:r>
            <w:r w:rsidRPr="004E34A0">
              <w:rPr>
                <w:rFonts w:ascii="Arial" w:eastAsia="Calibri" w:hAnsi="Arial" w:cs="Arial"/>
                <w:sz w:val="18"/>
                <w:szCs w:val="18"/>
                <w:lang w:val="pl-PL" w:eastAsia="en-US"/>
              </w:rPr>
              <w:br/>
            </w:r>
            <w:r w:rsidRPr="004E34A0">
              <w:rPr>
                <w:rFonts w:ascii="Arial" w:eastAsia="Calibri" w:hAnsi="Arial" w:cs="Arial"/>
                <w:sz w:val="18"/>
                <w:szCs w:val="18"/>
                <w:lang w:val="pl-PL" w:eastAsia="en-US"/>
              </w:rPr>
              <w:lastRenderedPageBreak/>
              <w:t>Wskaźnik poziomu energii baterii;</w:t>
            </w:r>
            <w:r w:rsidRPr="004E34A0">
              <w:rPr>
                <w:rFonts w:ascii="Arial" w:eastAsia="Calibri" w:hAnsi="Arial" w:cs="Arial"/>
                <w:sz w:val="18"/>
                <w:szCs w:val="18"/>
                <w:lang w:val="pl-PL" w:eastAsia="en-US"/>
              </w:rPr>
              <w:br/>
              <w:t>Automatyczne wyłączanie po 5 sekundach bezczynności;</w:t>
            </w:r>
            <w:r w:rsidRPr="004E34A0">
              <w:rPr>
                <w:rFonts w:ascii="Arial" w:eastAsia="Calibri" w:hAnsi="Arial" w:cs="Arial"/>
                <w:sz w:val="18"/>
                <w:szCs w:val="18"/>
                <w:lang w:val="pl-PL" w:eastAsia="en-US"/>
              </w:rPr>
              <w:br/>
              <w:t>Czas pracy min. 1800 pomiarów na dwóch pełnych bateriach w temperaturze 20ºC ;</w:t>
            </w:r>
            <w:r w:rsidRPr="004E34A0">
              <w:rPr>
                <w:rFonts w:ascii="Arial" w:eastAsia="Calibri" w:hAnsi="Arial" w:cs="Arial"/>
                <w:sz w:val="18"/>
                <w:szCs w:val="18"/>
                <w:lang w:val="pl-PL" w:eastAsia="en-US"/>
              </w:rPr>
              <w:br/>
              <w:t>Zasilanie 3V (2x baterie AAA 1.5V);</w:t>
            </w:r>
            <w:r w:rsidRPr="004E34A0">
              <w:rPr>
                <w:rFonts w:ascii="Arial" w:eastAsia="Calibri" w:hAnsi="Arial" w:cs="Arial"/>
                <w:sz w:val="18"/>
                <w:szCs w:val="18"/>
                <w:lang w:val="pl-PL" w:eastAsia="en-US"/>
              </w:rPr>
              <w:br/>
              <w:t>Certyfikat zgodności CE.</w:t>
            </w:r>
          </w:p>
          <w:p w:rsidR="00D31CF4" w:rsidRPr="004E34A0" w:rsidRDefault="00D31CF4" w:rsidP="00BB428D">
            <w:pPr>
              <w:contextualSpacing/>
              <w:rPr>
                <w:rFonts w:ascii="Arial" w:eastAsia="Calibri" w:hAnsi="Arial" w:cs="Arial"/>
                <w:sz w:val="18"/>
                <w:szCs w:val="18"/>
                <w:lang w:val="pl-PL" w:eastAsia="en-US"/>
              </w:rPr>
            </w:pPr>
            <w:r w:rsidRPr="004E34A0">
              <w:rPr>
                <w:rFonts w:ascii="Arial" w:eastAsia="Calibri" w:hAnsi="Arial" w:cs="Arial"/>
                <w:sz w:val="18"/>
                <w:szCs w:val="18"/>
                <w:lang w:val="pl-PL"/>
              </w:rPr>
              <w:drawing>
                <wp:inline distT="0" distB="0" distL="0" distR="0" wp14:anchorId="35450586" wp14:editId="33F1A957">
                  <wp:extent cx="1046266" cy="1835150"/>
                  <wp:effectExtent l="0" t="0" r="190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054120" cy="1848926"/>
                          </a:xfrm>
                          <a:prstGeom prst="rect">
                            <a:avLst/>
                          </a:prstGeom>
                        </pic:spPr>
                      </pic:pic>
                    </a:graphicData>
                  </a:graphic>
                </wp:inline>
              </w:drawing>
            </w:r>
          </w:p>
          <w:p w:rsidR="00D31CF4" w:rsidRPr="004E34A0" w:rsidRDefault="00D31CF4" w:rsidP="00BB428D">
            <w:pPr>
              <w:contextualSpacing/>
              <w:rPr>
                <w:rFonts w:ascii="Arial" w:hAnsi="Arial" w:cs="Arial"/>
                <w:sz w:val="18"/>
                <w:szCs w:val="18"/>
                <w:lang w:val="pl-PL"/>
              </w:rPr>
            </w:pPr>
          </w:p>
        </w:tc>
        <w:tc>
          <w:tcPr>
            <w:tcW w:w="2835" w:type="dxa"/>
            <w:shd w:val="clear" w:color="auto" w:fill="DEEAF6" w:themeFill="accent1" w:themeFillTint="33"/>
            <w:vAlign w:val="center"/>
          </w:tcPr>
          <w:p w:rsidR="00D31CF4" w:rsidRPr="004E34A0" w:rsidRDefault="00D31CF4" w:rsidP="00362C28">
            <w:pPr>
              <w:pStyle w:val="TableParagraph"/>
              <w:contextualSpacing/>
              <w:jc w:val="center"/>
              <w:rPr>
                <w:sz w:val="18"/>
                <w:szCs w:val="18"/>
                <w:lang w:val="pl-PL"/>
              </w:rPr>
            </w:pPr>
            <w:r w:rsidRPr="004E34A0">
              <w:rPr>
                <w:sz w:val="18"/>
                <w:szCs w:val="18"/>
                <w:lang w:val="pl-PL"/>
              </w:rPr>
              <w:lastRenderedPageBreak/>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P.22.</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Ssak elektryczny z wkładami jednorazowymi</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zaoferowania ssak elektryczny posiadający jeden centralny zbiornik bezpieczeństwa, chroniący przed zalaniem dwa porty ssące ?</w:t>
            </w:r>
          </w:p>
        </w:tc>
        <w:tc>
          <w:tcPr>
            <w:tcW w:w="2835" w:type="dxa"/>
            <w:shd w:val="clear" w:color="auto" w:fill="DEEAF6" w:themeFill="accent1" w:themeFillTint="33"/>
            <w:vAlign w:val="center"/>
          </w:tcPr>
          <w:p w:rsidR="00D31CF4" w:rsidRPr="004E34A0" w:rsidRDefault="00D31CF4" w:rsidP="00362C28">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ad pkt 1. Czy zamawiający zgodzi się na urządzenia nowe, wyprodukowane w 2022r.?</w:t>
            </w:r>
          </w:p>
        </w:tc>
        <w:tc>
          <w:tcPr>
            <w:tcW w:w="2835" w:type="dxa"/>
            <w:shd w:val="clear" w:color="auto" w:fill="DEEAF6" w:themeFill="accent1" w:themeFillTint="33"/>
            <w:vAlign w:val="center"/>
          </w:tcPr>
          <w:p w:rsidR="00D31CF4" w:rsidRPr="004E34A0" w:rsidRDefault="00D31CF4" w:rsidP="00362C28">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ad pkt.23. Czy zamawiający zgodzi się na wkłady jednorazowe typu </w:t>
            </w:r>
            <w:proofErr w:type="spellStart"/>
            <w:r w:rsidRPr="004E34A0">
              <w:rPr>
                <w:rFonts w:ascii="Arial" w:hAnsi="Arial" w:cs="Arial"/>
                <w:sz w:val="18"/>
                <w:szCs w:val="18"/>
                <w:lang w:val="pl-PL"/>
              </w:rPr>
              <w:t>Flovac</w:t>
            </w:r>
            <w:proofErr w:type="spellEnd"/>
            <w:r w:rsidRPr="004E34A0">
              <w:rPr>
                <w:rFonts w:ascii="Arial" w:hAnsi="Arial" w:cs="Arial"/>
                <w:sz w:val="18"/>
                <w:szCs w:val="18"/>
                <w:lang w:val="pl-PL"/>
              </w:rPr>
              <w:t xml:space="preserve"> kompatybilne</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z oferowanym ssakiem.</w:t>
            </w:r>
          </w:p>
        </w:tc>
        <w:tc>
          <w:tcPr>
            <w:tcW w:w="2835" w:type="dxa"/>
            <w:shd w:val="clear" w:color="auto" w:fill="DEEAF6" w:themeFill="accent1" w:themeFillTint="33"/>
            <w:vAlign w:val="center"/>
          </w:tcPr>
          <w:p w:rsidR="00D31CF4" w:rsidRPr="004E34A0" w:rsidRDefault="00D31CF4" w:rsidP="00362C28">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ad pkt.24. Czy zamawiający zgodzi się na wkłady jednorazowe typu </w:t>
            </w:r>
            <w:proofErr w:type="spellStart"/>
            <w:r w:rsidRPr="004E34A0">
              <w:rPr>
                <w:rFonts w:ascii="Arial" w:hAnsi="Arial" w:cs="Arial"/>
                <w:sz w:val="18"/>
                <w:szCs w:val="18"/>
                <w:lang w:val="pl-PL"/>
              </w:rPr>
              <w:t>Flovac</w:t>
            </w:r>
            <w:proofErr w:type="spellEnd"/>
            <w:r w:rsidRPr="004E34A0">
              <w:rPr>
                <w:rFonts w:ascii="Arial" w:hAnsi="Arial" w:cs="Arial"/>
                <w:sz w:val="18"/>
                <w:szCs w:val="18"/>
                <w:lang w:val="pl-PL"/>
              </w:rPr>
              <w:t xml:space="preserve"> kompatybilne</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z oferowanym ssakiem po 10 szt. do każdego ssaka</w:t>
            </w:r>
          </w:p>
        </w:tc>
        <w:tc>
          <w:tcPr>
            <w:tcW w:w="2835" w:type="dxa"/>
            <w:shd w:val="clear" w:color="auto" w:fill="DEEAF6" w:themeFill="accent1" w:themeFillTint="33"/>
            <w:vAlign w:val="center"/>
          </w:tcPr>
          <w:p w:rsidR="00D31CF4" w:rsidRPr="004E34A0" w:rsidRDefault="00D31CF4" w:rsidP="00362C28">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ssak elektryczny o maksymalnym przepływie 60l/min i podciśnieniu 95kPa; z portem ssącym i 2 zbiornikami na wydzielinę z zaworem przełączającym ssanie między zbiornikami; przełączenie z butli na butlę (wybór pojemnika) w postaci zaworu przełączającego zamontowanego pomiędzy zbiornikami na szynie ssaka; pedał nożny w postaci włącznika/wyłącznika nożnego wbudowanego w podstawę jezdną ssaka; ssak do pracy ciągłej; bardzo precyzyjny, membranowy, jednoobrotowy regulator podciśnienia?</w:t>
            </w:r>
          </w:p>
        </w:tc>
        <w:tc>
          <w:tcPr>
            <w:tcW w:w="2835" w:type="dxa"/>
            <w:shd w:val="clear" w:color="auto" w:fill="DEEAF6" w:themeFill="accent1" w:themeFillTint="33"/>
            <w:vAlign w:val="center"/>
          </w:tcPr>
          <w:p w:rsidR="00D31CF4" w:rsidRPr="004E34A0" w:rsidRDefault="00D31CF4" w:rsidP="00362C28">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73FF5">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73FF5">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73FF5">
            <w:pPr>
              <w:contextualSpacing/>
              <w:rPr>
                <w:rFonts w:ascii="Arial" w:hAnsi="Arial" w:cs="Arial"/>
                <w:sz w:val="18"/>
                <w:szCs w:val="18"/>
                <w:lang w:val="pl-PL"/>
              </w:rPr>
            </w:pPr>
          </w:p>
          <w:p w:rsidR="00D31CF4" w:rsidRPr="004E34A0" w:rsidRDefault="00D31CF4" w:rsidP="00B73FF5">
            <w:pPr>
              <w:contextualSpacing/>
              <w:rPr>
                <w:rFonts w:ascii="Arial" w:hAnsi="Arial" w:cs="Arial"/>
                <w:sz w:val="18"/>
                <w:szCs w:val="18"/>
                <w:lang w:val="pl-PL"/>
              </w:rPr>
            </w:pPr>
            <w:r w:rsidRPr="004E34A0">
              <w:rPr>
                <w:rFonts w:ascii="Arial" w:hAnsi="Arial" w:cs="Arial"/>
                <w:sz w:val="18"/>
                <w:szCs w:val="18"/>
                <w:lang w:val="pl-PL"/>
              </w:rPr>
              <w:t>Czy Zamawiający dopuści ssak elektryczny fabrycznie nowy z rokiem produkcji 2022?</w:t>
            </w:r>
          </w:p>
        </w:tc>
        <w:tc>
          <w:tcPr>
            <w:tcW w:w="2835" w:type="dxa"/>
            <w:shd w:val="clear" w:color="auto" w:fill="DEEAF6" w:themeFill="accent1" w:themeFillTint="33"/>
            <w:vAlign w:val="center"/>
          </w:tcPr>
          <w:p w:rsidR="00D31CF4" w:rsidRPr="004E34A0" w:rsidRDefault="00D31CF4" w:rsidP="00B73FF5">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73FF5">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73FF5">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73FF5">
            <w:pPr>
              <w:contextualSpacing/>
              <w:rPr>
                <w:rFonts w:ascii="Arial" w:hAnsi="Arial" w:cs="Arial"/>
                <w:sz w:val="18"/>
                <w:szCs w:val="18"/>
                <w:lang w:val="pl-PL"/>
              </w:rPr>
            </w:pPr>
            <w:r w:rsidRPr="004E34A0">
              <w:rPr>
                <w:rFonts w:ascii="Arial" w:hAnsi="Arial" w:cs="Arial"/>
                <w:sz w:val="18"/>
                <w:szCs w:val="18"/>
                <w:lang w:val="pl-PL"/>
              </w:rPr>
              <w:t xml:space="preserve">Czy Zamawiający dopuści wielostopniowe zabezpieczenie </w:t>
            </w:r>
            <w:proofErr w:type="spellStart"/>
            <w:r w:rsidRPr="004E34A0">
              <w:rPr>
                <w:rFonts w:ascii="Arial" w:hAnsi="Arial" w:cs="Arial"/>
                <w:sz w:val="18"/>
                <w:szCs w:val="18"/>
                <w:lang w:val="pl-PL"/>
              </w:rPr>
              <w:t>przeciwprzelewowe</w:t>
            </w:r>
            <w:proofErr w:type="spellEnd"/>
            <w:r w:rsidRPr="004E34A0">
              <w:rPr>
                <w:rFonts w:ascii="Arial" w:hAnsi="Arial" w:cs="Arial"/>
                <w:sz w:val="18"/>
                <w:szCs w:val="18"/>
                <w:lang w:val="pl-PL"/>
              </w:rPr>
              <w:t xml:space="preserve"> w postaci jednego zbiornika zabezpieczającego, filtrów bakteryjnych/hydrofobowych: montowanych na zbiorniku zabezpieczającym ssaka oraz w pokrywie wkładu jednorazowego?</w:t>
            </w:r>
          </w:p>
        </w:tc>
        <w:tc>
          <w:tcPr>
            <w:tcW w:w="2835" w:type="dxa"/>
            <w:shd w:val="clear" w:color="auto" w:fill="DEEAF6" w:themeFill="accent1" w:themeFillTint="33"/>
            <w:vAlign w:val="center"/>
          </w:tcPr>
          <w:p w:rsidR="00D31CF4" w:rsidRPr="004E34A0" w:rsidRDefault="00D31CF4" w:rsidP="00B73FF5">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73FF5">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73FF5">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73FF5">
            <w:pPr>
              <w:contextualSpacing/>
              <w:rPr>
                <w:rFonts w:ascii="Arial" w:hAnsi="Arial" w:cs="Arial"/>
                <w:sz w:val="18"/>
                <w:szCs w:val="18"/>
                <w:lang w:val="pl-PL"/>
              </w:rPr>
            </w:pPr>
            <w:r w:rsidRPr="004E34A0">
              <w:rPr>
                <w:rFonts w:ascii="Arial" w:hAnsi="Arial" w:cs="Arial"/>
                <w:sz w:val="18"/>
                <w:szCs w:val="18"/>
                <w:lang w:val="pl-PL"/>
              </w:rPr>
              <w:t xml:space="preserve">Czy Zamawiający dopuści wkłady jednorazowe </w:t>
            </w:r>
            <w:proofErr w:type="spellStart"/>
            <w:r w:rsidRPr="004E34A0">
              <w:rPr>
                <w:rFonts w:ascii="Arial" w:hAnsi="Arial" w:cs="Arial"/>
                <w:sz w:val="18"/>
                <w:szCs w:val="18"/>
                <w:lang w:val="pl-PL"/>
              </w:rPr>
              <w:t>Medela</w:t>
            </w:r>
            <w:proofErr w:type="spellEnd"/>
            <w:r w:rsidRPr="004E34A0">
              <w:rPr>
                <w:rFonts w:ascii="Arial" w:hAnsi="Arial" w:cs="Arial"/>
                <w:sz w:val="18"/>
                <w:szCs w:val="18"/>
                <w:lang w:val="pl-PL"/>
              </w:rPr>
              <w:t xml:space="preserve"> o pojemności 1,5l lub 2,5l do wyboru przez Zamawiającego?</w:t>
            </w:r>
          </w:p>
        </w:tc>
        <w:tc>
          <w:tcPr>
            <w:tcW w:w="2835" w:type="dxa"/>
            <w:shd w:val="clear" w:color="auto" w:fill="DEEAF6" w:themeFill="accent1" w:themeFillTint="33"/>
            <w:vAlign w:val="center"/>
          </w:tcPr>
          <w:p w:rsidR="00D31CF4" w:rsidRPr="004E34A0" w:rsidRDefault="00D31CF4" w:rsidP="00B73FF5">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P.23</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Ssak próżniowy z wkładami jednorazowymi</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73276">
            <w:pPr>
              <w:contextualSpacing/>
              <w:rPr>
                <w:rFonts w:ascii="Arial" w:hAnsi="Arial" w:cs="Arial"/>
                <w:sz w:val="18"/>
                <w:szCs w:val="18"/>
                <w:lang w:val="pl-PL"/>
              </w:rPr>
            </w:pPr>
            <w:r w:rsidRPr="004E34A0">
              <w:rPr>
                <w:rFonts w:ascii="Arial" w:hAnsi="Arial" w:cs="Arial"/>
                <w:sz w:val="18"/>
                <w:szCs w:val="18"/>
                <w:lang w:val="pl-PL"/>
              </w:rPr>
              <w:t>Czy zamawiający dopuści:</w:t>
            </w:r>
          </w:p>
          <w:p w:rsidR="00D31CF4" w:rsidRPr="004E34A0" w:rsidRDefault="00D31CF4" w:rsidP="00B73276">
            <w:pPr>
              <w:contextualSpacing/>
              <w:rPr>
                <w:rFonts w:ascii="Arial" w:hAnsi="Arial" w:cs="Arial"/>
                <w:sz w:val="18"/>
                <w:szCs w:val="18"/>
                <w:lang w:val="pl-PL"/>
              </w:rPr>
            </w:pPr>
            <w:r w:rsidRPr="004E34A0">
              <w:rPr>
                <w:rFonts w:ascii="Arial" w:hAnsi="Arial" w:cs="Arial"/>
                <w:sz w:val="18"/>
                <w:szCs w:val="18"/>
                <w:lang w:val="pl-PL"/>
              </w:rPr>
              <w:lastRenderedPageBreak/>
              <w:t>Regulator próżni, wersja jezdna, podstawa na 4 kołach, w tym 4 z blokadą</w:t>
            </w:r>
          </w:p>
        </w:tc>
        <w:tc>
          <w:tcPr>
            <w:tcW w:w="2835" w:type="dxa"/>
            <w:shd w:val="clear" w:color="auto" w:fill="DEEAF6" w:themeFill="accent1" w:themeFillTint="33"/>
            <w:vAlign w:val="center"/>
          </w:tcPr>
          <w:p w:rsidR="00D31CF4" w:rsidRPr="004E34A0" w:rsidRDefault="00D31CF4" w:rsidP="00B73276">
            <w:pPr>
              <w:pStyle w:val="TableParagraph"/>
              <w:contextualSpacing/>
              <w:jc w:val="center"/>
              <w:rPr>
                <w:sz w:val="18"/>
                <w:szCs w:val="18"/>
                <w:lang w:val="pl-PL"/>
              </w:rPr>
            </w:pPr>
            <w:r w:rsidRPr="004E34A0">
              <w:rPr>
                <w:sz w:val="18"/>
                <w:szCs w:val="18"/>
                <w:lang w:val="pl-PL"/>
              </w:rPr>
              <w:lastRenderedPageBreak/>
              <w:t xml:space="preserve">Zamawiający nie zmienia zapisów </w:t>
            </w:r>
            <w:r w:rsidRPr="004E34A0">
              <w:rPr>
                <w:sz w:val="18"/>
                <w:szCs w:val="18"/>
                <w:lang w:val="pl-PL"/>
              </w:rPr>
              <w:lastRenderedPageBreak/>
              <w:t>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P.25.</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Szafka przyłóżkowa</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Szafka przyłóżkowa z blatem bocznym - szt. 40</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jednostronną, z możliwością postawienia tylko po jednej stronie łóżka? Ustalenie kierunku otwierania drzwiczek każdej szafki jest możliwe na etapie produkcji, zgodnie z preferencjami Użytkownika.</w:t>
            </w:r>
          </w:p>
        </w:tc>
        <w:tc>
          <w:tcPr>
            <w:tcW w:w="2835" w:type="dxa"/>
            <w:shd w:val="clear" w:color="auto" w:fill="DEEAF6" w:themeFill="accent1" w:themeFillTint="33"/>
            <w:vAlign w:val="center"/>
          </w:tcPr>
          <w:p w:rsidR="00D31CF4" w:rsidRPr="004E34A0" w:rsidRDefault="00D31CF4" w:rsidP="00A41AC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5. Czy Zamawiający dopuszcza szafkę przyłóżkową, której stelaż wykonany jest z aluminium lakierowanego proszkowo, a szuflada i szafka wykonane są ze stali lakierowanej proszkowo?</w:t>
            </w:r>
          </w:p>
        </w:tc>
        <w:tc>
          <w:tcPr>
            <w:tcW w:w="2835" w:type="dxa"/>
            <w:shd w:val="clear" w:color="auto" w:fill="DEEAF6" w:themeFill="accent1" w:themeFillTint="33"/>
            <w:vAlign w:val="center"/>
          </w:tcPr>
          <w:p w:rsidR="00D31CF4" w:rsidRPr="004E34A0" w:rsidRDefault="00D31CF4" w:rsidP="00A41AC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stelaż wykonany jest z aluminium lakierowanego proszkowo, szuflada i szafka wykonane są ze stali lakierowanej proszkowo, a podstawa ze stali obudowanej wytłoczką z tworzywa ABS, pełniącej rolę dodatkowej półki?</w:t>
            </w:r>
          </w:p>
        </w:tc>
        <w:tc>
          <w:tcPr>
            <w:tcW w:w="2835" w:type="dxa"/>
            <w:shd w:val="clear" w:color="auto" w:fill="DEEAF6" w:themeFill="accent1" w:themeFillTint="33"/>
            <w:vAlign w:val="center"/>
          </w:tcPr>
          <w:p w:rsidR="00D31CF4" w:rsidRPr="004E34A0" w:rsidRDefault="00D31CF4" w:rsidP="00A41AC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jc w:val="both"/>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korpus, szuflada i szafka wykonane są ze stali lakierowanej proszkowo?</w:t>
            </w:r>
          </w:p>
        </w:tc>
        <w:tc>
          <w:tcPr>
            <w:tcW w:w="2835" w:type="dxa"/>
            <w:shd w:val="clear" w:color="auto" w:fill="DEEAF6" w:themeFill="accent1" w:themeFillTint="33"/>
            <w:vAlign w:val="center"/>
          </w:tcPr>
          <w:p w:rsidR="00D31CF4" w:rsidRPr="004E34A0" w:rsidRDefault="00D31CF4" w:rsidP="00A41AC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jc w:val="both"/>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 Czy Zamawiający dopuszcza szafkę przyłóżkową wyposażoną tylko w jedną szufladę o wysokości użytkowej 130 mm, umiejscowioną bezpośrednio pod blatem oraz szafkę o wysokości użytkowej 405 mm, wyposażoną w półkę?</w:t>
            </w:r>
          </w:p>
        </w:tc>
        <w:tc>
          <w:tcPr>
            <w:tcW w:w="2835" w:type="dxa"/>
            <w:shd w:val="clear" w:color="auto" w:fill="DEEAF6" w:themeFill="accent1" w:themeFillTint="33"/>
            <w:vAlign w:val="center"/>
          </w:tcPr>
          <w:p w:rsidR="00D31CF4" w:rsidRPr="004E34A0" w:rsidRDefault="00D31CF4" w:rsidP="00A41AC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jc w:val="both"/>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wyposażoną tylko w jedną szufladę o wysokości użytkowej 105 mm, umiejscowioną bezpośrednio pod blatem oraz szafkę o wysokości użytkowej 316 mm, wyposażoną w półkę?</w:t>
            </w:r>
          </w:p>
        </w:tc>
        <w:tc>
          <w:tcPr>
            <w:tcW w:w="2835" w:type="dxa"/>
            <w:shd w:val="clear" w:color="auto" w:fill="DEEAF6" w:themeFill="accent1" w:themeFillTint="33"/>
            <w:vAlign w:val="center"/>
          </w:tcPr>
          <w:p w:rsidR="00D31CF4" w:rsidRPr="004E34A0" w:rsidRDefault="00D31CF4" w:rsidP="00A41AC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jc w:val="both"/>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wyposażoną tylko w jedną szufladę o wysokości użytkowej 105 mm, umiejscowioną bezpośrednio pod blatem oraz szafkę o wysokości użytkowej 475 mm, wyposażoną w półkę?</w:t>
            </w:r>
          </w:p>
        </w:tc>
        <w:tc>
          <w:tcPr>
            <w:tcW w:w="2835" w:type="dxa"/>
            <w:shd w:val="clear" w:color="auto" w:fill="DEEAF6" w:themeFill="accent1" w:themeFillTint="33"/>
            <w:vAlign w:val="center"/>
          </w:tcPr>
          <w:p w:rsidR="00D31CF4" w:rsidRPr="004E34A0" w:rsidRDefault="00D31CF4" w:rsidP="00A41AC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jc w:val="both"/>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szafka zamykana jest drzwiczkami (bez zamka) i wyposażona jest w półkę, do której dostęp jest tylko z jednej strony szafki?</w:t>
            </w:r>
          </w:p>
        </w:tc>
        <w:tc>
          <w:tcPr>
            <w:tcW w:w="2835" w:type="dxa"/>
            <w:shd w:val="clear" w:color="auto" w:fill="DEEAF6" w:themeFill="accent1" w:themeFillTint="33"/>
            <w:vAlign w:val="center"/>
          </w:tcPr>
          <w:p w:rsidR="00D31CF4" w:rsidRPr="004E34A0" w:rsidRDefault="00D31CF4" w:rsidP="00A41AC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jc w:val="both"/>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szuflada nie posiada uchwytu na butelki z wodą?</w:t>
            </w:r>
          </w:p>
        </w:tc>
        <w:tc>
          <w:tcPr>
            <w:tcW w:w="2835" w:type="dxa"/>
            <w:shd w:val="clear" w:color="auto" w:fill="DEEAF6" w:themeFill="accent1" w:themeFillTint="33"/>
            <w:vAlign w:val="center"/>
          </w:tcPr>
          <w:p w:rsidR="00D31CF4" w:rsidRPr="004E34A0" w:rsidRDefault="00D31CF4" w:rsidP="00A41AC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jc w:val="both"/>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szuflada nie posiada uchwytu na butelki z wodą, ale która jest wyposażona w specjalny wkład na butelki z wodą, umieszczony z boku szafki i wykonany z tworzywa ABS?</w:t>
            </w:r>
          </w:p>
        </w:tc>
        <w:tc>
          <w:tcPr>
            <w:tcW w:w="2835" w:type="dxa"/>
            <w:shd w:val="clear" w:color="auto" w:fill="DEEAF6" w:themeFill="accent1" w:themeFillTint="33"/>
            <w:vAlign w:val="center"/>
          </w:tcPr>
          <w:p w:rsidR="00D31CF4" w:rsidRPr="004E34A0" w:rsidRDefault="00D31CF4" w:rsidP="00A41ACD">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jc w:val="both"/>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która nie jest wyposażona w półkę na basen?</w:t>
            </w:r>
          </w:p>
        </w:tc>
        <w:tc>
          <w:tcPr>
            <w:tcW w:w="2835" w:type="dxa"/>
            <w:shd w:val="clear" w:color="auto" w:fill="DEEAF6" w:themeFill="accent1" w:themeFillTint="33"/>
            <w:vAlign w:val="center"/>
          </w:tcPr>
          <w:p w:rsidR="00D31CF4" w:rsidRPr="004E34A0" w:rsidRDefault="00D31CF4" w:rsidP="00A41AC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jc w:val="both"/>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która nie jest wyposażona w półkę na basen z metalowej lakierowanej siatki, natomiast jest wyposażona w stalową podstawę obudowaną wytłoczką z tworzywa ABS, pełniącą rolę dodatkowej półki i znajdującej się pod korpusem szafki?</w:t>
            </w:r>
          </w:p>
        </w:tc>
        <w:tc>
          <w:tcPr>
            <w:tcW w:w="2835" w:type="dxa"/>
            <w:shd w:val="clear" w:color="auto" w:fill="DEEAF6" w:themeFill="accent1" w:themeFillTint="33"/>
            <w:vAlign w:val="center"/>
          </w:tcPr>
          <w:p w:rsidR="00D31CF4" w:rsidRPr="004E34A0" w:rsidRDefault="00D31CF4" w:rsidP="00A41AC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jc w:val="both"/>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która nie jest wyposażona w blat w boczny?</w:t>
            </w:r>
          </w:p>
        </w:tc>
        <w:tc>
          <w:tcPr>
            <w:tcW w:w="2835" w:type="dxa"/>
            <w:shd w:val="clear" w:color="auto" w:fill="DEEAF6" w:themeFill="accent1" w:themeFillTint="33"/>
            <w:vAlign w:val="center"/>
          </w:tcPr>
          <w:p w:rsidR="00D31CF4" w:rsidRPr="004E34A0" w:rsidRDefault="00D31CF4" w:rsidP="00A41AC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jc w:val="both"/>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wyposażoną w wysuwany blat boczny, bez możliwości regulacji wysokości?</w:t>
            </w:r>
          </w:p>
        </w:tc>
        <w:tc>
          <w:tcPr>
            <w:tcW w:w="2835" w:type="dxa"/>
            <w:shd w:val="clear" w:color="auto" w:fill="DEEAF6" w:themeFill="accent1" w:themeFillTint="33"/>
            <w:vAlign w:val="center"/>
          </w:tcPr>
          <w:p w:rsidR="00D31CF4" w:rsidRPr="004E34A0" w:rsidRDefault="00D31CF4" w:rsidP="00A41AC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jc w:val="both"/>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szuflady wysuwane są na prowadnicach kulkowych?</w:t>
            </w:r>
          </w:p>
        </w:tc>
        <w:tc>
          <w:tcPr>
            <w:tcW w:w="2835" w:type="dxa"/>
            <w:shd w:val="clear" w:color="auto" w:fill="DEEAF6" w:themeFill="accent1" w:themeFillTint="33"/>
            <w:vAlign w:val="center"/>
          </w:tcPr>
          <w:p w:rsidR="00D31CF4" w:rsidRPr="004E34A0" w:rsidRDefault="00D31CF4" w:rsidP="009418D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jc w:val="both"/>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o wymiarach zewnętrznych 43x41x88 cm [</w:t>
            </w:r>
            <w:proofErr w:type="spellStart"/>
            <w:r w:rsidRPr="004E34A0">
              <w:rPr>
                <w:rFonts w:ascii="Arial" w:hAnsi="Arial" w:cs="Arial"/>
                <w:sz w:val="18"/>
                <w:szCs w:val="18"/>
                <w:lang w:val="pl-PL"/>
              </w:rPr>
              <w:t>szerokośćxgłębokośćxwysokość</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9418D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jc w:val="both"/>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 Czy Zamawiający dopuszcza szafkę przyłóżkową o wymiarach zewnętrznych 48x40x88 cm [</w:t>
            </w:r>
            <w:proofErr w:type="spellStart"/>
            <w:r w:rsidRPr="004E34A0">
              <w:rPr>
                <w:rFonts w:ascii="Arial" w:hAnsi="Arial" w:cs="Arial"/>
                <w:sz w:val="18"/>
                <w:szCs w:val="18"/>
                <w:lang w:val="pl-PL"/>
              </w:rPr>
              <w:t>szerokośćxgłębokośćxwysokość</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9418D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o wymiarach zewnętrznych 52,5x46x86 cm [</w:t>
            </w:r>
            <w:proofErr w:type="spellStart"/>
            <w:r w:rsidRPr="004E34A0">
              <w:rPr>
                <w:rFonts w:ascii="Arial" w:hAnsi="Arial" w:cs="Arial"/>
                <w:sz w:val="18"/>
                <w:szCs w:val="18"/>
                <w:lang w:val="pl-PL"/>
              </w:rPr>
              <w:t>szerokośćxgłębokośćxwysokość</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9418D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o wymiarach blatu bocznego 22x25 cm [</w:t>
            </w:r>
            <w:proofErr w:type="spellStart"/>
            <w:r w:rsidRPr="004E34A0">
              <w:rPr>
                <w:rFonts w:ascii="Arial" w:hAnsi="Arial" w:cs="Arial"/>
                <w:sz w:val="18"/>
                <w:szCs w:val="18"/>
                <w:lang w:val="pl-PL"/>
              </w:rPr>
              <w:t>szerokośćxgłębokość</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9418D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dopuszcza szafkę przyłóżkową, której szuflady nie są wyposażone w tworzywowe wkłady? </w:t>
            </w:r>
          </w:p>
        </w:tc>
        <w:tc>
          <w:tcPr>
            <w:tcW w:w="2835" w:type="dxa"/>
            <w:shd w:val="clear" w:color="auto" w:fill="DEEAF6" w:themeFill="accent1" w:themeFillTint="33"/>
            <w:vAlign w:val="center"/>
          </w:tcPr>
          <w:p w:rsidR="00D31CF4" w:rsidRPr="004E34A0" w:rsidRDefault="00D31CF4" w:rsidP="009418D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fronty szuflad wykonane są ze stali lakierowanej proszkowo na wybrany przez Zamawiającego kolor z dostępnej palety RAL?</w:t>
            </w:r>
          </w:p>
        </w:tc>
        <w:tc>
          <w:tcPr>
            <w:tcW w:w="2835" w:type="dxa"/>
            <w:shd w:val="clear" w:color="auto" w:fill="DEEAF6" w:themeFill="accent1" w:themeFillTint="33"/>
            <w:vAlign w:val="center"/>
          </w:tcPr>
          <w:p w:rsidR="00D31CF4" w:rsidRPr="004E34A0" w:rsidRDefault="00D31CF4" w:rsidP="009418D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układ jezdny stanowią 4 koła jezdne o średnicy 55 mm z elastycznym, niebrudzącym podłóg bieżnikiem?</w:t>
            </w:r>
          </w:p>
        </w:tc>
        <w:tc>
          <w:tcPr>
            <w:tcW w:w="2835" w:type="dxa"/>
            <w:shd w:val="clear" w:color="auto" w:fill="DEEAF6" w:themeFill="accent1" w:themeFillTint="33"/>
            <w:vAlign w:val="center"/>
          </w:tcPr>
          <w:p w:rsidR="00D31CF4" w:rsidRPr="004E34A0" w:rsidRDefault="00D31CF4" w:rsidP="00A2285E">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która nie jest wyposażona w system blokowania i odblokowywania kół szafki na wysokości ręki leżącego pacjenta (na wysokości blatu górnego szafki), a której blokowanie / odblokowywanie odbywa się poprzez naciśnięcie / zwolnienie hamulca, znajdującego się przy kołach (w każdej szafce dwa kółka z hamulcem, dwa bez)?</w:t>
            </w:r>
          </w:p>
        </w:tc>
        <w:tc>
          <w:tcPr>
            <w:tcW w:w="2835" w:type="dxa"/>
            <w:shd w:val="clear" w:color="auto" w:fill="DEEAF6" w:themeFill="accent1" w:themeFillTint="33"/>
            <w:vAlign w:val="center"/>
          </w:tcPr>
          <w:p w:rsidR="00D31CF4" w:rsidRPr="004E34A0" w:rsidRDefault="00D31CF4" w:rsidP="00A2285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dopuszcza szafkę przyłóżkową, której blat górny i blat boczny wykonane są z płyty HPL w kolorze białym? </w:t>
            </w:r>
          </w:p>
        </w:tc>
        <w:tc>
          <w:tcPr>
            <w:tcW w:w="2835" w:type="dxa"/>
            <w:shd w:val="clear" w:color="auto" w:fill="DEEAF6" w:themeFill="accent1" w:themeFillTint="33"/>
            <w:vAlign w:val="center"/>
          </w:tcPr>
          <w:p w:rsidR="00D31CF4" w:rsidRPr="004E34A0" w:rsidRDefault="00D31CF4" w:rsidP="00A2285E">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dopuszcza szafkę przyłóżkową, której blat górny wykonany jest z tworzywa ABS w kolorze białym, z wyprofilowanymi rantami zabezpieczającymi przed spadaniem przedmiotów, a blat boczny wykonany jest z płyty HPL w kolorze białym? </w:t>
            </w:r>
          </w:p>
        </w:tc>
        <w:tc>
          <w:tcPr>
            <w:tcW w:w="2835" w:type="dxa"/>
            <w:shd w:val="clear" w:color="auto" w:fill="DEEAF6" w:themeFill="accent1" w:themeFillTint="33"/>
            <w:vAlign w:val="center"/>
          </w:tcPr>
          <w:p w:rsidR="00D31CF4" w:rsidRPr="004E34A0" w:rsidRDefault="00D31CF4" w:rsidP="00A2285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 Czy Zamawiający dopuszcza szafkę przyłóżkową, której blat górny nie jest wyposażony w galeryjkę?</w:t>
            </w:r>
          </w:p>
        </w:tc>
        <w:tc>
          <w:tcPr>
            <w:tcW w:w="2835" w:type="dxa"/>
            <w:shd w:val="clear" w:color="auto" w:fill="DEEAF6" w:themeFill="accent1" w:themeFillTint="33"/>
            <w:vAlign w:val="center"/>
          </w:tcPr>
          <w:p w:rsidR="00D31CF4" w:rsidRPr="004E34A0" w:rsidRDefault="00D31CF4" w:rsidP="00A2285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blat górny jest wyposażony w 3 relingi chroniące przed spadaniem przedmiotów?</w:t>
            </w:r>
          </w:p>
        </w:tc>
        <w:tc>
          <w:tcPr>
            <w:tcW w:w="2835" w:type="dxa"/>
            <w:shd w:val="clear" w:color="auto" w:fill="DEEAF6" w:themeFill="accent1" w:themeFillTint="33"/>
            <w:vAlign w:val="center"/>
          </w:tcPr>
          <w:p w:rsidR="00D31CF4" w:rsidRPr="004E34A0" w:rsidRDefault="00D31CF4" w:rsidP="00A2285E">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blat górny nie jest wyposażony w dwa relingi do przetaczania szafki?</w:t>
            </w:r>
          </w:p>
        </w:tc>
        <w:tc>
          <w:tcPr>
            <w:tcW w:w="2835" w:type="dxa"/>
            <w:shd w:val="clear" w:color="auto" w:fill="DEEAF6" w:themeFill="accent1" w:themeFillTint="33"/>
            <w:vAlign w:val="center"/>
          </w:tcPr>
          <w:p w:rsidR="00D31CF4" w:rsidRPr="004E34A0" w:rsidRDefault="00D31CF4" w:rsidP="00A2285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blat boczny nie jest wyposażony w tworzywowe galeryjki?</w:t>
            </w:r>
          </w:p>
        </w:tc>
        <w:tc>
          <w:tcPr>
            <w:tcW w:w="2835" w:type="dxa"/>
            <w:shd w:val="clear" w:color="auto" w:fill="DEEAF6" w:themeFill="accent1" w:themeFillTint="33"/>
            <w:vAlign w:val="center"/>
          </w:tcPr>
          <w:p w:rsidR="00D31CF4" w:rsidRPr="004E34A0" w:rsidRDefault="00D31CF4" w:rsidP="00A2285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blat boczny nie ma możliwości regulacji kąta nachylenia?</w:t>
            </w:r>
          </w:p>
        </w:tc>
        <w:tc>
          <w:tcPr>
            <w:tcW w:w="2835" w:type="dxa"/>
            <w:shd w:val="clear" w:color="auto" w:fill="DEEAF6" w:themeFill="accent1" w:themeFillTint="33"/>
            <w:vAlign w:val="center"/>
          </w:tcPr>
          <w:p w:rsidR="00D31CF4" w:rsidRPr="004E34A0" w:rsidRDefault="00D31CF4" w:rsidP="00A2285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przyłóżkową z korpusem wykonanym z profili aluminiowych, z ramkami szuflad oraz bokami szafki wykonanymi z ocynkowanej blachy stalowej malowanej proszkowo, z blatami oraz frontami szuflad wykonanymi z płyty tworzywowej typu HPL?</w:t>
            </w:r>
          </w:p>
        </w:tc>
        <w:tc>
          <w:tcPr>
            <w:tcW w:w="2835" w:type="dxa"/>
            <w:shd w:val="clear" w:color="auto" w:fill="DEEAF6" w:themeFill="accent1" w:themeFillTint="33"/>
            <w:vAlign w:val="center"/>
          </w:tcPr>
          <w:p w:rsidR="00D31CF4" w:rsidRPr="004E34A0" w:rsidRDefault="00D31CF4" w:rsidP="00A2285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przyłóżkową z półką na basen znajdującą się pod dolna szufladą wykonaną z tworzywa ABS?</w:t>
            </w:r>
          </w:p>
        </w:tc>
        <w:tc>
          <w:tcPr>
            <w:tcW w:w="2835" w:type="dxa"/>
            <w:shd w:val="clear" w:color="auto" w:fill="DEEAF6" w:themeFill="accent1" w:themeFillTint="33"/>
            <w:vAlign w:val="center"/>
          </w:tcPr>
          <w:p w:rsidR="00D31CF4" w:rsidRPr="004E34A0" w:rsidRDefault="00D31CF4" w:rsidP="00A85F4F">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przyłóżkową z szufladami wysuwanymi na prowadnicach rolkowych?</w:t>
            </w:r>
          </w:p>
        </w:tc>
        <w:tc>
          <w:tcPr>
            <w:tcW w:w="2835" w:type="dxa"/>
            <w:shd w:val="clear" w:color="auto" w:fill="DEEAF6" w:themeFill="accent1" w:themeFillTint="33"/>
            <w:vAlign w:val="center"/>
          </w:tcPr>
          <w:p w:rsidR="00D31CF4" w:rsidRPr="004E34A0" w:rsidRDefault="00D31CF4" w:rsidP="00A85F4F">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przyłóżkową o wysokości 87,5 cm, szerokości 55,5 cm, głębokości 45,1 cm, co nieznacznie różni się od parametru oczekiwanego?</w:t>
            </w:r>
          </w:p>
        </w:tc>
        <w:tc>
          <w:tcPr>
            <w:tcW w:w="2835" w:type="dxa"/>
            <w:shd w:val="clear" w:color="auto" w:fill="DEEAF6" w:themeFill="accent1" w:themeFillTint="33"/>
            <w:vAlign w:val="center"/>
          </w:tcPr>
          <w:p w:rsidR="00D31CF4" w:rsidRPr="004E34A0" w:rsidRDefault="00D31CF4" w:rsidP="00A85F4F">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przyłóżkową z regulacją blatu bocznego w zakresie 760-1110 mm?</w:t>
            </w:r>
          </w:p>
        </w:tc>
        <w:tc>
          <w:tcPr>
            <w:tcW w:w="2835" w:type="dxa"/>
            <w:shd w:val="clear" w:color="auto" w:fill="DEEAF6" w:themeFill="accent1" w:themeFillTint="33"/>
            <w:vAlign w:val="center"/>
          </w:tcPr>
          <w:p w:rsidR="00D31CF4" w:rsidRPr="004E34A0" w:rsidRDefault="00D31CF4" w:rsidP="00A85F4F">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przyłóżkową wyposażoną w koła o średnicy 52 mm, co nie wpływa na funkcjonalność szafki?</w:t>
            </w:r>
          </w:p>
        </w:tc>
        <w:tc>
          <w:tcPr>
            <w:tcW w:w="2835" w:type="dxa"/>
            <w:shd w:val="clear" w:color="auto" w:fill="DEEAF6" w:themeFill="accent1" w:themeFillTint="33"/>
            <w:vAlign w:val="center"/>
          </w:tcPr>
          <w:p w:rsidR="00D31CF4" w:rsidRPr="004E34A0" w:rsidRDefault="00D31CF4" w:rsidP="00A85F4F">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związku z pkt. 10 Zamawiający dopuści szafkę przyłóżkową z blokadą indywidualna kół, znajdującą się bezpośrednio przy kołach?</w:t>
            </w:r>
          </w:p>
        </w:tc>
        <w:tc>
          <w:tcPr>
            <w:tcW w:w="2835" w:type="dxa"/>
            <w:shd w:val="clear" w:color="auto" w:fill="DEEAF6" w:themeFill="accent1" w:themeFillTint="33"/>
            <w:vAlign w:val="center"/>
          </w:tcPr>
          <w:p w:rsidR="00D31CF4" w:rsidRPr="004E34A0" w:rsidRDefault="00D31CF4" w:rsidP="00A85F4F">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przyłóżkową, której blat górny posiada na 2 bocznych krawędziach listwy aluminiowe w kształcie litery C oraz na tylnej krawędzi aluminiowy reling oraz blatem bocznym wyposażonym w 2 listwy aluminiowe w kształcie litery C?</w:t>
            </w:r>
          </w:p>
        </w:tc>
        <w:tc>
          <w:tcPr>
            <w:tcW w:w="2835" w:type="dxa"/>
            <w:shd w:val="clear" w:color="auto" w:fill="DEEAF6" w:themeFill="accent1" w:themeFillTint="33"/>
            <w:vAlign w:val="center"/>
          </w:tcPr>
          <w:p w:rsidR="00D31CF4" w:rsidRPr="004E34A0" w:rsidRDefault="00D31CF4" w:rsidP="00A85F4F">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przyłóżkową bez możliwości pochylenia blatu na boki?</w:t>
            </w:r>
          </w:p>
        </w:tc>
        <w:tc>
          <w:tcPr>
            <w:tcW w:w="2835" w:type="dxa"/>
            <w:shd w:val="clear" w:color="auto" w:fill="DEEAF6" w:themeFill="accent1" w:themeFillTint="33"/>
            <w:vAlign w:val="center"/>
          </w:tcPr>
          <w:p w:rsidR="00D31CF4" w:rsidRPr="004E34A0" w:rsidRDefault="00D31CF4" w:rsidP="00A85F4F">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przyłóżkową z blatem, z możliwością pochylenia blatu o 30° i 60° w obie strony?</w:t>
            </w:r>
          </w:p>
        </w:tc>
        <w:tc>
          <w:tcPr>
            <w:tcW w:w="2835" w:type="dxa"/>
            <w:shd w:val="clear" w:color="auto" w:fill="DEEAF6" w:themeFill="accent1" w:themeFillTint="33"/>
            <w:vAlign w:val="center"/>
          </w:tcPr>
          <w:p w:rsidR="00D31CF4" w:rsidRPr="004E34A0" w:rsidRDefault="00D31CF4" w:rsidP="00A85F4F">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bookmarkStart w:id="2" w:name="_Hlk132111643"/>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Szafka przyłóżkowa szt. 40</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bookmarkEnd w:id="2"/>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5E06B2">
            <w:pPr>
              <w:pStyle w:val="Akapitzlist"/>
              <w:numPr>
                <w:ilvl w:val="0"/>
                <w:numId w:val="9"/>
              </w:numPr>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4.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dopuści szafkę w której zamiast drugiej szuflady jest zamykany drzwiczkami </w:t>
            </w:r>
            <w:proofErr w:type="spellStart"/>
            <w:r w:rsidRPr="004E34A0">
              <w:rPr>
                <w:rFonts w:ascii="Arial" w:hAnsi="Arial" w:cs="Arial"/>
                <w:sz w:val="18"/>
                <w:szCs w:val="18"/>
                <w:lang w:val="pl-PL"/>
              </w:rPr>
              <w:t>kontenerek</w:t>
            </w:r>
            <w:proofErr w:type="spellEnd"/>
            <w:r w:rsidRPr="004E34A0">
              <w:rPr>
                <w:rFonts w:ascii="Arial" w:hAnsi="Arial" w:cs="Arial"/>
                <w:sz w:val="18"/>
                <w:szCs w:val="18"/>
                <w:lang w:val="pl-PL"/>
              </w:rPr>
              <w:t xml:space="preserve"> z wyjmowaną półka i miejscem na 1 butelkę?</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rPr>
          <w:hidden/>
        </w:trPr>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vanish/>
                <w:sz w:val="18"/>
                <w:szCs w:val="18"/>
                <w:lang w:val="pl-PL"/>
              </w:rPr>
            </w:pPr>
          </w:p>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5 </w:t>
            </w:r>
          </w:p>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Czy Zamawiający dopuści szafkę : ? </w:t>
            </w:r>
          </w:p>
          <w:p w:rsidR="00D31CF4" w:rsidRPr="004E34A0" w:rsidRDefault="00D31CF4" w:rsidP="00863FF3">
            <w:pPr>
              <w:numPr>
                <w:ilvl w:val="0"/>
                <w:numId w:val="6"/>
              </w:numPr>
              <w:adjustRightInd w:val="0"/>
              <w:contextualSpacing/>
              <w:rPr>
                <w:rFonts w:ascii="Arial" w:hAnsi="Arial" w:cs="Arial"/>
                <w:sz w:val="18"/>
                <w:szCs w:val="18"/>
                <w:lang w:val="pl-PL"/>
              </w:rPr>
            </w:pPr>
            <w:r w:rsidRPr="004E34A0">
              <w:rPr>
                <w:rFonts w:ascii="Arial" w:hAnsi="Arial" w:cs="Arial"/>
                <w:sz w:val="18"/>
                <w:szCs w:val="18"/>
                <w:lang w:val="pl-PL"/>
              </w:rPr>
              <w:t xml:space="preserve">• wysokość 85cm </w:t>
            </w:r>
          </w:p>
          <w:p w:rsidR="00D31CF4" w:rsidRPr="004E34A0" w:rsidRDefault="00D31CF4" w:rsidP="00863FF3">
            <w:pPr>
              <w:numPr>
                <w:ilvl w:val="0"/>
                <w:numId w:val="6"/>
              </w:numPr>
              <w:adjustRightInd w:val="0"/>
              <w:contextualSpacing/>
              <w:rPr>
                <w:rFonts w:ascii="Arial" w:hAnsi="Arial" w:cs="Arial"/>
                <w:sz w:val="18"/>
                <w:szCs w:val="18"/>
                <w:lang w:val="pl-PL"/>
              </w:rPr>
            </w:pPr>
            <w:r w:rsidRPr="004E34A0">
              <w:rPr>
                <w:rFonts w:ascii="Arial" w:hAnsi="Arial" w:cs="Arial"/>
                <w:sz w:val="18"/>
                <w:szCs w:val="18"/>
                <w:lang w:val="pl-PL"/>
              </w:rPr>
              <w:t xml:space="preserve">• głębokość 43 cm </w:t>
            </w:r>
          </w:p>
          <w:p w:rsidR="00D31CF4" w:rsidRPr="004E34A0" w:rsidRDefault="00D31CF4" w:rsidP="00863FF3">
            <w:pPr>
              <w:numPr>
                <w:ilvl w:val="0"/>
                <w:numId w:val="6"/>
              </w:numPr>
              <w:adjustRightInd w:val="0"/>
              <w:contextualSpacing/>
              <w:rPr>
                <w:rFonts w:ascii="Arial" w:hAnsi="Arial" w:cs="Arial"/>
                <w:sz w:val="18"/>
                <w:szCs w:val="18"/>
                <w:lang w:val="pl-PL"/>
              </w:rPr>
            </w:pPr>
            <w:r w:rsidRPr="004E34A0">
              <w:rPr>
                <w:rFonts w:ascii="Arial" w:hAnsi="Arial" w:cs="Arial"/>
                <w:sz w:val="18"/>
                <w:szCs w:val="18"/>
                <w:lang w:val="pl-PL"/>
              </w:rPr>
              <w:t xml:space="preserve">• szerokość 57 cm </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6.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z regulacja blatu bocznego w zakresie 76-106 cm?</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7.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z frontami szuflad i drzwiczkami wykonanymi z blachy stalowej ocynkowanej malowanej proszkowo w kolorach do uzgodnienia z Zamawiającym</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9.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z kołami o średnicy 50mm?</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10.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z kołami wyposażonymi w indywidualna blade kół znajdującą się przy kołach?</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13.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dopuści szafkę z </w:t>
            </w:r>
            <w:proofErr w:type="spellStart"/>
            <w:r w:rsidRPr="004E34A0">
              <w:rPr>
                <w:rFonts w:ascii="Arial" w:hAnsi="Arial" w:cs="Arial"/>
                <w:sz w:val="18"/>
                <w:szCs w:val="18"/>
                <w:lang w:val="pl-PL"/>
              </w:rPr>
              <w:t>z</w:t>
            </w:r>
            <w:proofErr w:type="spellEnd"/>
            <w:r w:rsidRPr="004E34A0">
              <w:rPr>
                <w:rFonts w:ascii="Arial" w:hAnsi="Arial" w:cs="Arial"/>
                <w:sz w:val="18"/>
                <w:szCs w:val="18"/>
                <w:lang w:val="pl-PL"/>
              </w:rPr>
              <w:t xml:space="preserve"> regulacja kąta nachylenia blatu bocznego w zakresie +30 do -30 stopni?</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17.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dopuści szafkę w której zamiast drugiej szuflady jest zamykany drzwiczkami </w:t>
            </w:r>
            <w:proofErr w:type="spellStart"/>
            <w:r w:rsidRPr="004E34A0">
              <w:rPr>
                <w:rFonts w:ascii="Arial" w:hAnsi="Arial" w:cs="Arial"/>
                <w:sz w:val="18"/>
                <w:szCs w:val="18"/>
                <w:lang w:val="pl-PL"/>
              </w:rPr>
              <w:t>kontenerek</w:t>
            </w:r>
            <w:proofErr w:type="spellEnd"/>
            <w:r w:rsidRPr="004E34A0">
              <w:rPr>
                <w:rFonts w:ascii="Arial" w:hAnsi="Arial" w:cs="Arial"/>
                <w:sz w:val="18"/>
                <w:szCs w:val="18"/>
                <w:lang w:val="pl-PL"/>
              </w:rPr>
              <w:t xml:space="preserve"> z wyjmowaną półka?</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18. </w:t>
            </w:r>
          </w:p>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Czy Zamawiający dopuści szafkę : ? </w:t>
            </w:r>
          </w:p>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 wysokość 85cm </w:t>
            </w:r>
          </w:p>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 głębokość 43 cm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szerokość 43 cm</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19.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z frontami szuflad i drzwiczkami wykonanymi z blachy stalowej ocynkowanej malowanej proszkowo w kolorach do uzgodnienia z Zamawiającym?</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21.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z kołami o średnicy 50mm?</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Czy Zamawiający dopuszcza szafkę przyłóżkową jednostronną, z możliwością postawienia tylko po jednej stronie łóżka? Ustalenie kierunku otwierania drzwiczek każdej szafki jest możliwe na etapie produkcji, zgodnie z preferencjami </w:t>
            </w:r>
            <w:r w:rsidRPr="004E34A0">
              <w:rPr>
                <w:rFonts w:ascii="Arial" w:hAnsi="Arial" w:cs="Arial"/>
                <w:sz w:val="18"/>
                <w:szCs w:val="18"/>
                <w:lang w:val="pl-PL"/>
              </w:rPr>
              <w:lastRenderedPageBreak/>
              <w:t>Użytkownika.</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lastRenderedPageBreak/>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35. Czy Zamawiający dopuszcza szafkę przyłóżkową, której stelaż wykonany jest z aluminium lakierowanego proszkowo, a szuflada i szafka wykonane są ze stali lakierowanej proszkowo?</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36. Czy Zamawiający dopuszcza szafkę przyłóżkową, której stelaż wykonany jest z aluminium lakierowanego proszkowo, szuflada i szafka wykonane są ze stali lakierowanej proszkowo, a podstawa ze stali obudowanej wytłoczką z tworzywa ABS, pełniącej rolę dodatkowej półki?</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37. Czy Zamawiający dopuszcza szafkę przyłóżkową, której korpus, szuflada i szafka wykonane są ze stali lakierowanej proszkowo?</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38. Czy Zamawiający dopuszcza szafkę przyłóżkową wyposażoną tylko w jedną szufladę o wysokości użytkowej 130 mm, umiejscowioną bezpośrednio pod blatem oraz szafkę o wysokości użytkowej 405 mm, wyposażoną w półkę?</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39. Czy Zamawiający dopuszcza szafkę przyłóżkową wyposażoną tylko w jedną szufladę o wysokości użytkowej 105 mm, umiejscowioną bezpośrednio pod blatem oraz szafkę o wysokości użytkowej 316 mm, wyposażoną w półkę?</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40. Czy Zamawiający dopuszcza szafkę przyłóżkową wyposażoną tylko w jedną szufladę o wysokości użytkowej 105 mm, umiejscowioną bezpośrednio pod blatem oraz szafkę o wysokości użytkowej 475 mm, wyposażoną w półkę?</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41. Czy Zamawiający dopuszcza szafkę przyłóżkową, której szafka zamykana jest drzwiczkami (bez zamka) i wyposażona jest w półkę, do której dostęp jest tylko z jednej strony szafki? </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42. Czy Zamawiający dopuszcza szafkę przyłóżkową, która nie jest wyposażona w półkę na basen?</w:t>
            </w:r>
          </w:p>
        </w:tc>
        <w:tc>
          <w:tcPr>
            <w:tcW w:w="2835" w:type="dxa"/>
            <w:shd w:val="clear" w:color="auto" w:fill="DEEAF6" w:themeFill="accent1" w:themeFillTint="33"/>
            <w:vAlign w:val="center"/>
          </w:tcPr>
          <w:p w:rsidR="00D31CF4" w:rsidRPr="004E34A0" w:rsidRDefault="00D31CF4" w:rsidP="00DF091A">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43. Czy Zamawiający dopuszcza szafkę przyłóżkową, która nie jest wyposażona w półkę na basen z metalowej lakierowanej siatki, natomiast jest wyposażona w stalową podstawę obudowaną wytłoczką z tworzywa ABS, pełniącą rolę dodatkowej półki i znajdującej się pod korpusem szafki?</w:t>
            </w:r>
          </w:p>
        </w:tc>
        <w:tc>
          <w:tcPr>
            <w:tcW w:w="2835" w:type="dxa"/>
            <w:shd w:val="clear" w:color="auto" w:fill="DEEAF6" w:themeFill="accent1" w:themeFillTint="33"/>
            <w:vAlign w:val="center"/>
          </w:tcPr>
          <w:p w:rsidR="00D31CF4" w:rsidRPr="004E34A0" w:rsidRDefault="00D31CF4" w:rsidP="00B4419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44. Czy Zamawiający dopuszcza szafkę przyłóżkową, która nie jest wyposażona w reling na ręcznik?</w:t>
            </w:r>
          </w:p>
        </w:tc>
        <w:tc>
          <w:tcPr>
            <w:tcW w:w="2835" w:type="dxa"/>
            <w:shd w:val="clear" w:color="auto" w:fill="DEEAF6" w:themeFill="accent1" w:themeFillTint="33"/>
            <w:vAlign w:val="center"/>
          </w:tcPr>
          <w:p w:rsidR="00D31CF4" w:rsidRPr="004E34A0" w:rsidRDefault="00D31CF4" w:rsidP="000E703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45. Czy Zamawiający dopuszcza szafkę przyłóżkową, której szuflady wysuwane są jednostronnie na prowadnicach kulkowych?</w:t>
            </w:r>
          </w:p>
        </w:tc>
        <w:tc>
          <w:tcPr>
            <w:tcW w:w="2835" w:type="dxa"/>
            <w:shd w:val="clear" w:color="auto" w:fill="DEEAF6" w:themeFill="accent1" w:themeFillTint="33"/>
            <w:vAlign w:val="center"/>
          </w:tcPr>
          <w:p w:rsidR="00D31CF4" w:rsidRPr="004E34A0" w:rsidRDefault="00D31CF4" w:rsidP="000E703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46. Czy Zamawiający dopuszcza szafkę przyłóżkową o wymiarach zewnętrznych 43x41x88 cm [</w:t>
            </w:r>
            <w:proofErr w:type="spellStart"/>
            <w:r w:rsidRPr="004E34A0">
              <w:rPr>
                <w:rFonts w:ascii="Arial" w:hAnsi="Arial" w:cs="Arial"/>
                <w:sz w:val="18"/>
                <w:szCs w:val="18"/>
                <w:lang w:val="pl-PL"/>
              </w:rPr>
              <w:t>szerokośćxgłębokośćxwysokość</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0E703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47. Czy Zamawiający dopuszcza szafkę przyłóżkową o wymiarach zewnętrznych 48x40x88 cm [</w:t>
            </w:r>
            <w:proofErr w:type="spellStart"/>
            <w:r w:rsidRPr="004E34A0">
              <w:rPr>
                <w:rFonts w:ascii="Arial" w:hAnsi="Arial" w:cs="Arial"/>
                <w:sz w:val="18"/>
                <w:szCs w:val="18"/>
                <w:lang w:val="pl-PL"/>
              </w:rPr>
              <w:t>szerokośćxgłębokośćxwysokość</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0E703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48. Czy Zamawiający dopuszcza szafkę przyłóżkową o wymiarach zewnętrznych 52,5x46x86 cm [</w:t>
            </w:r>
            <w:proofErr w:type="spellStart"/>
            <w:r w:rsidRPr="004E34A0">
              <w:rPr>
                <w:rFonts w:ascii="Arial" w:hAnsi="Arial" w:cs="Arial"/>
                <w:sz w:val="18"/>
                <w:szCs w:val="18"/>
                <w:lang w:val="pl-PL"/>
              </w:rPr>
              <w:t>szerokośćxgłębokośćxwysokość</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0E703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49. Czy Zamawiający dopuszcza szafkę przyłóżkową, której szuflady nie są wyposażone w tworzywowe wkłady/kuwety? </w:t>
            </w:r>
          </w:p>
        </w:tc>
        <w:tc>
          <w:tcPr>
            <w:tcW w:w="2835" w:type="dxa"/>
            <w:shd w:val="clear" w:color="auto" w:fill="DEEAF6" w:themeFill="accent1" w:themeFillTint="33"/>
            <w:vAlign w:val="center"/>
          </w:tcPr>
          <w:p w:rsidR="00D31CF4" w:rsidRPr="004E34A0" w:rsidRDefault="00D31CF4" w:rsidP="000E703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50. Czy Zamawiający dopuszcza szafkę przyłóżkową, której fronty szuflad wykonane są ze stali lakierowanej proszkowo na wybrany przez Zamawiającego kolor z dostępnej palety RAL?</w:t>
            </w:r>
          </w:p>
        </w:tc>
        <w:tc>
          <w:tcPr>
            <w:tcW w:w="2835" w:type="dxa"/>
            <w:shd w:val="clear" w:color="auto" w:fill="DEEAF6" w:themeFill="accent1" w:themeFillTint="33"/>
            <w:vAlign w:val="center"/>
          </w:tcPr>
          <w:p w:rsidR="00D31CF4" w:rsidRPr="004E34A0" w:rsidRDefault="00D31CF4" w:rsidP="000E703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51. Czy Zamawiający dopuszcza szafkę przyłóżkową, której układ jezdny stanowią 4 koła jezdne o średnicy 55 mm z elastycznym, niebrudzącym podłóg bieżnikiem (w tym 2 koła z blokadą)?</w:t>
            </w:r>
          </w:p>
        </w:tc>
        <w:tc>
          <w:tcPr>
            <w:tcW w:w="2835" w:type="dxa"/>
            <w:shd w:val="clear" w:color="auto" w:fill="DEEAF6" w:themeFill="accent1" w:themeFillTint="33"/>
            <w:vAlign w:val="center"/>
          </w:tcPr>
          <w:p w:rsidR="00D31CF4" w:rsidRPr="004E34A0" w:rsidRDefault="00D31CF4" w:rsidP="000E703B">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52. Czy Zamawiający dopuszcza szafkę przyłóżkową, której blat górny wykonany jest z tworzywa ABS w kolorze białym, z wyprofilowanymi rantami zabezpieczającymi przed spadaniem przedmiotów? </w:t>
            </w:r>
          </w:p>
        </w:tc>
        <w:tc>
          <w:tcPr>
            <w:tcW w:w="2835" w:type="dxa"/>
            <w:shd w:val="clear" w:color="auto" w:fill="DEEAF6" w:themeFill="accent1" w:themeFillTint="33"/>
            <w:vAlign w:val="center"/>
          </w:tcPr>
          <w:p w:rsidR="00D31CF4" w:rsidRPr="004E34A0" w:rsidRDefault="00D31CF4" w:rsidP="000E703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53. Czy Zamawiający dopuszcza szafkę przyłóżkową, której blat górny nie jest wyposażony w galeryjkę?</w:t>
            </w:r>
          </w:p>
        </w:tc>
        <w:tc>
          <w:tcPr>
            <w:tcW w:w="2835" w:type="dxa"/>
            <w:shd w:val="clear" w:color="auto" w:fill="DEEAF6" w:themeFill="accent1" w:themeFillTint="33"/>
            <w:vAlign w:val="center"/>
          </w:tcPr>
          <w:p w:rsidR="00D31CF4" w:rsidRPr="004E34A0" w:rsidRDefault="00D31CF4" w:rsidP="000E703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54. Czy Zamawiający dopuszcza szafkę przyłóżkową, której blat górny jest wyposażony w 3 relingi chroniące przed </w:t>
            </w:r>
            <w:r w:rsidRPr="004E34A0">
              <w:rPr>
                <w:rFonts w:ascii="Arial" w:hAnsi="Arial" w:cs="Arial"/>
                <w:sz w:val="18"/>
                <w:szCs w:val="18"/>
                <w:lang w:val="pl-PL"/>
              </w:rPr>
              <w:lastRenderedPageBreak/>
              <w:t>spadaniem przedmiotów?</w:t>
            </w:r>
          </w:p>
        </w:tc>
        <w:tc>
          <w:tcPr>
            <w:tcW w:w="2835" w:type="dxa"/>
            <w:shd w:val="clear" w:color="auto" w:fill="DEEAF6" w:themeFill="accent1" w:themeFillTint="33"/>
            <w:vAlign w:val="center"/>
          </w:tcPr>
          <w:p w:rsidR="00D31CF4" w:rsidRPr="004E34A0" w:rsidRDefault="00D31CF4" w:rsidP="000E703B">
            <w:pPr>
              <w:pStyle w:val="TableParagraph"/>
              <w:contextualSpacing/>
              <w:jc w:val="center"/>
              <w:rPr>
                <w:sz w:val="18"/>
                <w:szCs w:val="18"/>
                <w:lang w:val="pl-PL"/>
              </w:rPr>
            </w:pPr>
            <w:r w:rsidRPr="004E34A0">
              <w:rPr>
                <w:sz w:val="18"/>
                <w:szCs w:val="18"/>
                <w:lang w:val="pl-PL"/>
              </w:rPr>
              <w:lastRenderedPageBreak/>
              <w:t xml:space="preserve">Zamawiający dopuszcza </w:t>
            </w:r>
            <w:r w:rsidRPr="004E34A0">
              <w:rPr>
                <w:sz w:val="18"/>
                <w:szCs w:val="18"/>
                <w:lang w:val="pl-PL"/>
              </w:rPr>
              <w:lastRenderedPageBreak/>
              <w:t>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55. Czy Zamawiający dopuszcza szafkę przyłóżkową, której blat górny nie jest wyposażony w dwa relingi do przetaczania szafki?</w:t>
            </w:r>
          </w:p>
        </w:tc>
        <w:tc>
          <w:tcPr>
            <w:tcW w:w="2835" w:type="dxa"/>
            <w:shd w:val="clear" w:color="auto" w:fill="DEEAF6" w:themeFill="accent1" w:themeFillTint="33"/>
            <w:vAlign w:val="center"/>
          </w:tcPr>
          <w:p w:rsidR="00D31CF4" w:rsidRPr="004E34A0" w:rsidRDefault="00D31CF4" w:rsidP="000E703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Czy Zamawiający dopuści szafkę przyłóżkową z korpusem wykonanym z profili aluminiowych, z ramkami szuflad oraz bokami szafki wykonanymi z ocynkowanej blachy stalowej malowanej proszkowo, z blatami oraz frontami szuflad wykonanymi z płyty tworzywowej typu HPL?</w:t>
            </w:r>
          </w:p>
        </w:tc>
        <w:tc>
          <w:tcPr>
            <w:tcW w:w="2835" w:type="dxa"/>
            <w:shd w:val="clear" w:color="auto" w:fill="DEEAF6" w:themeFill="accent1" w:themeFillTint="33"/>
            <w:vAlign w:val="center"/>
          </w:tcPr>
          <w:p w:rsidR="00D31CF4" w:rsidRPr="004E34A0" w:rsidRDefault="00D31CF4" w:rsidP="000E703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21. Czy Zamawiający dopuści szafkę przyłóżkową z półką na basen znajdującą się pod dolna szufladą wykonaną z tworzywa ABS?</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Czy Zamawiający dopuści szafkę przyłóżkową z szufladami wysuwanymi na prowadnicach rolkowych?</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Czy Zamawiający dopuści szafkę przyłóżkową o wysokości 87,5 cm, szerokości 55,5 cm, głębokości 45,1 cm, co nieznacznie różni się od parametru oczekiwanego?</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Czy Zamawiający dopuści szafkę przyłóżkową z szufladami o wysuwie jednostronnym (prowadnice rolkowe), z dostępem do nich zarówno z lew, jak i prawej strony?</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Czy Zamawiający dopuści szafkę przyłóżkową wyposażoną w koła o średnicy 52 mm, co nie wpływa na funkcjonalność szafki?</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Czy Zamawiający dopuści szafkę przyłóżkową, której blat górny posiada na 2 bocznych krawędziach listwy aluminiowe w kształcie litery C oraz na tylnej krawędzi aluminiowy reling?</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Szafka przyłóżkowa szt. 1</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25.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dopuści szafkę w której zamiast drugiej szuflady jest zamykany drzwiczkami </w:t>
            </w:r>
            <w:proofErr w:type="spellStart"/>
            <w:r w:rsidRPr="004E34A0">
              <w:rPr>
                <w:rFonts w:ascii="Arial" w:hAnsi="Arial" w:cs="Arial"/>
                <w:sz w:val="18"/>
                <w:szCs w:val="18"/>
                <w:lang w:val="pl-PL"/>
              </w:rPr>
              <w:t>kontenerek</w:t>
            </w:r>
            <w:proofErr w:type="spellEnd"/>
            <w:r w:rsidRPr="004E34A0">
              <w:rPr>
                <w:rFonts w:ascii="Arial" w:hAnsi="Arial" w:cs="Arial"/>
                <w:sz w:val="18"/>
                <w:szCs w:val="18"/>
                <w:lang w:val="pl-PL"/>
              </w:rPr>
              <w:t xml:space="preserve"> z wyjmowaną półka?</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27.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z frontami szuflad i drzwiczkami wykonanymi z blachy stalowej ocynkowanej malowanej proszkowo w kolorach do uzgodnienia z Zamawiającym?</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jednostronną, z możliwością postawienia tylko po jednej stronie łóżka? Ustalenie kierunku otwierania drzwiczek szafki jest możliwe na etapie produkcji, zgodnie z preferencjami Użytkownika.</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stelaż wykonany jest z aluminium lakierowanego proszkowo, a szuflada i szafka wykonane są ze stali lakierowanej proszkowo?</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stelaż wykonany jest z aluminium lakierowanego proszkowo, szuflada i szafka wykonane są ze stali lakierowanej proszkowo, a podstawa ze stali obudowanej wytłoczką z tworzywa ABS, pełniącej rolę dodatkowej półki?</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korpus, szuflada i szafka wykonane są ze stali lakierowanej proszkowo?</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wyposażoną tylko w jedną szufladę o wysokości użytkowej 130 mm, umiejscowioną bezpośrednio pod blatem oraz szafkę o wysokości użytkowej 405 mm, wyposażoną w półkę?</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wyposażoną tylko w jedną szufladę o wysokości użytkowej 105 mm, umiejscowioną bezpośrednio pod blatem oraz szafkę o wysokości użytkowej 316 mm, wyposażoną w półkę?</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wyposażoną tylko w jedną szufladę o wysokości użytkowej 105 mm, umiejscowioną bezpośrednio pod blatem oraz szafkę o wysokości użytkowej 475 mm, wyposażoną w półkę?</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dopuszcza szafkę przyłóżkową, której szafka zamykana jest drzwiczkami (bez zamka) i wyposażona jest w półkę, do której dostęp jest tylko z jednej strony szafki? </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64. Czy Zamawiający dopuszcza szafkę przyłóżkową, która nie jest wyposażona w półkę na basen?</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która nie jest wyposażona w półkę na basen z metalowej lakierowanej siatki, natomiast jest wyposażona w stalową podstawę obudowaną wytłoczką z tworzywa ABS, pełniącą rolę dodatkowej półki i znajdującej się pod korpusem szafki?</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która nie jest wyposażona w reling na ręcznik?</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szuflady wysuwane są jednostronnie na prowadnicach kulkowych?</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o wymiarach zewnętrznych 43x41x88 cm [</w:t>
            </w:r>
            <w:proofErr w:type="spellStart"/>
            <w:r w:rsidRPr="004E34A0">
              <w:rPr>
                <w:rFonts w:ascii="Arial" w:hAnsi="Arial" w:cs="Arial"/>
                <w:sz w:val="18"/>
                <w:szCs w:val="18"/>
                <w:lang w:val="pl-PL"/>
              </w:rPr>
              <w:t>szerokośćxgłębokośćxwysokość</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o wymiarach zewnętrznych 48x40x88 cm [</w:t>
            </w:r>
            <w:proofErr w:type="spellStart"/>
            <w:r w:rsidRPr="004E34A0">
              <w:rPr>
                <w:rFonts w:ascii="Arial" w:hAnsi="Arial" w:cs="Arial"/>
                <w:sz w:val="18"/>
                <w:szCs w:val="18"/>
                <w:lang w:val="pl-PL"/>
              </w:rPr>
              <w:t>szerokośćxgłębokośćxwysokość</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o wymiarach zewnętrznych 52,5x46x86 cm [</w:t>
            </w:r>
            <w:proofErr w:type="spellStart"/>
            <w:r w:rsidRPr="004E34A0">
              <w:rPr>
                <w:rFonts w:ascii="Arial" w:hAnsi="Arial" w:cs="Arial"/>
                <w:sz w:val="18"/>
                <w:szCs w:val="18"/>
                <w:lang w:val="pl-PL"/>
              </w:rPr>
              <w:t>szerokośćxgłębokośćxwysokość</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dopuszcza szafkę przyłóżkową, której szuflady nie są wyposażone w tworzywowe wkłady/kuwety? </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fronty szuflad wykonane są ze stali lakierowanej proszkowo na wybrany przez Zamawiającego kolor z dostępnej palety RAL?</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która nie jest wyposażona w specjalne uchwyty umożliwiające jej przytwierdzenie do podłogi, a która jest wyposażona w stopki nastawne z możliwością poziomowania?</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dopuszcza szafkę przyłóżkową, której blat górny wykonany jest z tworzywa ABS w kolorze białym, z wyprofilowanymi rantami zabezpieczającymi przed spadaniem przedmiotów? </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blat górny nie jest wyposażony w galeryjkę?</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blat górny jest wyposażony w 3 relingi chroniące przed spadaniem przedmiotów?</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szafkę przyłóżkową, której blat górny nie jest wyposażony w dwa relingi do przetaczania szafki?</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przyłóżkową z korpusem wykonanym z profili aluminiowych, z ramkami szuflad oraz bokami szafki wykonanymi z ocynkowanej blachy stalowej malowanej proszkowo, z blatami oraz frontami szuflad wykonanymi z płyty tworzywowej typu HPL?</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przyłóżkową z półką na basen znajdującą się pod dolna szufladą wykonaną z tworzywa ABS?</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przyłóżkową z szufladami wysuwanymi na prowadnicach rolkowych?</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przyłóżkową o wysokości 87,5 cm, szerokości 55,5 cm, głębokości 45,1 cm, co nieznacznie różni się od parametru oczekiwanego?</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przyłóżkową, której blat górny posiada na 2 bocznych krawędziach listwy aluminiowe w kształcie litery C oraz na tylnej krawędzi aluminiowy reling?</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szafkę przyłóżkową bez uchwytu umożliwiającego przytwierdzenie do podłogi?</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wydzieli szafkę do odrębnego pakietu?</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P.26.</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Termometr elektroniczny</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26. </w:t>
            </w:r>
          </w:p>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Czy Zamawiający dopuści szafkę : ? </w:t>
            </w:r>
          </w:p>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 wysokość 85cm </w:t>
            </w:r>
          </w:p>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t xml:space="preserve">• głębokość 43 cm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szerokość 43 cm</w:t>
            </w:r>
          </w:p>
        </w:tc>
        <w:tc>
          <w:tcPr>
            <w:tcW w:w="2835" w:type="dxa"/>
            <w:shd w:val="clear" w:color="auto" w:fill="DEEAF6" w:themeFill="accent1" w:themeFillTint="33"/>
            <w:vAlign w:val="center"/>
          </w:tcPr>
          <w:p w:rsidR="00D31CF4" w:rsidRPr="004E34A0" w:rsidRDefault="00D31CF4" w:rsidP="004671BE">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P.27.</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 xml:space="preserve">Urządzenie do </w:t>
            </w:r>
            <w:proofErr w:type="spellStart"/>
            <w:r w:rsidRPr="004E34A0">
              <w:rPr>
                <w:rFonts w:ascii="Arial" w:hAnsi="Arial" w:cs="Arial"/>
                <w:b/>
                <w:bCs/>
                <w:sz w:val="18"/>
                <w:szCs w:val="18"/>
                <w:lang w:val="pl-PL"/>
              </w:rPr>
              <w:t>biodekontaminacji</w:t>
            </w:r>
            <w:proofErr w:type="spellEnd"/>
            <w:r w:rsidRPr="004E34A0">
              <w:rPr>
                <w:rFonts w:ascii="Arial" w:hAnsi="Arial" w:cs="Arial"/>
                <w:b/>
                <w:bCs/>
                <w:sz w:val="18"/>
                <w:szCs w:val="18"/>
                <w:lang w:val="pl-PL"/>
              </w:rPr>
              <w:t xml:space="preserve"> (</w:t>
            </w:r>
            <w:proofErr w:type="spellStart"/>
            <w:r w:rsidRPr="004E34A0">
              <w:rPr>
                <w:rFonts w:ascii="Arial" w:hAnsi="Arial" w:cs="Arial"/>
                <w:b/>
                <w:bCs/>
                <w:sz w:val="18"/>
                <w:szCs w:val="18"/>
                <w:lang w:val="pl-PL"/>
              </w:rPr>
              <w:t>fumigator</w:t>
            </w:r>
            <w:proofErr w:type="spellEnd"/>
            <w:r w:rsidRPr="004E34A0">
              <w:rPr>
                <w:rFonts w:ascii="Arial" w:hAnsi="Arial" w:cs="Arial"/>
                <w:b/>
                <w:bCs/>
                <w:sz w:val="18"/>
                <w:szCs w:val="18"/>
                <w:lang w:val="pl-PL"/>
              </w:rPr>
              <w:t>)</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Zgodnie z definicją wyrobu medycznego podaną w ustawie o wyrobach medycznych urządzenie do dezynfekcji pomieszczeń nie jest wyrobem medycznym.</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urządzenie do dezynfekcji pomieszczeń posiadające deklaracje zgodności CE producenta potwierdzającą dopuszczenie do obrotu? Środki dezynfekujące kompatybilne z urządzeniem są produktami biobójczymi zarejestrowanymi w Urzędzie Rejestracji Produktów Leczniczych, Wyrobów Medycznych i Produktów Biobójczych, przeznaczonymi do dezynfekcji powietrza, powierzchni, materiałów, wyposażenia i sprzętu w miejscach publicznych włącznie z placówkami służby zdrowia, obszarem klinicznym i w przemyśle</w:t>
            </w:r>
          </w:p>
        </w:tc>
        <w:tc>
          <w:tcPr>
            <w:tcW w:w="2835" w:type="dxa"/>
            <w:shd w:val="clear" w:color="auto" w:fill="DEEAF6" w:themeFill="accent1" w:themeFillTint="33"/>
            <w:vAlign w:val="center"/>
          </w:tcPr>
          <w:p w:rsidR="00D31CF4" w:rsidRPr="004E34A0" w:rsidRDefault="00D31CF4" w:rsidP="00246AC4">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P.28.</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proofErr w:type="spellStart"/>
            <w:r w:rsidRPr="004E34A0">
              <w:rPr>
                <w:rFonts w:ascii="Arial" w:hAnsi="Arial" w:cs="Arial"/>
                <w:b/>
                <w:bCs/>
                <w:sz w:val="18"/>
                <w:szCs w:val="18"/>
                <w:lang w:val="pl-PL"/>
              </w:rPr>
              <w:t>Wideolaryngoskop</w:t>
            </w:r>
            <w:proofErr w:type="spellEnd"/>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zadanie 28 - </w:t>
            </w:r>
            <w:proofErr w:type="spellStart"/>
            <w:r w:rsidRPr="004E34A0">
              <w:rPr>
                <w:rFonts w:ascii="Arial" w:hAnsi="Arial" w:cs="Arial"/>
                <w:sz w:val="18"/>
                <w:szCs w:val="18"/>
                <w:lang w:val="pl-PL"/>
              </w:rPr>
              <w:t>Wideolaryngoskop</w:t>
            </w:r>
            <w:proofErr w:type="spellEnd"/>
            <w:r w:rsidRPr="004E34A0">
              <w:rPr>
                <w:rFonts w:ascii="Arial" w:hAnsi="Arial" w:cs="Arial"/>
                <w:sz w:val="18"/>
                <w:szCs w:val="18"/>
                <w:lang w:val="pl-PL"/>
              </w:rPr>
              <w:t xml:space="preserve"> – szt. 3</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dopuści do w/w pakietu </w:t>
            </w:r>
            <w:proofErr w:type="spellStart"/>
            <w:r w:rsidRPr="004E34A0">
              <w:rPr>
                <w:rFonts w:ascii="Arial" w:hAnsi="Arial" w:cs="Arial"/>
                <w:sz w:val="18"/>
                <w:szCs w:val="18"/>
                <w:lang w:val="pl-PL"/>
              </w:rPr>
              <w:t>wideolaryngoskop</w:t>
            </w:r>
            <w:proofErr w:type="spellEnd"/>
            <w:r w:rsidRPr="004E34A0">
              <w:rPr>
                <w:rFonts w:ascii="Arial" w:hAnsi="Arial" w:cs="Arial"/>
                <w:sz w:val="18"/>
                <w:szCs w:val="18"/>
                <w:lang w:val="pl-PL"/>
              </w:rPr>
              <w:t xml:space="preserve"> o poniższych parametrach:</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Lekki, wielofunkcyjny </w:t>
            </w:r>
            <w:proofErr w:type="spellStart"/>
            <w:r w:rsidRPr="004E34A0">
              <w:rPr>
                <w:rFonts w:ascii="Arial" w:hAnsi="Arial" w:cs="Arial"/>
                <w:sz w:val="18"/>
                <w:szCs w:val="18"/>
                <w:lang w:val="pl-PL"/>
              </w:rPr>
              <w:t>videolaryngoskop</w:t>
            </w:r>
            <w:proofErr w:type="spellEnd"/>
            <w:r w:rsidRPr="004E34A0">
              <w:rPr>
                <w:rFonts w:ascii="Arial" w:hAnsi="Arial" w:cs="Arial"/>
                <w:sz w:val="18"/>
                <w:szCs w:val="18"/>
                <w:lang w:val="pl-PL"/>
              </w:rPr>
              <w:t xml:space="preserve"> AUG® LED VLD-150 USB z jednorazowymi łyżkami Macintosh </w:t>
            </w:r>
            <w:proofErr w:type="spellStart"/>
            <w:r w:rsidRPr="004E34A0">
              <w:rPr>
                <w:rFonts w:ascii="Arial" w:hAnsi="Arial" w:cs="Arial"/>
                <w:sz w:val="18"/>
                <w:szCs w:val="18"/>
                <w:lang w:val="pl-PL"/>
              </w:rPr>
              <w:t>dorutynowej</w:t>
            </w:r>
            <w:proofErr w:type="spellEnd"/>
            <w:r w:rsidRPr="004E34A0">
              <w:rPr>
                <w:rFonts w:ascii="Arial" w:hAnsi="Arial" w:cs="Arial"/>
                <w:sz w:val="18"/>
                <w:szCs w:val="18"/>
                <w:lang w:val="pl-PL"/>
              </w:rPr>
              <w:t xml:space="preserve"> i trudnej intubacji pacjentów. Produkt został wykonany w nowoczesnej technologii , posiada ekran </w:t>
            </w:r>
            <w:proofErr w:type="spellStart"/>
            <w:r w:rsidRPr="004E34A0">
              <w:rPr>
                <w:rFonts w:ascii="Arial" w:hAnsi="Arial" w:cs="Arial"/>
                <w:sz w:val="18"/>
                <w:szCs w:val="18"/>
                <w:lang w:val="pl-PL"/>
              </w:rPr>
              <w:t>zkamerą</w:t>
            </w:r>
            <w:proofErr w:type="spellEnd"/>
            <w:r w:rsidRPr="004E34A0">
              <w:rPr>
                <w:rFonts w:ascii="Arial" w:hAnsi="Arial" w:cs="Arial"/>
                <w:sz w:val="18"/>
                <w:szCs w:val="18"/>
                <w:lang w:val="pl-PL"/>
              </w:rPr>
              <w:t xml:space="preserve"> 2.0M pikseli o wysokiej rozdzielczości z funkcją “</w:t>
            </w:r>
            <w:proofErr w:type="spellStart"/>
            <w:r w:rsidRPr="004E34A0">
              <w:rPr>
                <w:rFonts w:ascii="Arial" w:hAnsi="Arial" w:cs="Arial"/>
                <w:sz w:val="18"/>
                <w:szCs w:val="18"/>
                <w:lang w:val="pl-PL"/>
              </w:rPr>
              <w:t>anti-fog</w:t>
            </w:r>
            <w:proofErr w:type="spellEnd"/>
            <w:r w:rsidRPr="004E34A0">
              <w:rPr>
                <w:rFonts w:ascii="Arial" w:hAnsi="Arial" w:cs="Arial"/>
                <w:sz w:val="18"/>
                <w:szCs w:val="18"/>
                <w:lang w:val="pl-PL"/>
              </w:rPr>
              <w:t>”. Dzięki temu nie powoduje efektu parowania.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Nie wymaga także długiego czekania przy włączaniu urządzenia.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Ten unikalny sprzęt został zaprojektowany zgodnie z ergonomią użytkowania tego typu urządzeń, aby podnieść   skuteczność wykonania intubacji. </w:t>
            </w:r>
            <w:proofErr w:type="spellStart"/>
            <w:r w:rsidRPr="004E34A0">
              <w:rPr>
                <w:rFonts w:ascii="Arial" w:hAnsi="Arial" w:cs="Arial"/>
                <w:sz w:val="18"/>
                <w:szCs w:val="18"/>
                <w:lang w:val="pl-PL"/>
              </w:rPr>
              <w:t>Videolaryngoskop</w:t>
            </w:r>
            <w:proofErr w:type="spellEnd"/>
            <w:r w:rsidRPr="004E34A0">
              <w:rPr>
                <w:rFonts w:ascii="Arial" w:hAnsi="Arial" w:cs="Arial"/>
                <w:sz w:val="18"/>
                <w:szCs w:val="18"/>
                <w:lang w:val="pl-PL"/>
              </w:rPr>
              <w:t xml:space="preserve"> minimalizuje ryzyko urazów podczas intubacji dzięki lepszej widoczności struktury głośni pacjenta. Umożliwia wykonywanie wizualizacji oraz zdjęć wraz z szybką funkcją</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transmisji materiałów do komputera za pomocą złącza USB.</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Parametry techniczne i jakościowe </w:t>
            </w:r>
            <w:proofErr w:type="spellStart"/>
            <w:r w:rsidRPr="004E34A0">
              <w:rPr>
                <w:rFonts w:ascii="Arial" w:hAnsi="Arial" w:cs="Arial"/>
                <w:sz w:val="18"/>
                <w:szCs w:val="18"/>
                <w:lang w:val="pl-PL"/>
              </w:rPr>
              <w:t>videolaryngoskopu</w:t>
            </w:r>
            <w:proofErr w:type="spellEnd"/>
            <w:r w:rsidRPr="004E34A0">
              <w:rPr>
                <w:rFonts w:ascii="Arial" w:hAnsi="Arial" w:cs="Arial"/>
                <w:sz w:val="18"/>
                <w:szCs w:val="18"/>
                <w:lang w:val="pl-PL"/>
              </w:rPr>
              <w:t xml:space="preserve"> VLD-150</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laryngoskop kamera 2.0M pikseli z aparatem fotograficznym o wysokiej rozdzielczości i funkcją nagrywania filmu kamerą</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funkcja obracania ze zmianą kąta nachylenia ekranu</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wyraźny obraz dzięki kolorowemu wyświetlaczowi 3,5”</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wytrzymała bateria </w:t>
            </w:r>
            <w:proofErr w:type="spellStart"/>
            <w:r w:rsidRPr="004E34A0">
              <w:rPr>
                <w:rFonts w:ascii="Arial" w:hAnsi="Arial" w:cs="Arial"/>
                <w:sz w:val="18"/>
                <w:szCs w:val="18"/>
                <w:lang w:val="pl-PL"/>
              </w:rPr>
              <w:t>litowo</w:t>
            </w:r>
            <w:proofErr w:type="spellEnd"/>
            <w:r w:rsidRPr="004E34A0">
              <w:rPr>
                <w:rFonts w:ascii="Arial" w:hAnsi="Arial" w:cs="Arial"/>
                <w:sz w:val="18"/>
                <w:szCs w:val="18"/>
                <w:lang w:val="pl-PL"/>
              </w:rPr>
              <w:t>-jonowa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ergonomiczna konstrukcja i przyjazny profil łyżek</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prosty i intuicyjny w użytkowaniu</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wysokiej jakości stal nierdzewna (316)</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prosta wymiana jednorazowej łopatki</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wewnętrzny tor wizyjny</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różne rodzaje łyżek do intubacji</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Rozmiar wyświetlacza 3,5""; </w:t>
            </w:r>
            <w:proofErr w:type="spellStart"/>
            <w:r w:rsidRPr="004E34A0">
              <w:rPr>
                <w:rFonts w:ascii="Arial" w:hAnsi="Arial" w:cs="Arial"/>
                <w:sz w:val="18"/>
                <w:szCs w:val="18"/>
                <w:lang w:val="pl-PL"/>
              </w:rPr>
              <w:t>full</w:t>
            </w:r>
            <w:proofErr w:type="spellEnd"/>
            <w:r w:rsidRPr="004E34A0">
              <w:rPr>
                <w:rFonts w:ascii="Arial" w:hAnsi="Arial" w:cs="Arial"/>
                <w:sz w:val="18"/>
                <w:szCs w:val="18"/>
                <w:lang w:val="pl-PL"/>
              </w:rPr>
              <w:t xml:space="preserve"> </w:t>
            </w:r>
            <w:proofErr w:type="spellStart"/>
            <w:r w:rsidRPr="004E34A0">
              <w:rPr>
                <w:rFonts w:ascii="Arial" w:hAnsi="Arial" w:cs="Arial"/>
                <w:sz w:val="18"/>
                <w:szCs w:val="18"/>
                <w:lang w:val="pl-PL"/>
              </w:rPr>
              <w:t>view</w:t>
            </w:r>
            <w:proofErr w:type="spellEnd"/>
            <w:r w:rsidRPr="004E34A0">
              <w:rPr>
                <w:rFonts w:ascii="Arial" w:hAnsi="Arial" w:cs="Arial"/>
                <w:sz w:val="18"/>
                <w:szCs w:val="18"/>
                <w:lang w:val="pl-PL"/>
              </w:rPr>
              <w:t xml:space="preserve"> 90 x 70 x 12 mm; 4:3</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Waga całkowita 313 g</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Źródło światła LED</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Natężenie oświetlenia &gt;800 luksów</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Format zapisu .JPG i .MP4</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lastRenderedPageBreak/>
              <w:t xml:space="preserve">Monitor LCD </w:t>
            </w:r>
            <w:proofErr w:type="spellStart"/>
            <w:r w:rsidRPr="004E34A0">
              <w:rPr>
                <w:rFonts w:ascii="Arial" w:hAnsi="Arial" w:cs="Arial"/>
                <w:sz w:val="18"/>
                <w:szCs w:val="18"/>
                <w:lang w:val="pl-PL"/>
              </w:rPr>
              <w:t>iview</w:t>
            </w:r>
            <w:proofErr w:type="spellEnd"/>
            <w:r w:rsidRPr="004E34A0">
              <w:rPr>
                <w:rFonts w:ascii="Arial" w:hAnsi="Arial" w:cs="Arial"/>
                <w:sz w:val="18"/>
                <w:szCs w:val="18"/>
                <w:lang w:val="pl-PL"/>
              </w:rPr>
              <w:t xml:space="preserve"> (i-</w:t>
            </w:r>
            <w:proofErr w:type="spellStart"/>
            <w:r w:rsidRPr="004E34A0">
              <w:rPr>
                <w:rFonts w:ascii="Arial" w:hAnsi="Arial" w:cs="Arial"/>
                <w:sz w:val="18"/>
                <w:szCs w:val="18"/>
                <w:lang w:val="pl-PL"/>
              </w:rPr>
              <w:t>view</w:t>
            </w:r>
            <w:proofErr w:type="spellEnd"/>
            <w:r w:rsidRPr="004E34A0">
              <w:rPr>
                <w:rFonts w:ascii="Arial" w:hAnsi="Arial" w:cs="Arial"/>
                <w:sz w:val="18"/>
                <w:szCs w:val="18"/>
                <w:lang w:val="pl-PL"/>
              </w:rPr>
              <w:t>)</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Rozdzielczość (RGB) 640x480; 2 </w:t>
            </w:r>
            <w:proofErr w:type="spellStart"/>
            <w:r w:rsidRPr="004E34A0">
              <w:rPr>
                <w:rFonts w:ascii="Arial" w:hAnsi="Arial" w:cs="Arial"/>
                <w:sz w:val="18"/>
                <w:szCs w:val="18"/>
                <w:lang w:val="pl-PL"/>
              </w:rPr>
              <w:t>mpx</w:t>
            </w:r>
            <w:proofErr w:type="spellEnd"/>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Bateria/Żywotność baterii </w:t>
            </w:r>
            <w:proofErr w:type="spellStart"/>
            <w:r w:rsidRPr="004E34A0">
              <w:rPr>
                <w:rFonts w:ascii="Arial" w:hAnsi="Arial" w:cs="Arial"/>
                <w:sz w:val="18"/>
                <w:szCs w:val="18"/>
                <w:lang w:val="pl-PL"/>
              </w:rPr>
              <w:t>litowo</w:t>
            </w:r>
            <w:proofErr w:type="spellEnd"/>
            <w:r w:rsidRPr="004E34A0">
              <w:rPr>
                <w:rFonts w:ascii="Arial" w:hAnsi="Arial" w:cs="Arial"/>
                <w:sz w:val="18"/>
                <w:szCs w:val="18"/>
                <w:lang w:val="pl-PL"/>
              </w:rPr>
              <w:t>-jonowa, 3 lata, 3.7V</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Czas działania 120-200 minut</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Czas ładowania do 8 h</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Dodatkowe funkcje </w:t>
            </w:r>
            <w:proofErr w:type="spellStart"/>
            <w:r w:rsidRPr="004E34A0">
              <w:rPr>
                <w:rFonts w:ascii="Arial" w:hAnsi="Arial" w:cs="Arial"/>
                <w:sz w:val="18"/>
                <w:szCs w:val="18"/>
                <w:lang w:val="pl-PL"/>
              </w:rPr>
              <w:t>anti-fog</w:t>
            </w:r>
            <w:proofErr w:type="spellEnd"/>
            <w:r w:rsidRPr="004E34A0">
              <w:rPr>
                <w:rFonts w:ascii="Arial" w:hAnsi="Arial" w:cs="Arial"/>
                <w:sz w:val="18"/>
                <w:szCs w:val="18"/>
                <w:lang w:val="pl-PL"/>
              </w:rPr>
              <w:t xml:space="preserve">, </w:t>
            </w:r>
            <w:proofErr w:type="spellStart"/>
            <w:r w:rsidRPr="004E34A0">
              <w:rPr>
                <w:rFonts w:ascii="Arial" w:hAnsi="Arial" w:cs="Arial"/>
                <w:sz w:val="18"/>
                <w:szCs w:val="18"/>
                <w:lang w:val="pl-PL"/>
              </w:rPr>
              <w:t>snap</w:t>
            </w:r>
            <w:proofErr w:type="spellEnd"/>
            <w:r w:rsidRPr="004E34A0">
              <w:rPr>
                <w:rFonts w:ascii="Arial" w:hAnsi="Arial" w:cs="Arial"/>
                <w:sz w:val="18"/>
                <w:szCs w:val="18"/>
                <w:lang w:val="pl-PL"/>
              </w:rPr>
              <w:t xml:space="preserve"> </w:t>
            </w:r>
            <w:proofErr w:type="spellStart"/>
            <w:r w:rsidRPr="004E34A0">
              <w:rPr>
                <w:rFonts w:ascii="Arial" w:hAnsi="Arial" w:cs="Arial"/>
                <w:sz w:val="18"/>
                <w:szCs w:val="18"/>
                <w:lang w:val="pl-PL"/>
              </w:rPr>
              <w:t>photo</w:t>
            </w:r>
            <w:proofErr w:type="spellEnd"/>
            <w:r w:rsidRPr="004E34A0">
              <w:rPr>
                <w:rFonts w:ascii="Arial" w:hAnsi="Arial" w:cs="Arial"/>
                <w:sz w:val="18"/>
                <w:szCs w:val="18"/>
                <w:lang w:val="pl-PL"/>
              </w:rPr>
              <w:t xml:space="preserve">, ładowanie </w:t>
            </w:r>
            <w:proofErr w:type="spellStart"/>
            <w:r w:rsidRPr="004E34A0">
              <w:rPr>
                <w:rFonts w:ascii="Arial" w:hAnsi="Arial" w:cs="Arial"/>
                <w:sz w:val="18"/>
                <w:szCs w:val="18"/>
                <w:lang w:val="pl-PL"/>
              </w:rPr>
              <w:t>usb</w:t>
            </w:r>
            <w:proofErr w:type="spellEnd"/>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Karta pamięci 4GBSD</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niższe ryzyko uszkodzenia krtani pacjenta dzięki lepszej wizualizacji pola zabiegowego niższe koszty zakupu</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łyżek jednorazowych do intubacji</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łatwe wgrywanie zdjęć na zewnętrzne urządzenie i podłączenie pod zewnętrzny monitor</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szybkie uruchomienie urządzenia / błyskawiczna intubacja w trudnych warunkach poprzez szybkie nałożenie łyżki</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pełna i kompletna dostępność łyżek jednorazowych</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długa żywotność baterii/akumulatora do 200 min.</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do trudnej intubacji dróg oddechowych (CL od I ~ IV klasy)</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wygodna alternatywa do konwencjonalnych zabiegów</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niezawodne oświetlenie LED</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soczewka z funkcją nieparowania (</w:t>
            </w:r>
            <w:proofErr w:type="spellStart"/>
            <w:r w:rsidRPr="004E34A0">
              <w:rPr>
                <w:rFonts w:ascii="Arial" w:hAnsi="Arial" w:cs="Arial"/>
                <w:sz w:val="18"/>
                <w:szCs w:val="18"/>
                <w:lang w:val="pl-PL"/>
              </w:rPr>
              <w:t>anti-fog</w:t>
            </w:r>
            <w:proofErr w:type="spellEnd"/>
            <w:r w:rsidRPr="004E34A0">
              <w:rPr>
                <w:rFonts w:ascii="Arial" w:hAnsi="Arial" w:cs="Arial"/>
                <w:sz w:val="18"/>
                <w:szCs w:val="18"/>
                <w:lang w:val="pl-PL"/>
              </w:rPr>
              <w:t>)</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video laryngoskop elektroniczny z baterią </w:t>
            </w:r>
            <w:proofErr w:type="spellStart"/>
            <w:r w:rsidRPr="004E34A0">
              <w:rPr>
                <w:rFonts w:ascii="Arial" w:hAnsi="Arial" w:cs="Arial"/>
                <w:sz w:val="18"/>
                <w:szCs w:val="18"/>
                <w:lang w:val="pl-PL"/>
              </w:rPr>
              <w:t>litowo</w:t>
            </w:r>
            <w:proofErr w:type="spellEnd"/>
            <w:r w:rsidRPr="004E34A0">
              <w:rPr>
                <w:rFonts w:ascii="Arial" w:hAnsi="Arial" w:cs="Arial"/>
                <w:sz w:val="18"/>
                <w:szCs w:val="18"/>
                <w:lang w:val="pl-PL"/>
              </w:rPr>
              <w:t>-jonową do ponownego ładowania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ładowarka </w:t>
            </w:r>
            <w:proofErr w:type="spellStart"/>
            <w:r w:rsidRPr="004E34A0">
              <w:rPr>
                <w:rFonts w:ascii="Arial" w:hAnsi="Arial" w:cs="Arial"/>
                <w:sz w:val="18"/>
                <w:szCs w:val="18"/>
                <w:lang w:val="pl-PL"/>
              </w:rPr>
              <w:t>usb</w:t>
            </w:r>
            <w:proofErr w:type="spellEnd"/>
            <w:r w:rsidRPr="004E34A0">
              <w:rPr>
                <w:rFonts w:ascii="Arial" w:hAnsi="Arial" w:cs="Arial"/>
                <w:sz w:val="18"/>
                <w:szCs w:val="18"/>
                <w:lang w:val="pl-PL"/>
              </w:rPr>
              <w:t xml:space="preserve"> z możliwością ładowania w gniazdku elektrycznym</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elegancka walizka wygodna w transporcie i bezpieczna do przechowywania sprzętu</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instrukcja obsługi w języku polskim i angielskim (wraz z instrukcją zakładania łyżek jednorazowych)</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Produkt medyczny z torem wizyjnym posiada wszelkie niezbędne certyfikaty ISO 9001, ISO 13485, CE.</w:t>
            </w:r>
          </w:p>
        </w:tc>
        <w:tc>
          <w:tcPr>
            <w:tcW w:w="2835" w:type="dxa"/>
            <w:shd w:val="clear" w:color="auto" w:fill="DEEAF6" w:themeFill="accent1" w:themeFillTint="33"/>
            <w:vAlign w:val="center"/>
          </w:tcPr>
          <w:p w:rsidR="00D31CF4" w:rsidRPr="004E34A0" w:rsidRDefault="00D31CF4" w:rsidP="00246AC4">
            <w:pPr>
              <w:pStyle w:val="TableParagraph"/>
              <w:contextualSpacing/>
              <w:jc w:val="center"/>
              <w:rPr>
                <w:sz w:val="18"/>
                <w:szCs w:val="18"/>
                <w:lang w:val="pl-PL"/>
              </w:rPr>
            </w:pPr>
            <w:r w:rsidRPr="004E34A0">
              <w:rPr>
                <w:sz w:val="18"/>
                <w:szCs w:val="18"/>
                <w:lang w:val="pl-PL"/>
              </w:rPr>
              <w:lastRenderedPageBreak/>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P.30.</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Wózek do transportu chorych leżących</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(w pkt. 3) Zamawiający wyrazi zgodę na zaoferowanie konstrukcji wózka wykonanej ze stali lakierowanej proszkowo opartej na 2 kolumnach cylindrycznych ze specjalną gumowaną osłoną łatwą do dezynfekcji, platforma leża podzielona na 2 segmenty? </w:t>
            </w:r>
          </w:p>
        </w:tc>
        <w:tc>
          <w:tcPr>
            <w:tcW w:w="2835" w:type="dxa"/>
            <w:shd w:val="clear" w:color="auto" w:fill="DEEAF6" w:themeFill="accent1" w:themeFillTint="33"/>
            <w:vAlign w:val="center"/>
          </w:tcPr>
          <w:p w:rsidR="00D31CF4" w:rsidRPr="004E34A0" w:rsidRDefault="00D31CF4" w:rsidP="00246AC4">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4) Zamawiający wyrazi zgodę na zaoferowanie platformy leża 2 segmentowej wypełnionej płytami z tworzywa HPL, zaokrąglonymi (bez ostrych krawędzi i rogów), łatwymi do dezynfekcji, odpornymi na działanie środków chemicznych i uszkodzeń?</w:t>
            </w:r>
          </w:p>
        </w:tc>
        <w:tc>
          <w:tcPr>
            <w:tcW w:w="2835" w:type="dxa"/>
            <w:shd w:val="clear" w:color="auto" w:fill="DEEAF6" w:themeFill="accent1" w:themeFillTint="33"/>
            <w:vAlign w:val="center"/>
          </w:tcPr>
          <w:p w:rsidR="00D31CF4" w:rsidRPr="004E34A0" w:rsidRDefault="00D31CF4" w:rsidP="00246AC4">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7) Zamawiający wyrazi zgodę na zaoferowanie rozstawu pomiędzy kolumnami zaprojektowanego przez danego producenta (bez konieczności podawania konkretnych cm)?</w:t>
            </w:r>
          </w:p>
        </w:tc>
        <w:tc>
          <w:tcPr>
            <w:tcW w:w="2835" w:type="dxa"/>
            <w:shd w:val="clear" w:color="auto" w:fill="DEEAF6" w:themeFill="accent1" w:themeFillTint="33"/>
            <w:vAlign w:val="center"/>
          </w:tcPr>
          <w:p w:rsidR="00D31CF4" w:rsidRPr="004E34A0" w:rsidRDefault="00D31CF4" w:rsidP="00246AC4">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9) Zamawiający wyrazi zgodę na zaoferowanie długości całkowitej wózka 2143 mm (+/- 10 mm)?</w:t>
            </w:r>
          </w:p>
        </w:tc>
        <w:tc>
          <w:tcPr>
            <w:tcW w:w="2835" w:type="dxa"/>
            <w:shd w:val="clear" w:color="auto" w:fill="DEEAF6" w:themeFill="accent1" w:themeFillTint="33"/>
            <w:vAlign w:val="center"/>
          </w:tcPr>
          <w:p w:rsidR="00D31CF4" w:rsidRPr="004E34A0" w:rsidRDefault="00D31CF4" w:rsidP="00246AC4">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10) Zamawiający wyrazi zgodę na zaoferowanie szerokości całkowitej wózka z opuszczonymi barierkami 778 mm (+/- 10 mm)?</w:t>
            </w:r>
          </w:p>
        </w:tc>
        <w:tc>
          <w:tcPr>
            <w:tcW w:w="2835" w:type="dxa"/>
            <w:shd w:val="clear" w:color="auto" w:fill="DEEAF6" w:themeFill="accent1" w:themeFillTint="33"/>
            <w:vAlign w:val="center"/>
          </w:tcPr>
          <w:p w:rsidR="00D31CF4" w:rsidRPr="004E34A0" w:rsidRDefault="00D31CF4" w:rsidP="00246AC4">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11) Zamawiający wyrazi zgodę na zaoferowanie szerokości całkowitej wózka z podniesionymi barierkami 778 mm (+/- 10 mm)?</w:t>
            </w:r>
          </w:p>
        </w:tc>
        <w:tc>
          <w:tcPr>
            <w:tcW w:w="2835" w:type="dxa"/>
            <w:shd w:val="clear" w:color="auto" w:fill="DEEAF6" w:themeFill="accent1" w:themeFillTint="33"/>
            <w:vAlign w:val="center"/>
          </w:tcPr>
          <w:p w:rsidR="00D31CF4" w:rsidRPr="004E34A0" w:rsidRDefault="00D31CF4" w:rsidP="00246AC4">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12) Zamawiający wyrazi zgodę na zaoferowanie wymiarów materaca (przestrzeni dla pacjenta) o długości 190 cm i szerokości 65 cm?</w:t>
            </w:r>
          </w:p>
        </w:tc>
        <w:tc>
          <w:tcPr>
            <w:tcW w:w="2835" w:type="dxa"/>
            <w:shd w:val="clear" w:color="auto" w:fill="DEEAF6" w:themeFill="accent1" w:themeFillTint="33"/>
            <w:vAlign w:val="center"/>
          </w:tcPr>
          <w:p w:rsidR="00D31CF4" w:rsidRPr="004E34A0" w:rsidRDefault="00D31CF4" w:rsidP="00246AC4">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(w pkt. 14) Zamawiający wyrazi zgodę na zaoferowanie wózka wyposażonego w piąte koło kierunkowe o średnicy adekwatnej do konstrukcji łóżka z funkcją jazdy swobodnej bądź kierunkowej, realizowaną poprzez uniesienie lub dociśnięcie koła do podłoża, piąte koło zapewnia znacznie lepsze manewrowanie i sterowanie wózkiem? </w:t>
            </w:r>
          </w:p>
        </w:tc>
        <w:tc>
          <w:tcPr>
            <w:tcW w:w="2835" w:type="dxa"/>
            <w:shd w:val="clear" w:color="auto" w:fill="DEEAF6" w:themeFill="accent1" w:themeFillTint="33"/>
            <w:vAlign w:val="center"/>
          </w:tcPr>
          <w:p w:rsidR="00D31CF4" w:rsidRPr="004E34A0" w:rsidRDefault="00D31CF4" w:rsidP="00246AC4">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(w pkt. 15) Zamawiający wyrazi zgodę na zaoferowanie wózka wyposażonego w pojedyncze koła o średnicy 20 mm, w </w:t>
            </w:r>
            <w:r w:rsidRPr="004E34A0">
              <w:rPr>
                <w:rFonts w:ascii="Arial" w:hAnsi="Arial" w:cs="Arial"/>
                <w:sz w:val="18"/>
                <w:szCs w:val="18"/>
                <w:lang w:val="pl-PL"/>
              </w:rPr>
              <w:lastRenderedPageBreak/>
              <w:t xml:space="preserve">tym jedno antystatyczne, bez widocznej metalowej osi obrotu zaopatrzone w osłony zabezpieczające mechanizm kół przed zanieczyszczeniem? W oferowanym wózku pełna antystatyczność została uzyskana dzięki rozwiązaniu konstrukcyjnemu polegającemu na zastosowaniu koła antystatycznego, które odprowadza wszystkie zgromadzone ładunki do podłoża i nie ma konieczności stosowania wszystkich czterech kół antystatycznych. </w:t>
            </w:r>
          </w:p>
        </w:tc>
        <w:tc>
          <w:tcPr>
            <w:tcW w:w="2835" w:type="dxa"/>
            <w:shd w:val="clear" w:color="auto" w:fill="DEEAF6" w:themeFill="accent1" w:themeFillTint="33"/>
            <w:vAlign w:val="center"/>
          </w:tcPr>
          <w:p w:rsidR="00D31CF4" w:rsidRPr="004E34A0" w:rsidRDefault="00D31CF4" w:rsidP="00E80F6B">
            <w:pPr>
              <w:pStyle w:val="TableParagraph"/>
              <w:contextualSpacing/>
              <w:jc w:val="center"/>
              <w:rPr>
                <w:sz w:val="18"/>
                <w:szCs w:val="18"/>
                <w:lang w:val="pl-PL"/>
              </w:rPr>
            </w:pPr>
            <w:r w:rsidRPr="004E34A0">
              <w:rPr>
                <w:sz w:val="18"/>
                <w:szCs w:val="18"/>
                <w:lang w:val="pl-PL"/>
              </w:rPr>
              <w:lastRenderedPageBreak/>
              <w:t xml:space="preserve">Zamawiający nie zmienia zapisów </w:t>
            </w:r>
            <w:r w:rsidRPr="004E34A0">
              <w:rPr>
                <w:sz w:val="18"/>
                <w:szCs w:val="18"/>
                <w:lang w:val="pl-PL"/>
              </w:rPr>
              <w:lastRenderedPageBreak/>
              <w:t>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16) Zamawiający wyrazi zgodę na zaoferowanie hydraulicznej regulacji wysokości leża dostępnej z obu stron wózka za pomocą dźwigni nożnej w zakresie 60 – 92 cm (+/- 1 cm) mierzone od podłoża do górnej płaszczyzny leża bez materaca?</w:t>
            </w:r>
          </w:p>
        </w:tc>
        <w:tc>
          <w:tcPr>
            <w:tcW w:w="2835" w:type="dxa"/>
            <w:shd w:val="clear" w:color="auto" w:fill="DEEAF6" w:themeFill="accent1" w:themeFillTint="33"/>
            <w:vAlign w:val="center"/>
          </w:tcPr>
          <w:p w:rsidR="00D31CF4" w:rsidRPr="004E34A0" w:rsidRDefault="00D31CF4" w:rsidP="00E80F6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(w pkt. 17) Zamawiający wyrazi zgodę na zaoferowanie wózka wyposażonego w centralny system hamulcowy, z jednoczesnym blokowaniem wszystkich kół, co do obrotu wokół osi i toczenia obsługiwany z dwóch stron wózka (od strony głowy i nóg) pedałami nożnymi z wyraźnym zaznaczeniem kolorystycznym blokady hamulców; sterowanie kierunkiem jazdy (5-tym kołem) obsługiwane za pomocą dodatkowej dźwigni dostępnej od strony nóg pacjenta?  </w:t>
            </w:r>
          </w:p>
        </w:tc>
        <w:tc>
          <w:tcPr>
            <w:tcW w:w="2835" w:type="dxa"/>
            <w:shd w:val="clear" w:color="auto" w:fill="DEEAF6" w:themeFill="accent1" w:themeFillTint="33"/>
            <w:vAlign w:val="center"/>
          </w:tcPr>
          <w:p w:rsidR="00D31CF4" w:rsidRPr="004E34A0" w:rsidRDefault="00D31CF4" w:rsidP="00E80F6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18) Zamawiający wyrazi zgodę na zaoferowanie barierek bocznych wykonanych ze stali nierdzewnej oraz stali lakierowanej, składanych (wyróżnione kolorystycznie elementy aktywujące), górna część barierek wykończona estetycznym, antypoślizgowym lakierem ułatwiające prowadzenie wózka i nie rysującą ścian?</w:t>
            </w:r>
          </w:p>
        </w:tc>
        <w:tc>
          <w:tcPr>
            <w:tcW w:w="2835" w:type="dxa"/>
            <w:shd w:val="clear" w:color="auto" w:fill="DEEAF6" w:themeFill="accent1" w:themeFillTint="33"/>
            <w:vAlign w:val="center"/>
          </w:tcPr>
          <w:p w:rsidR="00D31CF4" w:rsidRPr="004E34A0" w:rsidRDefault="00D31CF4" w:rsidP="00E80F6B">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19) Zamawiający wyrazi zgodę na zaoferowanie barierek bocznych składanych wzdłuż ramy leża w celu zminimalizowania przerw transferowych; na końcu wózka od strony głowy i nóg zewnętrzne elementy konstrukcyjne ramy leża osłonięte estetycznym tworzywem służącym jako dodatkowe uchwyty do pchania/ciągnięcia wózka?</w:t>
            </w:r>
          </w:p>
        </w:tc>
        <w:tc>
          <w:tcPr>
            <w:tcW w:w="2835" w:type="dxa"/>
            <w:shd w:val="clear" w:color="auto" w:fill="DEEAF6" w:themeFill="accent1" w:themeFillTint="33"/>
            <w:vAlign w:val="center"/>
          </w:tcPr>
          <w:p w:rsidR="00D31CF4" w:rsidRPr="004E34A0" w:rsidRDefault="00D31CF4" w:rsidP="00CE1229">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pkt. 20) Zamawiający wyrazi zgodę na zaoferowanie regulacji segmentu pleców manualnej ze wspomaganiem sprężyn gazowych w zakresie od 0</w:t>
            </w:r>
            <w:r w:rsidRPr="004E34A0">
              <w:rPr>
                <w:rFonts w:ascii="Arial" w:hAnsi="Arial" w:cs="Arial"/>
                <w:sz w:val="18"/>
                <w:szCs w:val="18"/>
                <w:vertAlign w:val="superscript"/>
                <w:lang w:val="pl-PL"/>
              </w:rPr>
              <w:t>o</w:t>
            </w:r>
            <w:r w:rsidRPr="004E34A0">
              <w:rPr>
                <w:rFonts w:ascii="Arial" w:hAnsi="Arial" w:cs="Arial"/>
                <w:sz w:val="18"/>
                <w:szCs w:val="18"/>
                <w:lang w:val="pl-PL"/>
              </w:rPr>
              <w:t xml:space="preserve"> do 90</w:t>
            </w:r>
            <w:r w:rsidRPr="004E34A0">
              <w:rPr>
                <w:rFonts w:ascii="Arial" w:hAnsi="Arial" w:cs="Arial"/>
                <w:sz w:val="18"/>
                <w:szCs w:val="18"/>
                <w:vertAlign w:val="superscript"/>
                <w:lang w:val="pl-PL"/>
              </w:rPr>
              <w:t>o</w:t>
            </w:r>
            <w:r w:rsidRPr="004E34A0">
              <w:rPr>
                <w:rFonts w:ascii="Arial" w:hAnsi="Arial" w:cs="Arial"/>
                <w:sz w:val="18"/>
                <w:szCs w:val="18"/>
                <w:lang w:val="pl-PL"/>
              </w:rPr>
              <w:t xml:space="preserve"> (+/- 2</w:t>
            </w:r>
            <w:r w:rsidRPr="004E34A0">
              <w:rPr>
                <w:rFonts w:ascii="Arial" w:hAnsi="Arial" w:cs="Arial"/>
                <w:sz w:val="18"/>
                <w:szCs w:val="18"/>
                <w:vertAlign w:val="superscript"/>
                <w:lang w:val="pl-PL"/>
              </w:rPr>
              <w:t>o</w:t>
            </w:r>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CE1229">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(w pkt. 21) Zamawiający wyrazi zgodę na zaoferowanie pozycji </w:t>
            </w:r>
            <w:proofErr w:type="spellStart"/>
            <w:r w:rsidRPr="004E34A0">
              <w:rPr>
                <w:rFonts w:ascii="Arial" w:hAnsi="Arial" w:cs="Arial"/>
                <w:sz w:val="18"/>
                <w:szCs w:val="18"/>
                <w:lang w:val="pl-PL"/>
              </w:rPr>
              <w:t>Trendelenburga</w:t>
            </w:r>
            <w:proofErr w:type="spellEnd"/>
            <w:r w:rsidRPr="004E34A0">
              <w:rPr>
                <w:rFonts w:ascii="Arial" w:hAnsi="Arial" w:cs="Arial"/>
                <w:sz w:val="18"/>
                <w:szCs w:val="18"/>
                <w:lang w:val="pl-PL"/>
              </w:rPr>
              <w:t xml:space="preserve"> / anty-</w:t>
            </w:r>
            <w:proofErr w:type="spellStart"/>
            <w:r w:rsidRPr="004E34A0">
              <w:rPr>
                <w:rFonts w:ascii="Arial" w:hAnsi="Arial" w:cs="Arial"/>
                <w:sz w:val="18"/>
                <w:szCs w:val="18"/>
                <w:lang w:val="pl-PL"/>
              </w:rPr>
              <w:t>Trendelenburga</w:t>
            </w:r>
            <w:proofErr w:type="spellEnd"/>
            <w:r w:rsidRPr="004E34A0">
              <w:rPr>
                <w:rFonts w:ascii="Arial" w:hAnsi="Arial" w:cs="Arial"/>
                <w:sz w:val="18"/>
                <w:szCs w:val="18"/>
                <w:lang w:val="pl-PL"/>
              </w:rPr>
              <w:t xml:space="preserve"> regulowanych hydraulicznie w zakresie +20</w:t>
            </w:r>
            <w:r w:rsidRPr="004E34A0">
              <w:rPr>
                <w:rFonts w:ascii="Arial" w:hAnsi="Arial" w:cs="Arial"/>
                <w:sz w:val="18"/>
                <w:szCs w:val="18"/>
                <w:vertAlign w:val="superscript"/>
                <w:lang w:val="pl-PL"/>
              </w:rPr>
              <w:t>o</w:t>
            </w:r>
            <w:r w:rsidRPr="004E34A0">
              <w:rPr>
                <w:rFonts w:ascii="Arial" w:hAnsi="Arial" w:cs="Arial"/>
                <w:sz w:val="18"/>
                <w:szCs w:val="18"/>
                <w:lang w:val="pl-PL"/>
              </w:rPr>
              <w:t xml:space="preserve"> / - 20</w:t>
            </w:r>
            <w:r w:rsidRPr="004E34A0">
              <w:rPr>
                <w:rFonts w:ascii="Arial" w:hAnsi="Arial" w:cs="Arial"/>
                <w:sz w:val="18"/>
                <w:szCs w:val="18"/>
                <w:vertAlign w:val="superscript"/>
                <w:lang w:val="pl-PL"/>
              </w:rPr>
              <w:t>o</w:t>
            </w:r>
            <w:r w:rsidRPr="004E34A0">
              <w:rPr>
                <w:rFonts w:ascii="Arial" w:hAnsi="Arial" w:cs="Arial"/>
                <w:sz w:val="18"/>
                <w:szCs w:val="18"/>
                <w:lang w:val="pl-PL"/>
              </w:rPr>
              <w:t xml:space="preserve"> (+/- 2</w:t>
            </w:r>
            <w:r w:rsidRPr="004E34A0">
              <w:rPr>
                <w:rFonts w:ascii="Arial" w:hAnsi="Arial" w:cs="Arial"/>
                <w:sz w:val="18"/>
                <w:szCs w:val="18"/>
                <w:vertAlign w:val="superscript"/>
                <w:lang w:val="pl-PL"/>
              </w:rPr>
              <w:t>o</w:t>
            </w:r>
            <w:r w:rsidRPr="004E34A0">
              <w:rPr>
                <w:rFonts w:ascii="Arial" w:hAnsi="Arial" w:cs="Arial"/>
                <w:sz w:val="18"/>
                <w:szCs w:val="18"/>
                <w:lang w:val="pl-PL"/>
              </w:rPr>
              <w:t>) przy użyciu pedałów nożnych z obu dłuższych stron wózka?</w:t>
            </w:r>
          </w:p>
        </w:tc>
        <w:tc>
          <w:tcPr>
            <w:tcW w:w="2835" w:type="dxa"/>
            <w:shd w:val="clear" w:color="auto" w:fill="DEEAF6" w:themeFill="accent1" w:themeFillTint="33"/>
            <w:vAlign w:val="center"/>
          </w:tcPr>
          <w:p w:rsidR="00D31CF4" w:rsidRPr="004E34A0" w:rsidRDefault="00D31CF4" w:rsidP="00CE1229">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jc w:val="both"/>
              <w:rPr>
                <w:rFonts w:ascii="Arial" w:hAnsi="Arial" w:cs="Arial"/>
                <w:sz w:val="18"/>
                <w:szCs w:val="18"/>
                <w:lang w:val="pl-PL"/>
              </w:rPr>
            </w:pPr>
            <w:r w:rsidRPr="004E34A0">
              <w:rPr>
                <w:rFonts w:ascii="Arial" w:hAnsi="Arial" w:cs="Arial"/>
                <w:sz w:val="18"/>
                <w:szCs w:val="18"/>
                <w:lang w:val="pl-PL"/>
              </w:rPr>
              <w:t>Czy (w pkt. 26) Zamawiający wyrazi zgodę na zaoferowanie materaca piankowego, w pokrowcu nie zawierającym lateksu, z tkaniny wykonanej z poliestru z ognioodporną powłoką poliuretanową, nieprzemakalnym, o grubości 10 cm, mocowanego na rzepy w sposób uniemożliwiający samoczynne przesuwanie?</w:t>
            </w:r>
          </w:p>
          <w:p w:rsidR="00D31CF4" w:rsidRPr="004E34A0" w:rsidRDefault="00D31CF4" w:rsidP="00BB428D">
            <w:pPr>
              <w:contextualSpacing/>
              <w:jc w:val="center"/>
              <w:rPr>
                <w:rFonts w:ascii="Arial" w:hAnsi="Arial" w:cs="Arial"/>
                <w:b/>
                <w:sz w:val="18"/>
                <w:szCs w:val="18"/>
                <w:lang w:val="pl-PL"/>
              </w:rPr>
            </w:pPr>
            <w:r w:rsidRPr="004E34A0">
              <w:rPr>
                <w:rFonts w:ascii="Arial" w:hAnsi="Arial" w:cs="Arial"/>
                <w:b/>
                <w:sz w:val="18"/>
                <w:szCs w:val="18"/>
                <w:lang w:val="pl-PL"/>
              </w:rPr>
              <w:drawing>
                <wp:inline distT="0" distB="0" distL="0" distR="0" wp14:anchorId="58FA4944" wp14:editId="14D9ADAB">
                  <wp:extent cx="2209800" cy="1447800"/>
                  <wp:effectExtent l="0" t="0" r="0" b="0"/>
                  <wp:docPr id="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9800" cy="1447800"/>
                          </a:xfrm>
                          <a:prstGeom prst="rect">
                            <a:avLst/>
                          </a:prstGeom>
                          <a:noFill/>
                          <a:ln>
                            <a:noFill/>
                          </a:ln>
                        </pic:spPr>
                      </pic:pic>
                    </a:graphicData>
                  </a:graphic>
                </wp:inline>
              </w:drawing>
            </w:r>
          </w:p>
          <w:p w:rsidR="00D31CF4" w:rsidRPr="004E34A0" w:rsidRDefault="00D31CF4" w:rsidP="00BB428D">
            <w:pPr>
              <w:contextualSpacing/>
              <w:rPr>
                <w:rFonts w:ascii="Arial" w:hAnsi="Arial" w:cs="Arial"/>
                <w:sz w:val="18"/>
                <w:szCs w:val="18"/>
                <w:lang w:val="pl-PL"/>
              </w:rPr>
            </w:pPr>
            <w:r w:rsidRPr="004E34A0">
              <w:rPr>
                <w:rFonts w:ascii="Arial" w:hAnsi="Arial" w:cs="Arial"/>
                <w:bCs/>
                <w:sz w:val="18"/>
                <w:szCs w:val="18"/>
                <w:lang w:val="pl-PL"/>
              </w:rPr>
              <w:t>(Zdjęcie poglądowe oferowanego wózka)</w:t>
            </w:r>
          </w:p>
        </w:tc>
        <w:tc>
          <w:tcPr>
            <w:tcW w:w="2835" w:type="dxa"/>
            <w:shd w:val="clear" w:color="auto" w:fill="DEEAF6" w:themeFill="accent1" w:themeFillTint="33"/>
            <w:vAlign w:val="center"/>
          </w:tcPr>
          <w:p w:rsidR="00D31CF4" w:rsidRPr="004E34A0" w:rsidRDefault="00D31CF4" w:rsidP="00CE1229">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P.30.</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postępowania Wózek do transportu chorych leżących z konstrukcją wózka umieszczoną na dwóch siłownikach cylindrycznych pokrytych osłonami z tworzywa sztucznego – odpornego na środki dezynfekcyjno-myjące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Rozwiązanie te jest najczęściej stosowane jeżeli chodzi o osłonę siłowników w wózkach medycznych. W żaden sposób nie ogranicz utrzymanie wózka w należytej czystości. Osłona jest wykonana z materiałów odpornych na środki dezynfekcyjne oraz w łatwy sposób umożliwia dezynfekcję wózka .</w:t>
            </w:r>
          </w:p>
        </w:tc>
        <w:tc>
          <w:tcPr>
            <w:tcW w:w="2835" w:type="dxa"/>
            <w:shd w:val="clear" w:color="auto" w:fill="DEEAF6" w:themeFill="accent1" w:themeFillTint="33"/>
            <w:vAlign w:val="center"/>
          </w:tcPr>
          <w:p w:rsidR="00D31CF4" w:rsidRPr="004E34A0" w:rsidRDefault="00D31CF4" w:rsidP="00F908D8">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Pkt 18.</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postępowania Wózek do transportu chorych wyposażony w</w:t>
            </w:r>
          </w:p>
          <w:p w:rsidR="00D31CF4" w:rsidRPr="004E34A0" w:rsidRDefault="00D31CF4" w:rsidP="00114DBD">
            <w:pPr>
              <w:contextualSpacing/>
              <w:rPr>
                <w:rFonts w:ascii="Arial" w:hAnsi="Arial" w:cs="Arial"/>
                <w:sz w:val="18"/>
                <w:szCs w:val="18"/>
                <w:lang w:val="pl-PL"/>
              </w:rPr>
            </w:pPr>
            <w:r w:rsidRPr="004E34A0">
              <w:rPr>
                <w:rFonts w:ascii="Arial" w:hAnsi="Arial" w:cs="Arial"/>
                <w:sz w:val="18"/>
                <w:szCs w:val="18"/>
                <w:lang w:val="pl-PL"/>
              </w:rPr>
              <w:t>barierki boczne wykonane z anodowanego aluminium , składane (wyróżnione kolorystycznie elementy aktywujące) z gładką, wyprofilowaną szczytową powierzchnią tworzywową ułatwiającą prowadzenie wózka oraz nie rysującą ścian. ?</w:t>
            </w:r>
          </w:p>
        </w:tc>
        <w:tc>
          <w:tcPr>
            <w:tcW w:w="2835" w:type="dxa"/>
            <w:shd w:val="clear" w:color="auto" w:fill="DEEAF6" w:themeFill="accent1" w:themeFillTint="33"/>
            <w:vAlign w:val="center"/>
          </w:tcPr>
          <w:p w:rsidR="00D31CF4" w:rsidRPr="004E34A0" w:rsidRDefault="00D31CF4" w:rsidP="00F908D8">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Pkt 19.</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postępowania Wózek do transportu chorych wyposażony w</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barierki boczne chowane pod ramę leża, bez uchwytów na barierkach do pchania/ciągnięcia wózka?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Barierki boczne dają możliwość pchania/ciągnięcia wózka na całej ich powierzchni.</w:t>
            </w:r>
          </w:p>
        </w:tc>
        <w:tc>
          <w:tcPr>
            <w:tcW w:w="2835" w:type="dxa"/>
            <w:shd w:val="clear" w:color="auto" w:fill="DEEAF6" w:themeFill="accent1" w:themeFillTint="33"/>
            <w:vAlign w:val="center"/>
          </w:tcPr>
          <w:p w:rsidR="00D31CF4" w:rsidRPr="004E34A0" w:rsidRDefault="00D31CF4" w:rsidP="00F908D8">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Pkt 21.</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postępowania Wózek do transportu chorych z regulacja</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przechyłów </w:t>
            </w:r>
            <w:proofErr w:type="spellStart"/>
            <w:r w:rsidRPr="004E34A0">
              <w:rPr>
                <w:rFonts w:ascii="Arial" w:hAnsi="Arial" w:cs="Arial"/>
                <w:sz w:val="18"/>
                <w:szCs w:val="18"/>
                <w:lang w:val="pl-PL"/>
              </w:rPr>
              <w:t>Trendelenburga</w:t>
            </w:r>
            <w:proofErr w:type="spellEnd"/>
            <w:r w:rsidRPr="004E34A0">
              <w:rPr>
                <w:rFonts w:ascii="Arial" w:hAnsi="Arial" w:cs="Arial"/>
                <w:sz w:val="18"/>
                <w:szCs w:val="18"/>
                <w:lang w:val="pl-PL"/>
              </w:rPr>
              <w:t>/Anty-</w:t>
            </w:r>
            <w:proofErr w:type="spellStart"/>
            <w:r w:rsidRPr="004E34A0">
              <w:rPr>
                <w:rFonts w:ascii="Arial" w:hAnsi="Arial" w:cs="Arial"/>
                <w:sz w:val="18"/>
                <w:szCs w:val="18"/>
                <w:lang w:val="pl-PL"/>
              </w:rPr>
              <w:t>Trendelenburga</w:t>
            </w:r>
            <w:proofErr w:type="spellEnd"/>
            <w:r w:rsidRPr="004E34A0">
              <w:rPr>
                <w:rFonts w:ascii="Arial" w:hAnsi="Arial" w:cs="Arial"/>
                <w:sz w:val="18"/>
                <w:szCs w:val="18"/>
                <w:lang w:val="pl-PL"/>
              </w:rPr>
              <w:t xml:space="preserve"> (po obu stronach wózka) w zakresie : 18°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Jest to parametr lepszy od opisanego</w:t>
            </w:r>
          </w:p>
        </w:tc>
        <w:tc>
          <w:tcPr>
            <w:tcW w:w="2835" w:type="dxa"/>
            <w:shd w:val="clear" w:color="auto" w:fill="DEEAF6" w:themeFill="accent1" w:themeFillTint="33"/>
            <w:vAlign w:val="center"/>
          </w:tcPr>
          <w:p w:rsidR="00D31CF4" w:rsidRPr="004E34A0" w:rsidRDefault="00D31CF4" w:rsidP="00C35957">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Pkt 26.</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postępowania Wózek do transportu chorych wyposażony w zdejmowalny 8 cm materac wykonany z wysokiej jakości elastycznej pianki (35kg/m3) w pokrowcu antypoślizgowym , nieprzemakalny odpornym na środki dezynfekcyjno-myjące.</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Materac dodatkowo zabezpieczony przed przesuwaniem się za pomocą specjalnych uchwytów w ramię wózka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Jest to parametr lepszy od opisanego. Po krótkim okresie użytkowania i właściwej dezynfekcji wózka opisane rzepy nie spełniają swojej funkcji – tracą przyczepność</w:t>
            </w:r>
          </w:p>
        </w:tc>
        <w:tc>
          <w:tcPr>
            <w:tcW w:w="2835" w:type="dxa"/>
            <w:shd w:val="clear" w:color="auto" w:fill="DEEAF6" w:themeFill="accent1" w:themeFillTint="33"/>
            <w:vAlign w:val="center"/>
          </w:tcPr>
          <w:p w:rsidR="00D31CF4" w:rsidRPr="004E34A0" w:rsidRDefault="00D31CF4" w:rsidP="00C35957">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P.31.</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Wózek do transportu chorych siedzących</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3.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postępowania Wózek do transportu chorych z konstrukcją wykonaną ze stali, pokrytą lakierem epoksydowym ?</w:t>
            </w:r>
          </w:p>
        </w:tc>
        <w:tc>
          <w:tcPr>
            <w:tcW w:w="2835" w:type="dxa"/>
            <w:shd w:val="clear" w:color="auto" w:fill="DEEAF6" w:themeFill="accent1" w:themeFillTint="33"/>
            <w:vAlign w:val="center"/>
          </w:tcPr>
          <w:p w:rsidR="00D31CF4" w:rsidRPr="004E34A0" w:rsidRDefault="00D31CF4" w:rsidP="00E27B22">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4.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postępowania Wózek do transportu chorych wyposażony w siedzisko i oparcie tapicerowane materiałem odpornym na dezynfekcję. Materace piankowe o grubości 8 cm ?</w:t>
            </w:r>
          </w:p>
        </w:tc>
        <w:tc>
          <w:tcPr>
            <w:tcW w:w="2835" w:type="dxa"/>
            <w:shd w:val="clear" w:color="auto" w:fill="DEEAF6" w:themeFill="accent1" w:themeFillTint="33"/>
            <w:vAlign w:val="center"/>
          </w:tcPr>
          <w:p w:rsidR="00D31CF4" w:rsidRPr="004E34A0" w:rsidRDefault="00D31CF4" w:rsidP="00E27B22">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7. </w:t>
            </w:r>
          </w:p>
          <w:p w:rsidR="00D31CF4" w:rsidRPr="004E34A0" w:rsidRDefault="00D31CF4" w:rsidP="002E0788">
            <w:pPr>
              <w:pStyle w:val="Default"/>
              <w:contextualSpacing/>
              <w:rPr>
                <w:rFonts w:ascii="Arial" w:hAnsi="Arial" w:cs="Arial"/>
                <w:color w:val="auto"/>
                <w:sz w:val="18"/>
                <w:szCs w:val="18"/>
                <w:lang w:val="pl-PL"/>
              </w:rPr>
            </w:pPr>
            <w:r w:rsidRPr="004E34A0">
              <w:rPr>
                <w:rFonts w:ascii="Arial" w:eastAsiaTheme="minorEastAsia" w:hAnsi="Arial" w:cs="Arial"/>
                <w:color w:val="auto"/>
                <w:sz w:val="18"/>
                <w:szCs w:val="18"/>
                <w:lang w:val="pl-PL" w:eastAsia="pl-PL"/>
              </w:rPr>
              <w:t>Czy Zamawiający dopuści do postępowania Wózek do transportu chorych o szerokości całkowitej 900 mm ?</w:t>
            </w:r>
          </w:p>
        </w:tc>
        <w:tc>
          <w:tcPr>
            <w:tcW w:w="2835" w:type="dxa"/>
            <w:shd w:val="clear" w:color="auto" w:fill="DEEAF6" w:themeFill="accent1" w:themeFillTint="33"/>
            <w:vAlign w:val="center"/>
          </w:tcPr>
          <w:p w:rsidR="00D31CF4" w:rsidRPr="004E34A0" w:rsidRDefault="00D31CF4" w:rsidP="00E27B22">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8.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postępowanie Wózek do transportu chorych o wysokości bez stojaka do kroplówki wynoszącej 1020 mm ?</w:t>
            </w:r>
          </w:p>
        </w:tc>
        <w:tc>
          <w:tcPr>
            <w:tcW w:w="2835" w:type="dxa"/>
            <w:shd w:val="clear" w:color="auto" w:fill="DEEAF6" w:themeFill="accent1" w:themeFillTint="33"/>
            <w:vAlign w:val="center"/>
          </w:tcPr>
          <w:p w:rsidR="00D31CF4" w:rsidRPr="004E34A0" w:rsidRDefault="00D31CF4" w:rsidP="00E27B22">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10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postępowanie Wózek do transportu chorych wyposażony w siedzisko o szerokość 650 mm ?</w:t>
            </w:r>
          </w:p>
        </w:tc>
        <w:tc>
          <w:tcPr>
            <w:tcW w:w="2835" w:type="dxa"/>
            <w:shd w:val="clear" w:color="auto" w:fill="DEEAF6" w:themeFill="accent1" w:themeFillTint="33"/>
            <w:vAlign w:val="center"/>
          </w:tcPr>
          <w:p w:rsidR="00D31CF4" w:rsidRPr="004E34A0" w:rsidRDefault="00D31CF4" w:rsidP="00E27B22">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11.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postępowanie Wózek do transportu chorych wyposażony w siedzisko o głębokości 460 mm ?</w:t>
            </w:r>
          </w:p>
        </w:tc>
        <w:tc>
          <w:tcPr>
            <w:tcW w:w="2835" w:type="dxa"/>
            <w:shd w:val="clear" w:color="auto" w:fill="DEEAF6" w:themeFill="accent1" w:themeFillTint="33"/>
            <w:vAlign w:val="center"/>
          </w:tcPr>
          <w:p w:rsidR="00D31CF4" w:rsidRPr="004E34A0" w:rsidRDefault="00D31CF4" w:rsidP="00E27B22">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p>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18.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postępowanie Wózek do transportu chorych wyposażony w 1 przycisk funkcyjny nożny : hamulec ?</w:t>
            </w:r>
          </w:p>
        </w:tc>
        <w:tc>
          <w:tcPr>
            <w:tcW w:w="2835" w:type="dxa"/>
            <w:shd w:val="clear" w:color="auto" w:fill="DEEAF6" w:themeFill="accent1" w:themeFillTint="33"/>
            <w:vAlign w:val="center"/>
          </w:tcPr>
          <w:p w:rsidR="00D31CF4" w:rsidRPr="004E34A0" w:rsidRDefault="00D31CF4" w:rsidP="00E27B22">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20.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postępowanie Wózek do transportu chorych wyposażony w wysuwany podnóżek z automatyczną blokadą ?</w:t>
            </w:r>
          </w:p>
        </w:tc>
        <w:tc>
          <w:tcPr>
            <w:tcW w:w="2835" w:type="dxa"/>
            <w:shd w:val="clear" w:color="auto" w:fill="DEEAF6" w:themeFill="accent1" w:themeFillTint="33"/>
            <w:vAlign w:val="center"/>
          </w:tcPr>
          <w:p w:rsidR="00D31CF4" w:rsidRPr="004E34A0" w:rsidRDefault="00D31CF4" w:rsidP="00E27B22">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23. </w:t>
            </w:r>
          </w:p>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sz w:val="18"/>
                <w:szCs w:val="18"/>
                <w:lang w:val="pl-PL"/>
              </w:rPr>
              <w:lastRenderedPageBreak/>
              <w:t xml:space="preserve">Czy Zamawiający dopuści do postępowanie Wózek do transportu chorych wyposażony w mocowany na stałe, 2 pozycyjny uchwyt na kroplówki z 2 haczykami ? </w:t>
            </w:r>
          </w:p>
        </w:tc>
        <w:tc>
          <w:tcPr>
            <w:tcW w:w="2835" w:type="dxa"/>
            <w:shd w:val="clear" w:color="auto" w:fill="DEEAF6" w:themeFill="accent1" w:themeFillTint="33"/>
            <w:vAlign w:val="center"/>
          </w:tcPr>
          <w:p w:rsidR="00D31CF4" w:rsidRPr="004E34A0" w:rsidRDefault="00D31CF4" w:rsidP="00E27B22">
            <w:pPr>
              <w:pStyle w:val="TableParagraph"/>
              <w:contextualSpacing/>
              <w:jc w:val="center"/>
              <w:rPr>
                <w:sz w:val="18"/>
                <w:szCs w:val="18"/>
                <w:lang w:val="pl-PL"/>
              </w:rPr>
            </w:pPr>
            <w:r w:rsidRPr="004E34A0">
              <w:rPr>
                <w:sz w:val="18"/>
                <w:szCs w:val="18"/>
                <w:lang w:val="pl-PL"/>
              </w:rPr>
              <w:lastRenderedPageBreak/>
              <w:t xml:space="preserve">Zamawiający dopuszcza </w:t>
            </w:r>
            <w:r w:rsidRPr="004E34A0">
              <w:rPr>
                <w:sz w:val="18"/>
                <w:szCs w:val="18"/>
                <w:lang w:val="pl-PL"/>
              </w:rPr>
              <w:lastRenderedPageBreak/>
              <w:t>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P.33.</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Wózek medyczny reanimacyjny</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eastAsia="Times New Roman" w:hAnsi="Arial" w:cs="Arial"/>
                <w:sz w:val="18"/>
                <w:szCs w:val="18"/>
                <w:lang w:val="pl-PL" w:eastAsia="ar-SA"/>
              </w:rPr>
              <w:t>Czy (w pkt. 2) Zamawiający wyrazi zgodę na zaoferowanie wózka posiadającego szkielet, blat górny i szuflady wykonane z materiału charakteryzującego się wysoką wytrzymałością i trwałością wysokoodpornego tworzywa polietylenu?</w:t>
            </w:r>
          </w:p>
        </w:tc>
        <w:tc>
          <w:tcPr>
            <w:tcW w:w="2835" w:type="dxa"/>
            <w:shd w:val="clear" w:color="auto" w:fill="DEEAF6" w:themeFill="accent1" w:themeFillTint="33"/>
            <w:vAlign w:val="center"/>
          </w:tcPr>
          <w:p w:rsidR="00D31CF4" w:rsidRPr="004E34A0" w:rsidRDefault="00D31CF4" w:rsidP="00BC3A63">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(w pkt. 4) Zamawiający </w:t>
            </w:r>
            <w:bookmarkStart w:id="3" w:name="_Hlk86041658"/>
            <w:r w:rsidRPr="004E34A0">
              <w:rPr>
                <w:rFonts w:ascii="Arial" w:hAnsi="Arial" w:cs="Arial"/>
                <w:sz w:val="18"/>
                <w:szCs w:val="18"/>
                <w:lang w:val="pl-PL"/>
              </w:rPr>
              <w:t xml:space="preserve">wyrazi zgodę na zaoferowanie </w:t>
            </w:r>
            <w:bookmarkEnd w:id="3"/>
            <w:r w:rsidRPr="004E34A0">
              <w:rPr>
                <w:rFonts w:ascii="Arial" w:hAnsi="Arial" w:cs="Arial"/>
                <w:sz w:val="18"/>
                <w:szCs w:val="18"/>
                <w:lang w:val="pl-PL"/>
              </w:rPr>
              <w:t>wymiarów zewnętrznych wózka: wysokości 100 cm, głębokości 61 cm, szerokości (wraz z zintegrowanym uchwytem do prowadzenia) 91 cm?</w:t>
            </w:r>
          </w:p>
        </w:tc>
        <w:tc>
          <w:tcPr>
            <w:tcW w:w="2835" w:type="dxa"/>
            <w:shd w:val="clear" w:color="auto" w:fill="DEEAF6" w:themeFill="accent1" w:themeFillTint="33"/>
            <w:vAlign w:val="center"/>
          </w:tcPr>
          <w:p w:rsidR="00D31CF4" w:rsidRPr="004E34A0" w:rsidRDefault="00D31CF4" w:rsidP="00BC3A63">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eastAsia="Times New Roman" w:hAnsi="Arial" w:cs="Arial"/>
                <w:sz w:val="18"/>
                <w:szCs w:val="18"/>
                <w:lang w:val="pl-PL" w:eastAsia="ar-SA"/>
              </w:rPr>
              <w:t>Czy (w pkt. 6) Zamawiający wyrazi zgodę na zaoferowanie wózka, w którym czoła szuflad będą posiadały przeźroczyste okienka / tabliczki z możliwością umieszczenia opisu identyfikującego zawartość szuflady?</w:t>
            </w:r>
          </w:p>
        </w:tc>
        <w:tc>
          <w:tcPr>
            <w:tcW w:w="2835" w:type="dxa"/>
            <w:shd w:val="clear" w:color="auto" w:fill="DEEAF6" w:themeFill="accent1" w:themeFillTint="33"/>
            <w:vAlign w:val="center"/>
          </w:tcPr>
          <w:p w:rsidR="00D31CF4" w:rsidRPr="004E34A0" w:rsidRDefault="00D31CF4" w:rsidP="00BC3A63">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eastAsia="Times New Roman" w:hAnsi="Arial" w:cs="Arial"/>
                <w:sz w:val="18"/>
                <w:szCs w:val="18"/>
                <w:lang w:val="pl-PL" w:eastAsia="ar-SA"/>
              </w:rPr>
              <w:t>Czy (w pkt. 7) Zamawiający wyrazi zgodę na zaoferowanie wózka posiadającego układ jezdny wysoce mobilny, wyposażony w 4 koła jezdne, w tym 2 z blokadą oraz 1 antystatyczne, o średnicy 125 mm z elastycznym, niebrudzącym podłóg bieżnikiem rozmieszczone w odległościach zapewniających prawidłową zwrotność wózka (w prostokącie)</w:t>
            </w:r>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285986">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eastAsia="Times New Roman" w:hAnsi="Arial" w:cs="Arial"/>
                <w:sz w:val="18"/>
                <w:szCs w:val="18"/>
                <w:lang w:val="pl-PL" w:eastAsia="ar-SA"/>
              </w:rPr>
              <w:t>Czy (w pkt. 8) Zamawiający wyrazi zgodę na zaoferowanie wózka, w którym narożniki nad kołami posiadają odboje chroniące wózek i ściany przed uszkodzeniami?</w:t>
            </w:r>
          </w:p>
        </w:tc>
        <w:tc>
          <w:tcPr>
            <w:tcW w:w="2835" w:type="dxa"/>
            <w:shd w:val="clear" w:color="auto" w:fill="DEEAF6" w:themeFill="accent1" w:themeFillTint="33"/>
            <w:vAlign w:val="center"/>
          </w:tcPr>
          <w:p w:rsidR="00D31CF4" w:rsidRPr="004E34A0" w:rsidRDefault="00D31CF4" w:rsidP="00285986">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eastAsia="Times New Roman" w:hAnsi="Arial" w:cs="Arial"/>
                <w:sz w:val="18"/>
                <w:szCs w:val="18"/>
                <w:lang w:val="pl-PL" w:eastAsia="ar-SA"/>
              </w:rPr>
              <w:t xml:space="preserve">Czy (w pkt. 9) </w:t>
            </w:r>
            <w:proofErr w:type="spellStart"/>
            <w:r w:rsidRPr="004E34A0">
              <w:rPr>
                <w:rFonts w:ascii="Arial" w:eastAsia="Times New Roman" w:hAnsi="Arial" w:cs="Arial"/>
                <w:sz w:val="18"/>
                <w:szCs w:val="18"/>
                <w:lang w:val="pl-PL" w:eastAsia="ar-SA"/>
              </w:rPr>
              <w:t>Zamawiającywyrazi</w:t>
            </w:r>
            <w:proofErr w:type="spellEnd"/>
            <w:r w:rsidRPr="004E34A0">
              <w:rPr>
                <w:rFonts w:ascii="Arial" w:eastAsia="Times New Roman" w:hAnsi="Arial" w:cs="Arial"/>
                <w:sz w:val="18"/>
                <w:szCs w:val="18"/>
                <w:lang w:val="pl-PL" w:eastAsia="ar-SA"/>
              </w:rPr>
              <w:t xml:space="preserve"> zgodę na zaoferowanie wózka wyposażonego w pojemnik do zużytych igieł zamocowany do nadstawki nad blatem górnym wózka?</w:t>
            </w:r>
          </w:p>
        </w:tc>
        <w:tc>
          <w:tcPr>
            <w:tcW w:w="2835" w:type="dxa"/>
            <w:shd w:val="clear" w:color="auto" w:fill="DEEAF6" w:themeFill="accent1" w:themeFillTint="33"/>
            <w:vAlign w:val="center"/>
          </w:tcPr>
          <w:p w:rsidR="00D31CF4" w:rsidRPr="004E34A0" w:rsidRDefault="00D31CF4" w:rsidP="00285986">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eastAsia="Times New Roman" w:hAnsi="Arial" w:cs="Arial"/>
                <w:sz w:val="18"/>
                <w:szCs w:val="18"/>
                <w:lang w:val="pl-PL" w:eastAsia="ar-SA"/>
              </w:rPr>
              <w:t xml:space="preserve">Czy (w pkt. 9) </w:t>
            </w:r>
            <w:proofErr w:type="spellStart"/>
            <w:r w:rsidRPr="004E34A0">
              <w:rPr>
                <w:rFonts w:ascii="Arial" w:eastAsia="Times New Roman" w:hAnsi="Arial" w:cs="Arial"/>
                <w:sz w:val="18"/>
                <w:szCs w:val="18"/>
                <w:lang w:val="pl-PL" w:eastAsia="ar-SA"/>
              </w:rPr>
              <w:t>Zamawiającywyrazi</w:t>
            </w:r>
            <w:proofErr w:type="spellEnd"/>
            <w:r w:rsidRPr="004E34A0">
              <w:rPr>
                <w:rFonts w:ascii="Arial" w:eastAsia="Times New Roman" w:hAnsi="Arial" w:cs="Arial"/>
                <w:sz w:val="18"/>
                <w:szCs w:val="18"/>
                <w:lang w:val="pl-PL" w:eastAsia="ar-SA"/>
              </w:rPr>
              <w:t xml:space="preserve"> zgodę na zaoferowanie wózka nie wyposażonego w otwieracz ampułek?</w:t>
            </w:r>
          </w:p>
        </w:tc>
        <w:tc>
          <w:tcPr>
            <w:tcW w:w="2835" w:type="dxa"/>
            <w:shd w:val="clear" w:color="auto" w:fill="DEEAF6" w:themeFill="accent1" w:themeFillTint="33"/>
            <w:vAlign w:val="center"/>
          </w:tcPr>
          <w:p w:rsidR="00D31CF4" w:rsidRPr="004E34A0" w:rsidRDefault="00D31CF4" w:rsidP="00285986">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eastAsia="Times New Roman" w:hAnsi="Arial" w:cs="Arial"/>
                <w:sz w:val="18"/>
                <w:szCs w:val="18"/>
                <w:lang w:val="pl-PL" w:eastAsia="ar-SA"/>
              </w:rPr>
              <w:t xml:space="preserve">Czy (w pkt. 9) </w:t>
            </w:r>
            <w:proofErr w:type="spellStart"/>
            <w:r w:rsidRPr="004E34A0">
              <w:rPr>
                <w:rFonts w:ascii="Arial" w:eastAsia="Times New Roman" w:hAnsi="Arial" w:cs="Arial"/>
                <w:sz w:val="18"/>
                <w:szCs w:val="18"/>
                <w:lang w:val="pl-PL" w:eastAsia="ar-SA"/>
              </w:rPr>
              <w:t>Zamawiającywyrazi</w:t>
            </w:r>
            <w:proofErr w:type="spellEnd"/>
            <w:r w:rsidRPr="004E34A0">
              <w:rPr>
                <w:rFonts w:ascii="Arial" w:eastAsia="Times New Roman" w:hAnsi="Arial" w:cs="Arial"/>
                <w:sz w:val="18"/>
                <w:szCs w:val="18"/>
                <w:lang w:val="pl-PL" w:eastAsia="ar-SA"/>
              </w:rPr>
              <w:t xml:space="preserve"> zgodę na zaoferowanie wózka nie wyposażonego w „półkę na żel”? Oferowany wózek będzie m.in. wyposażony w przeźroczysty odchylany pojemnik „kieszeń”, w którym można przechowywać butelkę z żelem.</w:t>
            </w:r>
          </w:p>
        </w:tc>
        <w:tc>
          <w:tcPr>
            <w:tcW w:w="2835" w:type="dxa"/>
            <w:shd w:val="clear" w:color="auto" w:fill="DEEAF6" w:themeFill="accent1" w:themeFillTint="33"/>
            <w:vAlign w:val="center"/>
          </w:tcPr>
          <w:p w:rsidR="00D31CF4" w:rsidRPr="004E34A0" w:rsidRDefault="00D31CF4" w:rsidP="00285986">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eastAsia="Times New Roman" w:hAnsi="Arial" w:cs="Arial"/>
                <w:sz w:val="18"/>
                <w:szCs w:val="18"/>
                <w:lang w:val="pl-PL" w:eastAsia="ar-SA"/>
              </w:rPr>
              <w:t xml:space="preserve">Czy (w pkt. 9) Zamawiający wyrazi zgodę na zaoferowanie wózka nie wyposażonego w „zintegrowane dwie boczne szuflady wysuwane spod blatu: jedna z wkładem ze stali nierdzewnej, druga na leki natychmiastowego użycia – ratujące życie (z przezroczystą ścianką w blacie wózka) pozwalająca na ich identyfikacje”? </w:t>
            </w:r>
          </w:p>
        </w:tc>
        <w:tc>
          <w:tcPr>
            <w:tcW w:w="2835" w:type="dxa"/>
            <w:shd w:val="clear" w:color="auto" w:fill="DEEAF6" w:themeFill="accent1" w:themeFillTint="33"/>
            <w:vAlign w:val="center"/>
          </w:tcPr>
          <w:p w:rsidR="00D31CF4" w:rsidRPr="004E34A0" w:rsidRDefault="00D31CF4" w:rsidP="00285986">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jc w:val="both"/>
              <w:rPr>
                <w:rFonts w:ascii="Arial" w:hAnsi="Arial" w:cs="Arial"/>
                <w:sz w:val="18"/>
                <w:szCs w:val="18"/>
                <w:lang w:val="pl-PL"/>
              </w:rPr>
            </w:pPr>
            <w:r w:rsidRPr="004E34A0">
              <w:rPr>
                <w:rFonts w:ascii="Arial" w:eastAsia="Times New Roman" w:hAnsi="Arial" w:cs="Arial"/>
                <w:sz w:val="18"/>
                <w:szCs w:val="18"/>
                <w:lang w:val="pl-PL" w:eastAsia="ar-SA"/>
              </w:rPr>
              <w:t xml:space="preserve">Czy (w pkt. 9) Zamawiający wyrazi zgodę na zaoferowanie wózka, w którym wyposażenie nieznacznie powoduje zwiększenie gabarytów wózka, jest zamocowane w taki sposób, aby nie było narażone na uszkodzenia?  </w:t>
            </w:r>
          </w:p>
          <w:p w:rsidR="00D31CF4" w:rsidRPr="004E34A0" w:rsidRDefault="00D31CF4" w:rsidP="00BB428D">
            <w:pPr>
              <w:adjustRightInd w:val="0"/>
              <w:contextualSpacing/>
              <w:jc w:val="center"/>
              <w:rPr>
                <w:rFonts w:ascii="Arial" w:hAnsi="Arial" w:cs="Arial"/>
                <w:sz w:val="18"/>
                <w:szCs w:val="18"/>
                <w:lang w:val="pl-PL"/>
              </w:rPr>
            </w:pPr>
            <w:r w:rsidRPr="004E34A0">
              <w:rPr>
                <w:rFonts w:ascii="Arial" w:hAnsi="Arial" w:cs="Arial"/>
                <w:sz w:val="18"/>
                <w:szCs w:val="18"/>
                <w:lang w:val="pl-PL"/>
              </w:rPr>
              <w:drawing>
                <wp:inline distT="0" distB="0" distL="0" distR="0" wp14:anchorId="7DE8252D" wp14:editId="4DE7280E">
                  <wp:extent cx="1390650" cy="1838325"/>
                  <wp:effectExtent l="0" t="0" r="0" b="0"/>
                  <wp:docPr id="1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l="27083" r="29597"/>
                          <a:stretch>
                            <a:fillRect/>
                          </a:stretch>
                        </pic:blipFill>
                        <pic:spPr bwMode="auto">
                          <a:xfrm>
                            <a:off x="0" y="0"/>
                            <a:ext cx="1390650" cy="1838325"/>
                          </a:xfrm>
                          <a:prstGeom prst="rect">
                            <a:avLst/>
                          </a:prstGeom>
                          <a:noFill/>
                          <a:ln>
                            <a:noFill/>
                          </a:ln>
                        </pic:spPr>
                      </pic:pic>
                    </a:graphicData>
                  </a:graphic>
                </wp:inline>
              </w:drawing>
            </w:r>
          </w:p>
          <w:p w:rsidR="00D31CF4" w:rsidRPr="004E34A0" w:rsidRDefault="00D31CF4" w:rsidP="00BB428D">
            <w:pPr>
              <w:contextualSpacing/>
              <w:rPr>
                <w:rFonts w:ascii="Arial" w:hAnsi="Arial" w:cs="Arial"/>
                <w:sz w:val="18"/>
                <w:szCs w:val="18"/>
                <w:lang w:val="pl-PL"/>
              </w:rPr>
            </w:pPr>
            <w:r w:rsidRPr="004E34A0">
              <w:rPr>
                <w:rFonts w:ascii="Arial" w:hAnsi="Arial" w:cs="Arial"/>
                <w:bCs/>
                <w:sz w:val="18"/>
                <w:szCs w:val="18"/>
                <w:lang w:val="pl-PL"/>
              </w:rPr>
              <w:t>(Zdjęcie poglądowe oferowanego wózka)</w:t>
            </w:r>
          </w:p>
        </w:tc>
        <w:tc>
          <w:tcPr>
            <w:tcW w:w="2835" w:type="dxa"/>
            <w:shd w:val="clear" w:color="auto" w:fill="DEEAF6" w:themeFill="accent1" w:themeFillTint="33"/>
            <w:vAlign w:val="center"/>
          </w:tcPr>
          <w:p w:rsidR="00D31CF4" w:rsidRPr="004E34A0" w:rsidRDefault="00D31CF4" w:rsidP="00285986">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Czy Zamawiający dopuszcza wózek medyczny reanimacyjny, którego korpus, blat górny oraz czoła szuflad wykonane są ze stali lakierowanej proszkowo - materiału, który charakteryzuje się wysoką wytrzymałością i trwałością?</w:t>
            </w:r>
          </w:p>
        </w:tc>
        <w:tc>
          <w:tcPr>
            <w:tcW w:w="2835" w:type="dxa"/>
            <w:shd w:val="clear" w:color="auto" w:fill="DEEAF6" w:themeFill="accent1" w:themeFillTint="33"/>
            <w:vAlign w:val="center"/>
          </w:tcPr>
          <w:p w:rsidR="00D31CF4" w:rsidRPr="004E34A0" w:rsidRDefault="00D31CF4" w:rsidP="00285986">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dopuszcza wózek medyczny reanimacyjny o wymiarach zewnętrznych 75x55x100 cm </w:t>
            </w:r>
            <w:r w:rsidRPr="004E34A0">
              <w:rPr>
                <w:rFonts w:ascii="Arial" w:hAnsi="Arial" w:cs="Arial"/>
                <w:sz w:val="18"/>
                <w:szCs w:val="18"/>
                <w:lang w:val="pl-PL"/>
              </w:rPr>
              <w:lastRenderedPageBreak/>
              <w:t>[</w:t>
            </w:r>
            <w:proofErr w:type="spellStart"/>
            <w:r w:rsidRPr="004E34A0">
              <w:rPr>
                <w:rFonts w:ascii="Arial" w:hAnsi="Arial" w:cs="Arial"/>
                <w:sz w:val="18"/>
                <w:szCs w:val="18"/>
                <w:lang w:val="pl-PL"/>
              </w:rPr>
              <w:t>szerokośćxgłębokośćxwysokość</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285986">
            <w:pPr>
              <w:pStyle w:val="TableParagraph"/>
              <w:contextualSpacing/>
              <w:jc w:val="center"/>
              <w:rPr>
                <w:sz w:val="18"/>
                <w:szCs w:val="18"/>
                <w:lang w:val="pl-PL"/>
              </w:rPr>
            </w:pPr>
            <w:r w:rsidRPr="004E34A0">
              <w:rPr>
                <w:sz w:val="18"/>
                <w:szCs w:val="18"/>
                <w:lang w:val="pl-PL"/>
              </w:rPr>
              <w:lastRenderedPageBreak/>
              <w:t xml:space="preserve">Zamawiający nie zmienia zapisów </w:t>
            </w:r>
            <w:r w:rsidRPr="004E34A0">
              <w:rPr>
                <w:sz w:val="18"/>
                <w:szCs w:val="18"/>
                <w:lang w:val="pl-PL"/>
              </w:rPr>
              <w:lastRenderedPageBreak/>
              <w:t>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dopuszcza wózek medyczny reanimacyjny wyposażony w dwie szuflady o wysokości 97 mm, jedną szufladę o wysokości 156 mm i dwie szuflady o wysokości 175 mm? </w:t>
            </w:r>
          </w:p>
        </w:tc>
        <w:tc>
          <w:tcPr>
            <w:tcW w:w="2835" w:type="dxa"/>
            <w:shd w:val="clear" w:color="auto" w:fill="DEEAF6" w:themeFill="accent1" w:themeFillTint="33"/>
            <w:vAlign w:val="center"/>
          </w:tcPr>
          <w:p w:rsidR="00D31CF4" w:rsidRPr="004E34A0" w:rsidRDefault="00D31CF4" w:rsidP="00285986">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wózek medyczny reanimacyjny, którego czoła szuflad (fronty) nie są przezroczyste, a wykonane są ze stali lakierowanej proszkowo na wybrany przez Zamawiającego kolor z dostępnej palety RAL i wyposażone są dodatkowo w przezroczystą kieszonkę umożliwiającą umieszczenie w niej opisu identyfikującego zawartość szuflady?</w:t>
            </w:r>
          </w:p>
        </w:tc>
        <w:tc>
          <w:tcPr>
            <w:tcW w:w="2835" w:type="dxa"/>
            <w:shd w:val="clear" w:color="auto" w:fill="DEEAF6" w:themeFill="accent1" w:themeFillTint="33"/>
            <w:vAlign w:val="center"/>
          </w:tcPr>
          <w:p w:rsidR="00D31CF4" w:rsidRPr="004E34A0" w:rsidRDefault="00D31CF4" w:rsidP="002D1194">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wózek medyczny reanimacyjny, którego pojemniki szuflad nie są jednoczęściowe i odlane w formie bez elementów łączenia, a wykonane są ze stalowych łączonych elementów lakierowanych proszkowo? Rozwiązanie takie nie pozbawia funkcjonalności wózka, a stal lakierowana proszkowo jest materiałem równie łatwym w utrzymaniu czystości i odpornym ponadto na dezynfekcję.</w:t>
            </w:r>
          </w:p>
        </w:tc>
        <w:tc>
          <w:tcPr>
            <w:tcW w:w="2835" w:type="dxa"/>
            <w:shd w:val="clear" w:color="auto" w:fill="DEEAF6" w:themeFill="accent1" w:themeFillTint="33"/>
            <w:vAlign w:val="center"/>
          </w:tcPr>
          <w:p w:rsidR="00D31CF4" w:rsidRPr="004E34A0" w:rsidRDefault="00D31CF4" w:rsidP="002D1194">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wózek medyczny reanimacyjny, którego koła jezdne nie są rozmieszczone w równych odległościach (w kwadracie), a są rozmieszczone w różnych odległościach (w prostokącie o zbliżonych bokach), co nie wpływa ujemnie na zwrotność wózka?</w:t>
            </w:r>
          </w:p>
        </w:tc>
        <w:tc>
          <w:tcPr>
            <w:tcW w:w="2835" w:type="dxa"/>
            <w:shd w:val="clear" w:color="auto" w:fill="DEEAF6" w:themeFill="accent1" w:themeFillTint="33"/>
            <w:vAlign w:val="center"/>
          </w:tcPr>
          <w:p w:rsidR="00D31CF4" w:rsidRPr="004E34A0" w:rsidRDefault="00D31CF4" w:rsidP="002D1194">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wózek medyczny reanimacyjny, który nie jest wyposażony w listwę odbojową, a wyposażony jest w 4 tworzywowe odboje w kształcie litery "L" umiejscowione w narożnikach wózka nad kołami przy podstawie? Rozwiązanie takie w pełni zabezpiecza wózek i ściany pomieszczeń przed uszkodzeniami.</w:t>
            </w:r>
          </w:p>
        </w:tc>
        <w:tc>
          <w:tcPr>
            <w:tcW w:w="2835" w:type="dxa"/>
            <w:shd w:val="clear" w:color="auto" w:fill="DEEAF6" w:themeFill="accent1" w:themeFillTint="33"/>
            <w:vAlign w:val="center"/>
          </w:tcPr>
          <w:p w:rsidR="00D31CF4" w:rsidRPr="004E34A0" w:rsidRDefault="00D31CF4" w:rsidP="002D1194">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wózek medyczny reanimacyjny, którego blat jest w całości pogłębiony i zabezpieczony przed zsuwaniem się przedmiotów 3 dodatkowymi podniesionymi rantami z 3 stron (po bokach i z tyłu)?</w:t>
            </w:r>
          </w:p>
        </w:tc>
        <w:tc>
          <w:tcPr>
            <w:tcW w:w="2835" w:type="dxa"/>
            <w:shd w:val="clear" w:color="auto" w:fill="DEEAF6" w:themeFill="accent1" w:themeFillTint="33"/>
            <w:vAlign w:val="center"/>
          </w:tcPr>
          <w:p w:rsidR="00D31CF4" w:rsidRPr="004E34A0" w:rsidRDefault="00D31CF4" w:rsidP="002D1194">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wózek medyczny reanimacyjny, którego pojemnik do zużytych igieł wraz z uchwytem mocowany jest do szyny instrumentalnej umiejscowionej z boku wózka i ma możliwość łatwego demontażu i ponownego montażu poprzez odkręcenie / dokręcenie do szyny?</w:t>
            </w:r>
          </w:p>
        </w:tc>
        <w:tc>
          <w:tcPr>
            <w:tcW w:w="2835" w:type="dxa"/>
            <w:shd w:val="clear" w:color="auto" w:fill="DEEAF6" w:themeFill="accent1" w:themeFillTint="33"/>
            <w:vAlign w:val="center"/>
          </w:tcPr>
          <w:p w:rsidR="00D31CF4" w:rsidRPr="004E34A0" w:rsidRDefault="00D31CF4" w:rsidP="002D1194">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wózek medyczny reanimacyjny, który nie jest wyposażony w otwieracz ampułek?</w:t>
            </w:r>
          </w:p>
        </w:tc>
        <w:tc>
          <w:tcPr>
            <w:tcW w:w="2835" w:type="dxa"/>
            <w:shd w:val="clear" w:color="auto" w:fill="DEEAF6" w:themeFill="accent1" w:themeFillTint="33"/>
            <w:vAlign w:val="center"/>
          </w:tcPr>
          <w:p w:rsidR="00D31CF4" w:rsidRPr="004E34A0" w:rsidRDefault="00D31CF4" w:rsidP="002D1194">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dopuszcza wózek medyczny reanimacyjny wyposażony w druciany kosz na butelki i żel zamiast pojemnika na butelki i półki na żel? </w:t>
            </w:r>
          </w:p>
        </w:tc>
        <w:tc>
          <w:tcPr>
            <w:tcW w:w="2835" w:type="dxa"/>
            <w:shd w:val="clear" w:color="auto" w:fill="DEEAF6" w:themeFill="accent1" w:themeFillTint="33"/>
            <w:vAlign w:val="center"/>
          </w:tcPr>
          <w:p w:rsidR="00D31CF4" w:rsidRPr="004E34A0" w:rsidRDefault="00D31CF4" w:rsidP="002D1194">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dopuszcza wózek medyczny reanimacyjny wyposażony w 3 przezroczyste odchylane pojemniki "kieszenie" umiejscowione z boku wózka? </w:t>
            </w:r>
          </w:p>
        </w:tc>
        <w:tc>
          <w:tcPr>
            <w:tcW w:w="2835" w:type="dxa"/>
            <w:shd w:val="clear" w:color="auto" w:fill="DEEAF6" w:themeFill="accent1" w:themeFillTint="33"/>
            <w:vAlign w:val="center"/>
          </w:tcPr>
          <w:p w:rsidR="00D31CF4" w:rsidRPr="004E34A0" w:rsidRDefault="00D31CF4" w:rsidP="002D1194">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dopuszcza wózek medyczny reanimacyjny, którego uchwyt na butlę z tlenem nie jest wytłoczony w korpusie wózka, ale jest do niego bezpośrednio przymocowany? </w:t>
            </w:r>
          </w:p>
        </w:tc>
        <w:tc>
          <w:tcPr>
            <w:tcW w:w="2835" w:type="dxa"/>
            <w:shd w:val="clear" w:color="auto" w:fill="DEEAF6" w:themeFill="accent1" w:themeFillTint="33"/>
            <w:vAlign w:val="center"/>
          </w:tcPr>
          <w:p w:rsidR="00D31CF4" w:rsidRPr="004E34A0" w:rsidRDefault="00D31CF4" w:rsidP="002D1194">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dopuszcza wózek medyczny reanimacyjny, który nie jest wyposażony w zintegrowane dwie boczne szuflady wysuwane spod blatu: jedna z wkładem ze stali nierdzewnej, druga na leki natychmiastowego użycia - ratujące życie, ale jest wyposażony w 3 przezroczyste odchylane pojemniki "kieszenie" umiejscowione z boku wózka, które mogą mieć podobne zastosowanie? Wspomniane "kieszenie" nie powodują zwiększenia gabarytów wózka. </w:t>
            </w:r>
          </w:p>
        </w:tc>
        <w:tc>
          <w:tcPr>
            <w:tcW w:w="2835" w:type="dxa"/>
            <w:shd w:val="clear" w:color="auto" w:fill="DEEAF6" w:themeFill="accent1" w:themeFillTint="33"/>
            <w:vAlign w:val="center"/>
          </w:tcPr>
          <w:p w:rsidR="00D31CF4" w:rsidRPr="004E34A0" w:rsidRDefault="00D31CF4" w:rsidP="002D1194">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wózek medyczny reanimacyjny wyposażony w półkę na defibrylator zlokalizowaną nad blatem głównym?</w:t>
            </w:r>
          </w:p>
        </w:tc>
        <w:tc>
          <w:tcPr>
            <w:tcW w:w="2835" w:type="dxa"/>
            <w:shd w:val="clear" w:color="auto" w:fill="DEEAF6" w:themeFill="accent1" w:themeFillTint="33"/>
            <w:vAlign w:val="center"/>
          </w:tcPr>
          <w:p w:rsidR="00D31CF4" w:rsidRPr="004E34A0" w:rsidRDefault="00D31CF4" w:rsidP="002D1194">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P.34.</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Wózki inwalidzkie</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zaoferowania wózek stalowy o całkowitej szerokości min. 67,5 cm?</w:t>
            </w:r>
          </w:p>
        </w:tc>
        <w:tc>
          <w:tcPr>
            <w:tcW w:w="2835" w:type="dxa"/>
            <w:shd w:val="clear" w:color="auto" w:fill="DEEAF6" w:themeFill="accent1" w:themeFillTint="33"/>
            <w:vAlign w:val="center"/>
          </w:tcPr>
          <w:p w:rsidR="00D31CF4" w:rsidRPr="004E34A0" w:rsidRDefault="00D31CF4" w:rsidP="00230D01">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4E34A0">
            <w:pPr>
              <w:pStyle w:val="Akapitzlist"/>
              <w:numPr>
                <w:ilvl w:val="0"/>
                <w:numId w:val="2"/>
              </w:numPr>
              <w:ind w:hanging="658"/>
              <w:rPr>
                <w:rFonts w:ascii="Arial" w:hAnsi="Arial" w:cs="Arial"/>
                <w:sz w:val="18"/>
                <w:szCs w:val="18"/>
                <w:lang w:val="pl-PL"/>
              </w:rPr>
            </w:pPr>
            <w:r w:rsidRPr="004E34A0">
              <w:rPr>
                <w:rFonts w:ascii="Arial" w:hAnsi="Arial" w:cs="Arial"/>
                <w:sz w:val="18"/>
                <w:szCs w:val="18"/>
                <w:lang w:val="pl-PL"/>
              </w:rPr>
              <w:t>Czy Zamawiający dopuści do zaoferowania wózek z oparciem o wymiarach 42 cm wysokości?</w:t>
            </w:r>
          </w:p>
        </w:tc>
        <w:tc>
          <w:tcPr>
            <w:tcW w:w="2835" w:type="dxa"/>
            <w:shd w:val="clear" w:color="auto" w:fill="DEEAF6" w:themeFill="accent1" w:themeFillTint="33"/>
            <w:vAlign w:val="center"/>
          </w:tcPr>
          <w:p w:rsidR="00D31CF4" w:rsidRPr="004E34A0" w:rsidRDefault="00D31CF4" w:rsidP="00230D01">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do zaoferowania wózek inwalidzki  z kołami przednimi w rozmiarze 200 x 50 mm pełne (PU)?</w:t>
            </w:r>
          </w:p>
        </w:tc>
        <w:tc>
          <w:tcPr>
            <w:tcW w:w="2835" w:type="dxa"/>
            <w:shd w:val="clear" w:color="auto" w:fill="DEEAF6" w:themeFill="accent1" w:themeFillTint="33"/>
            <w:vAlign w:val="center"/>
          </w:tcPr>
          <w:p w:rsidR="00D31CF4" w:rsidRPr="004E34A0" w:rsidRDefault="00D31CF4" w:rsidP="00230D01">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P.35.</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Wózki zabiegowe  60cm</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contextualSpacing/>
              <w:jc w:val="both"/>
              <w:rPr>
                <w:rFonts w:ascii="Arial" w:hAnsi="Arial" w:cs="Arial"/>
                <w:sz w:val="18"/>
                <w:szCs w:val="18"/>
                <w:lang w:val="pl-PL"/>
              </w:rPr>
            </w:pPr>
            <w:r w:rsidRPr="004E34A0">
              <w:rPr>
                <w:rFonts w:ascii="Arial" w:hAnsi="Arial" w:cs="Arial"/>
                <w:sz w:val="18"/>
                <w:szCs w:val="18"/>
                <w:lang w:val="pl-PL"/>
              </w:rPr>
              <w:t xml:space="preserve">Czy (w pkt. 7) Zamawiający wyrazi zgodę na zaoferowanie wózka posiadającego (zamiast drucianego kosza) w boku trzy uchylne, tworzywowe kuwety przeznaczone na akcesoria (jak na zdjęciu poniżej)?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drawing>
                <wp:inline distT="0" distB="0" distL="0" distR="0" wp14:anchorId="37F892E7" wp14:editId="56287E62">
                  <wp:extent cx="647700" cy="1447800"/>
                  <wp:effectExtent l="0" t="0" r="0" b="0"/>
                  <wp:docPr id="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700" cy="1447800"/>
                          </a:xfrm>
                          <a:prstGeom prst="rect">
                            <a:avLst/>
                          </a:prstGeom>
                          <a:noFill/>
                          <a:ln>
                            <a:noFill/>
                          </a:ln>
                        </pic:spPr>
                      </pic:pic>
                    </a:graphicData>
                  </a:graphic>
                </wp:inline>
              </w:drawing>
            </w:r>
          </w:p>
        </w:tc>
        <w:tc>
          <w:tcPr>
            <w:tcW w:w="2835" w:type="dxa"/>
            <w:shd w:val="clear" w:color="auto" w:fill="DEEAF6" w:themeFill="accent1" w:themeFillTint="33"/>
            <w:vAlign w:val="center"/>
          </w:tcPr>
          <w:p w:rsidR="00D31CF4" w:rsidRPr="004E34A0" w:rsidRDefault="00D31CF4" w:rsidP="00230D01">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jc w:val="both"/>
              <w:rPr>
                <w:rFonts w:ascii="Arial" w:hAnsi="Arial" w:cs="Arial"/>
                <w:sz w:val="18"/>
                <w:szCs w:val="18"/>
                <w:lang w:val="pl-PL"/>
              </w:rPr>
            </w:pPr>
            <w:r w:rsidRPr="004E34A0">
              <w:rPr>
                <w:rFonts w:ascii="Arial" w:eastAsia="Times New Roman" w:hAnsi="Arial" w:cs="Arial"/>
                <w:sz w:val="18"/>
                <w:szCs w:val="18"/>
                <w:lang w:val="pl-PL" w:eastAsia="ar-SA"/>
              </w:rPr>
              <w:t>Czy (w pkt. 11) Zamawiający wyrazi zgodę na zaoferowanie wymiarów wózka: szerokość 72 cm, głębokość 61 cm, wysokość 100 cm (do blatu)?</w:t>
            </w:r>
          </w:p>
          <w:p w:rsidR="00D31CF4" w:rsidRPr="004E34A0" w:rsidRDefault="00D31CF4" w:rsidP="00BB428D">
            <w:pPr>
              <w:ind w:left="360"/>
              <w:contextualSpacing/>
              <w:jc w:val="center"/>
              <w:rPr>
                <w:rFonts w:ascii="Arial" w:hAnsi="Arial" w:cs="Arial"/>
                <w:sz w:val="18"/>
                <w:szCs w:val="18"/>
                <w:lang w:val="pl-PL"/>
              </w:rPr>
            </w:pPr>
            <w:r w:rsidRPr="004E34A0">
              <w:rPr>
                <w:rFonts w:ascii="Arial" w:hAnsi="Arial" w:cs="Arial"/>
                <w:sz w:val="18"/>
                <w:szCs w:val="18"/>
                <w:lang w:val="pl-PL"/>
              </w:rPr>
              <w:drawing>
                <wp:inline distT="0" distB="0" distL="0" distR="0" wp14:anchorId="6A8566F7" wp14:editId="1ACC0B1E">
                  <wp:extent cx="1114425" cy="1333500"/>
                  <wp:effectExtent l="0" t="0" r="0" b="0"/>
                  <wp:docPr id="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4425" cy="1333500"/>
                          </a:xfrm>
                          <a:prstGeom prst="rect">
                            <a:avLst/>
                          </a:prstGeom>
                          <a:noFill/>
                          <a:ln>
                            <a:noFill/>
                          </a:ln>
                        </pic:spPr>
                      </pic:pic>
                    </a:graphicData>
                  </a:graphic>
                </wp:inline>
              </w:drawing>
            </w:r>
          </w:p>
          <w:p w:rsidR="00D31CF4" w:rsidRPr="004E34A0" w:rsidRDefault="00D31CF4" w:rsidP="00BB428D">
            <w:pPr>
              <w:contextualSpacing/>
              <w:rPr>
                <w:rFonts w:ascii="Arial" w:hAnsi="Arial" w:cs="Arial"/>
                <w:sz w:val="18"/>
                <w:szCs w:val="18"/>
                <w:lang w:val="pl-PL"/>
              </w:rPr>
            </w:pPr>
            <w:r w:rsidRPr="004E34A0">
              <w:rPr>
                <w:rFonts w:ascii="Arial" w:hAnsi="Arial" w:cs="Arial"/>
                <w:bCs/>
                <w:sz w:val="18"/>
                <w:szCs w:val="18"/>
                <w:lang w:val="pl-PL"/>
              </w:rPr>
              <w:t>(Zdjęcie poglądowe oferowanego wózka)</w:t>
            </w:r>
          </w:p>
        </w:tc>
        <w:tc>
          <w:tcPr>
            <w:tcW w:w="2835" w:type="dxa"/>
            <w:shd w:val="clear" w:color="auto" w:fill="DEEAF6" w:themeFill="accent1" w:themeFillTint="33"/>
            <w:vAlign w:val="center"/>
          </w:tcPr>
          <w:p w:rsidR="00D31CF4" w:rsidRPr="004E34A0" w:rsidRDefault="00D31CF4" w:rsidP="00230D01">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jc w:val="both"/>
              <w:rPr>
                <w:rFonts w:ascii="Arial" w:eastAsia="Times New Roman" w:hAnsi="Arial" w:cs="Arial"/>
                <w:sz w:val="18"/>
                <w:szCs w:val="18"/>
                <w:lang w:val="pl-PL" w:eastAsia="ar-SA"/>
              </w:rPr>
            </w:pPr>
            <w:r w:rsidRPr="004E34A0">
              <w:rPr>
                <w:rFonts w:ascii="Arial" w:hAnsi="Arial" w:cs="Arial"/>
                <w:sz w:val="18"/>
                <w:szCs w:val="18"/>
                <w:lang w:val="pl-PL"/>
              </w:rPr>
              <w:t>Czy Zamawiający dopuszcza wózek zabiegowy 60cm, którego blat roboczy jest z pogłębieniem, wykonany jest ze stali lakierowanej proszkowo i wyposażony jest w 3 podniesione ranty z 3 stron?</w:t>
            </w:r>
          </w:p>
        </w:tc>
        <w:tc>
          <w:tcPr>
            <w:tcW w:w="2835" w:type="dxa"/>
            <w:shd w:val="clear" w:color="auto" w:fill="DEEAF6" w:themeFill="accent1" w:themeFillTint="33"/>
            <w:vAlign w:val="center"/>
          </w:tcPr>
          <w:p w:rsidR="00D31CF4" w:rsidRPr="004E34A0" w:rsidRDefault="00D31CF4" w:rsidP="00230D01">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jc w:val="both"/>
              <w:rPr>
                <w:rFonts w:ascii="Arial" w:eastAsia="Times New Roman" w:hAnsi="Arial" w:cs="Arial"/>
                <w:sz w:val="18"/>
                <w:szCs w:val="18"/>
                <w:lang w:val="pl-PL" w:eastAsia="ar-SA"/>
              </w:rPr>
            </w:pPr>
            <w:r w:rsidRPr="004E34A0">
              <w:rPr>
                <w:rFonts w:ascii="Arial" w:hAnsi="Arial" w:cs="Arial"/>
                <w:sz w:val="18"/>
                <w:szCs w:val="18"/>
                <w:lang w:val="pl-PL"/>
              </w:rPr>
              <w:t>Czy Zamawiający dopuszcza wózek zabiegowy 60cm, który jest wyposażony nad kołami w stalową podstawę obudowaną specjalnie wyprofilowaną wytłoczką z tworzywa ABS, pełniącą rolę odboju i zarazem dodatkowej półki do przechowywania?</w:t>
            </w:r>
          </w:p>
        </w:tc>
        <w:tc>
          <w:tcPr>
            <w:tcW w:w="2835" w:type="dxa"/>
            <w:shd w:val="clear" w:color="auto" w:fill="DEEAF6" w:themeFill="accent1" w:themeFillTint="33"/>
            <w:vAlign w:val="center"/>
          </w:tcPr>
          <w:p w:rsidR="00D31CF4" w:rsidRPr="004E34A0" w:rsidRDefault="00D31CF4" w:rsidP="00230D01">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jc w:val="both"/>
              <w:rPr>
                <w:rFonts w:ascii="Arial" w:eastAsia="Times New Roman" w:hAnsi="Arial" w:cs="Arial"/>
                <w:sz w:val="18"/>
                <w:szCs w:val="18"/>
                <w:lang w:val="pl-PL" w:eastAsia="ar-SA"/>
              </w:rPr>
            </w:pPr>
            <w:r w:rsidRPr="004E34A0">
              <w:rPr>
                <w:rFonts w:ascii="Arial" w:hAnsi="Arial" w:cs="Arial"/>
                <w:sz w:val="18"/>
                <w:szCs w:val="18"/>
                <w:lang w:val="pl-PL"/>
              </w:rPr>
              <w:t xml:space="preserve">Czy Zamawiający dopuszcza wózek zabiegowy 60cm, który jest wyposażony w 4 tworzywowe odboje w kształcie litery "L" umiejscowione w narożnikach wózka nad kołami przy podstawie? </w:t>
            </w:r>
          </w:p>
        </w:tc>
        <w:tc>
          <w:tcPr>
            <w:tcW w:w="2835" w:type="dxa"/>
            <w:shd w:val="clear" w:color="auto" w:fill="DEEAF6" w:themeFill="accent1" w:themeFillTint="33"/>
            <w:vAlign w:val="center"/>
          </w:tcPr>
          <w:p w:rsidR="00D31CF4" w:rsidRPr="004E34A0" w:rsidRDefault="00D31CF4" w:rsidP="00230D01">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jc w:val="both"/>
              <w:rPr>
                <w:rFonts w:ascii="Arial" w:eastAsia="Times New Roman" w:hAnsi="Arial" w:cs="Arial"/>
                <w:sz w:val="18"/>
                <w:szCs w:val="18"/>
                <w:lang w:val="pl-PL" w:eastAsia="ar-SA"/>
              </w:rPr>
            </w:pPr>
            <w:r w:rsidRPr="004E34A0">
              <w:rPr>
                <w:rFonts w:ascii="Arial" w:hAnsi="Arial" w:cs="Arial"/>
                <w:sz w:val="18"/>
                <w:szCs w:val="18"/>
                <w:lang w:val="pl-PL"/>
              </w:rPr>
              <w:t>Czy Zamawiający dopuszcza wózek zabiegowy 60cm o szerokości całkowitej 670 mm, przy czym szerokość samej szafki wynosi 600 mm?</w:t>
            </w:r>
          </w:p>
        </w:tc>
        <w:tc>
          <w:tcPr>
            <w:tcW w:w="2835" w:type="dxa"/>
            <w:shd w:val="clear" w:color="auto" w:fill="DEEAF6" w:themeFill="accent1" w:themeFillTint="33"/>
            <w:vAlign w:val="center"/>
          </w:tcPr>
          <w:p w:rsidR="00D31CF4" w:rsidRPr="004E34A0" w:rsidRDefault="00D31CF4" w:rsidP="00230D01">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jc w:val="both"/>
              <w:rPr>
                <w:rFonts w:ascii="Arial" w:eastAsia="Times New Roman" w:hAnsi="Arial" w:cs="Arial"/>
                <w:sz w:val="18"/>
                <w:szCs w:val="18"/>
                <w:lang w:val="pl-PL" w:eastAsia="ar-SA"/>
              </w:rPr>
            </w:pPr>
            <w:r w:rsidRPr="004E34A0">
              <w:rPr>
                <w:rFonts w:ascii="Arial" w:hAnsi="Arial" w:cs="Arial"/>
                <w:sz w:val="18"/>
                <w:szCs w:val="18"/>
                <w:lang w:val="pl-PL"/>
              </w:rPr>
              <w:t>Czy Zamawiający dopuszcza wózek zabiegowy 60cm o głębokości całkowitej 570 mm, przy czym głębokość samej szafki wynosi 500 mm?</w:t>
            </w:r>
          </w:p>
        </w:tc>
        <w:tc>
          <w:tcPr>
            <w:tcW w:w="2835" w:type="dxa"/>
            <w:shd w:val="clear" w:color="auto" w:fill="DEEAF6" w:themeFill="accent1" w:themeFillTint="33"/>
            <w:vAlign w:val="center"/>
          </w:tcPr>
          <w:p w:rsidR="00D31CF4" w:rsidRPr="004E34A0" w:rsidRDefault="00D31CF4" w:rsidP="00230D01">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jc w:val="both"/>
              <w:rPr>
                <w:rFonts w:ascii="Arial" w:eastAsia="Times New Roman" w:hAnsi="Arial" w:cs="Arial"/>
                <w:sz w:val="18"/>
                <w:szCs w:val="18"/>
                <w:lang w:val="pl-PL" w:eastAsia="ar-SA"/>
              </w:rPr>
            </w:pPr>
            <w:r w:rsidRPr="004E34A0">
              <w:rPr>
                <w:rFonts w:ascii="Arial" w:hAnsi="Arial" w:cs="Arial"/>
                <w:sz w:val="18"/>
                <w:szCs w:val="18"/>
                <w:lang w:val="pl-PL"/>
              </w:rPr>
              <w:t>Czy Zamawiający dopuszcza wózek zabiegowy 60cm o szerokości całkowitej 700 mm, przy czym szerokość samej szafki wynosi 600 mm?</w:t>
            </w:r>
          </w:p>
        </w:tc>
        <w:tc>
          <w:tcPr>
            <w:tcW w:w="2835" w:type="dxa"/>
            <w:shd w:val="clear" w:color="auto" w:fill="DEEAF6" w:themeFill="accent1" w:themeFillTint="33"/>
            <w:vAlign w:val="center"/>
          </w:tcPr>
          <w:p w:rsidR="00D31CF4" w:rsidRPr="004E34A0" w:rsidRDefault="00D31CF4" w:rsidP="00230D01">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BB428D">
            <w:pPr>
              <w:adjustRightInd w:val="0"/>
              <w:contextualSpacing/>
              <w:jc w:val="both"/>
              <w:rPr>
                <w:rFonts w:ascii="Arial" w:eastAsia="Times New Roman" w:hAnsi="Arial" w:cs="Arial"/>
                <w:sz w:val="18"/>
                <w:szCs w:val="18"/>
                <w:lang w:val="pl-PL" w:eastAsia="ar-SA"/>
              </w:rPr>
            </w:pPr>
            <w:r w:rsidRPr="004E34A0">
              <w:rPr>
                <w:rFonts w:ascii="Arial" w:hAnsi="Arial" w:cs="Arial"/>
                <w:sz w:val="18"/>
                <w:szCs w:val="18"/>
                <w:lang w:val="pl-PL"/>
              </w:rPr>
              <w:t>Czy Zamawiający dopuszcza wózek zabiegowy 60cm o głębokości całkowitej 560 mm, przy czym głębokość samej szafki wynosi 500 mm?</w:t>
            </w:r>
          </w:p>
        </w:tc>
        <w:tc>
          <w:tcPr>
            <w:tcW w:w="2835" w:type="dxa"/>
            <w:shd w:val="clear" w:color="auto" w:fill="DEEAF6" w:themeFill="accent1" w:themeFillTint="33"/>
            <w:vAlign w:val="center"/>
          </w:tcPr>
          <w:p w:rsidR="00D31CF4" w:rsidRPr="004E34A0" w:rsidRDefault="00D31CF4" w:rsidP="00230D01">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rPr>
          <w:trHeight w:val="337"/>
        </w:trPr>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P.36.</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Wózki zabiegowe 100cm</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dopuszcza wózek zabiegowy 100cm, którego blaty z pogłębieniem mają wymiar 500x1100 mm, przy czym powierzchnia robocza wynosi 450x1050 mm?</w:t>
            </w:r>
          </w:p>
        </w:tc>
        <w:tc>
          <w:tcPr>
            <w:tcW w:w="2835" w:type="dxa"/>
            <w:shd w:val="clear" w:color="auto" w:fill="DEEAF6" w:themeFill="accent1" w:themeFillTint="33"/>
            <w:vAlign w:val="center"/>
          </w:tcPr>
          <w:p w:rsidR="00D31CF4" w:rsidRPr="004E34A0" w:rsidRDefault="00D31CF4" w:rsidP="000C308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P.37.</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Aparat  EKG na podstawie jezdnej</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wysokiej klasy aparat EKG, w którym baza danych automatycznych zapisów EKG wynosi co najmniej 250 badań, ale z poziomu oprogramowania jest możliwość zapisu nieograniczonej ilości badań oraz pacjentów?</w:t>
            </w:r>
          </w:p>
        </w:tc>
        <w:tc>
          <w:tcPr>
            <w:tcW w:w="2835" w:type="dxa"/>
            <w:shd w:val="clear" w:color="auto" w:fill="DEEAF6" w:themeFill="accent1" w:themeFillTint="33"/>
            <w:vAlign w:val="center"/>
          </w:tcPr>
          <w:p w:rsidR="00D31CF4" w:rsidRPr="004E34A0" w:rsidRDefault="00D31CF4" w:rsidP="00604E36">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P.41.</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bookmarkStart w:id="4" w:name="_Hlk130991004"/>
            <w:r w:rsidRPr="004E34A0">
              <w:rPr>
                <w:rFonts w:ascii="Arial" w:hAnsi="Arial" w:cs="Arial"/>
                <w:b/>
                <w:bCs/>
                <w:sz w:val="18"/>
                <w:szCs w:val="18"/>
                <w:lang w:val="pl-PL"/>
              </w:rPr>
              <w:t>ŁÓŻKO DLA PACJENTÓW w tym 2 sztuki z regulacją wysokości</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Łóżko dla pacjentów –szt. 38</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7.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łóżka z dźwigniami do regulacji segmentu pleców znajdującymi się pod rama leża niezależnymi od uchwytów stabilizujących materac?</w:t>
            </w:r>
          </w:p>
        </w:tc>
        <w:tc>
          <w:tcPr>
            <w:tcW w:w="2835" w:type="dxa"/>
            <w:shd w:val="clear" w:color="auto" w:fill="DEEAF6" w:themeFill="accent1" w:themeFillTint="33"/>
            <w:vAlign w:val="center"/>
          </w:tcPr>
          <w:p w:rsidR="00D31CF4" w:rsidRPr="004E34A0" w:rsidRDefault="00D31CF4" w:rsidP="000C308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adjustRightInd w:val="0"/>
              <w:contextualSpacing/>
              <w:rPr>
                <w:rFonts w:ascii="Arial" w:hAnsi="Arial" w:cs="Arial"/>
                <w:sz w:val="18"/>
                <w:szCs w:val="18"/>
                <w:lang w:val="pl-PL"/>
              </w:rPr>
            </w:pPr>
            <w:r w:rsidRPr="004E34A0">
              <w:rPr>
                <w:rFonts w:ascii="Arial" w:hAnsi="Arial" w:cs="Arial"/>
                <w:b/>
                <w:bCs/>
                <w:sz w:val="18"/>
                <w:szCs w:val="18"/>
                <w:lang w:val="pl-PL"/>
              </w:rPr>
              <w:t xml:space="preserve">Pkt 9. </w:t>
            </w:r>
          </w:p>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o długości 2110mm?</w:t>
            </w:r>
          </w:p>
        </w:tc>
        <w:tc>
          <w:tcPr>
            <w:tcW w:w="2835" w:type="dxa"/>
            <w:shd w:val="clear" w:color="auto" w:fill="DEEAF6" w:themeFill="accent1" w:themeFillTint="33"/>
            <w:vAlign w:val="center"/>
          </w:tcPr>
          <w:p w:rsidR="00D31CF4" w:rsidRPr="004E34A0" w:rsidRDefault="00D31CF4" w:rsidP="000C308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związku z pkt. 3 i 4 Zamawiający dopuści łóżko ze szczytami wykonanymi z metalowych rur pokrytych chromem, z wypełnieniem z płyty tworzywowej typu HPL?</w:t>
            </w:r>
          </w:p>
        </w:tc>
        <w:tc>
          <w:tcPr>
            <w:tcW w:w="2835" w:type="dxa"/>
            <w:shd w:val="clear" w:color="auto" w:fill="DEEAF6" w:themeFill="accent1" w:themeFillTint="33"/>
            <w:vAlign w:val="center"/>
          </w:tcPr>
          <w:p w:rsidR="00D31CF4" w:rsidRPr="004E34A0" w:rsidRDefault="00D31CF4" w:rsidP="000C308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Czy Zamawiający dopuści łóżko wyposażone w 4 uchwyty stabilizujące materac, co w pełni zapewnia stabilizację materaca i bezpieczeństwo pacjenta?</w:t>
            </w:r>
          </w:p>
        </w:tc>
        <w:tc>
          <w:tcPr>
            <w:tcW w:w="2835" w:type="dxa"/>
            <w:shd w:val="clear" w:color="auto" w:fill="DEEAF6" w:themeFill="accent1" w:themeFillTint="33"/>
            <w:vAlign w:val="center"/>
          </w:tcPr>
          <w:p w:rsidR="00D31CF4" w:rsidRPr="004E34A0" w:rsidRDefault="00D31CF4" w:rsidP="000C308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dźwigniami (sprężyna gazowa) do regulacji segmentu oparcia pleców znajdującymi się z boku łózka, pod leżem na wysokości bioder pacjenta?</w:t>
            </w:r>
          </w:p>
        </w:tc>
        <w:tc>
          <w:tcPr>
            <w:tcW w:w="2835" w:type="dxa"/>
            <w:shd w:val="clear" w:color="auto" w:fill="DEEAF6" w:themeFill="accent1" w:themeFillTint="33"/>
            <w:vAlign w:val="center"/>
          </w:tcPr>
          <w:p w:rsidR="00D31CF4" w:rsidRPr="004E34A0" w:rsidRDefault="00D31CF4" w:rsidP="000C308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o szerokości całkowitej 1025 mm, z leżem o szerokości 900 mm?</w:t>
            </w:r>
          </w:p>
        </w:tc>
        <w:tc>
          <w:tcPr>
            <w:tcW w:w="2835" w:type="dxa"/>
            <w:shd w:val="clear" w:color="auto" w:fill="DEEAF6" w:themeFill="accent1" w:themeFillTint="33"/>
            <w:vAlign w:val="center"/>
          </w:tcPr>
          <w:p w:rsidR="00D31CF4" w:rsidRPr="004E34A0" w:rsidRDefault="00D31CF4" w:rsidP="000C308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o szerokości całkowitej 925 mm, z leżem o szerokości 800 mm?</w:t>
            </w:r>
          </w:p>
        </w:tc>
        <w:tc>
          <w:tcPr>
            <w:tcW w:w="2835" w:type="dxa"/>
            <w:shd w:val="clear" w:color="auto" w:fill="DEEAF6" w:themeFill="accent1" w:themeFillTint="33"/>
            <w:vAlign w:val="center"/>
          </w:tcPr>
          <w:p w:rsidR="00D31CF4" w:rsidRPr="004E34A0" w:rsidRDefault="00D31CF4" w:rsidP="000C308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o długości całkowitej 2130 mm?</w:t>
            </w:r>
          </w:p>
        </w:tc>
        <w:tc>
          <w:tcPr>
            <w:tcW w:w="2835" w:type="dxa"/>
            <w:shd w:val="clear" w:color="auto" w:fill="DEEAF6" w:themeFill="accent1" w:themeFillTint="33"/>
            <w:vAlign w:val="center"/>
          </w:tcPr>
          <w:p w:rsidR="00D31CF4" w:rsidRPr="004E34A0" w:rsidRDefault="00D31CF4" w:rsidP="000C308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o bezpiecznym obciążeniu 225 kg?</w:t>
            </w:r>
          </w:p>
        </w:tc>
        <w:tc>
          <w:tcPr>
            <w:tcW w:w="2835" w:type="dxa"/>
            <w:shd w:val="clear" w:color="auto" w:fill="DEEAF6" w:themeFill="accent1" w:themeFillTint="33"/>
            <w:vAlign w:val="center"/>
          </w:tcPr>
          <w:p w:rsidR="00D31CF4" w:rsidRPr="004E34A0" w:rsidRDefault="00D31CF4" w:rsidP="000C308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materacem wyposażonym w zamek w kształcie litery L, znajdujący się na dwóch bokach?</w:t>
            </w:r>
          </w:p>
        </w:tc>
        <w:tc>
          <w:tcPr>
            <w:tcW w:w="2835" w:type="dxa"/>
            <w:shd w:val="clear" w:color="auto" w:fill="DEEAF6" w:themeFill="accent1" w:themeFillTint="33"/>
            <w:vAlign w:val="center"/>
          </w:tcPr>
          <w:p w:rsidR="00D31CF4" w:rsidRPr="004E34A0" w:rsidRDefault="00D31CF4" w:rsidP="000C308D">
            <w:pPr>
              <w:pStyle w:val="TableParagraph"/>
              <w:contextualSpacing/>
              <w:jc w:val="center"/>
              <w:rPr>
                <w:sz w:val="18"/>
                <w:szCs w:val="18"/>
                <w:lang w:val="pl-PL"/>
              </w:rPr>
            </w:pPr>
            <w:r w:rsidRPr="004E34A0">
              <w:rPr>
                <w:sz w:val="18"/>
                <w:szCs w:val="18"/>
                <w:lang w:val="pl-PL"/>
              </w:rPr>
              <w:t>Zamawiający dopuszcza oferowane rozwiązanie</w:t>
            </w:r>
          </w:p>
        </w:tc>
      </w:tr>
      <w:bookmarkEnd w:id="4"/>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ind w:left="62"/>
              <w:contextualSpacing/>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ACB9CA" w:themeFill="text2" w:themeFillTint="66"/>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b/>
                <w:bCs/>
                <w:sz w:val="18"/>
                <w:szCs w:val="18"/>
                <w:lang w:val="pl-PL"/>
              </w:rPr>
              <w:t>Łóżko–szt. 2</w:t>
            </w:r>
          </w:p>
        </w:tc>
        <w:tc>
          <w:tcPr>
            <w:tcW w:w="2835" w:type="dxa"/>
            <w:shd w:val="clear" w:color="auto" w:fill="DEEAF6" w:themeFill="accent1" w:themeFillTint="33"/>
            <w:vAlign w:val="center"/>
          </w:tcPr>
          <w:p w:rsidR="00D31CF4" w:rsidRPr="004E34A0" w:rsidRDefault="00D31CF4" w:rsidP="00BB428D">
            <w:pPr>
              <w:pStyle w:val="TableParagraph"/>
              <w:contextualSpacing/>
              <w:rPr>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o długości całkowitej 2130 mm, co różni się od parametru oczekiwanego tylko o 2 cm?</w:t>
            </w:r>
          </w:p>
        </w:tc>
        <w:tc>
          <w:tcPr>
            <w:tcW w:w="2835" w:type="dxa"/>
            <w:shd w:val="clear" w:color="auto" w:fill="DEEAF6" w:themeFill="accent1" w:themeFillTint="33"/>
            <w:vAlign w:val="center"/>
          </w:tcPr>
          <w:p w:rsidR="00D31CF4" w:rsidRPr="004E34A0" w:rsidRDefault="00D31CF4" w:rsidP="00837FE8">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o konstrukcji wykonanej z profili stalowych pokrytych lakierem proszkowym, kształtownik o wymiarach 4 x 3 cm?</w:t>
            </w:r>
          </w:p>
        </w:tc>
        <w:tc>
          <w:tcPr>
            <w:tcW w:w="2835" w:type="dxa"/>
            <w:shd w:val="clear" w:color="auto" w:fill="DEEAF6" w:themeFill="accent1" w:themeFillTint="33"/>
            <w:vAlign w:val="center"/>
          </w:tcPr>
          <w:p w:rsidR="00D31CF4" w:rsidRPr="004E34A0" w:rsidRDefault="00D31CF4" w:rsidP="00837FE8">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ze szczytami wykonanymi z metalowych rur pokrytych chromem, z wypełnieniem z płyty tworzywowej typu HPL?</w:t>
            </w:r>
          </w:p>
        </w:tc>
        <w:tc>
          <w:tcPr>
            <w:tcW w:w="2835" w:type="dxa"/>
            <w:shd w:val="clear" w:color="auto" w:fill="DEEAF6" w:themeFill="accent1" w:themeFillTint="33"/>
            <w:vAlign w:val="center"/>
          </w:tcPr>
          <w:p w:rsidR="00D31CF4" w:rsidRPr="004E34A0" w:rsidRDefault="00D31CF4" w:rsidP="00837FE8">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leżem 4-segmentowym?</w:t>
            </w:r>
          </w:p>
        </w:tc>
        <w:tc>
          <w:tcPr>
            <w:tcW w:w="2835" w:type="dxa"/>
            <w:shd w:val="clear" w:color="auto" w:fill="DEEAF6" w:themeFill="accent1" w:themeFillTint="33"/>
            <w:vAlign w:val="center"/>
          </w:tcPr>
          <w:p w:rsidR="00D31CF4" w:rsidRPr="004E34A0" w:rsidRDefault="00D31CF4" w:rsidP="00837FE8">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ramkami segmentów leża wykonanymi z płaskowników stalowych, zaoblonych (bez ostrych krawędzi)?</w:t>
            </w:r>
          </w:p>
        </w:tc>
        <w:tc>
          <w:tcPr>
            <w:tcW w:w="2835" w:type="dxa"/>
            <w:shd w:val="clear" w:color="auto" w:fill="DEEAF6" w:themeFill="accent1" w:themeFillTint="33"/>
            <w:vAlign w:val="center"/>
          </w:tcPr>
          <w:p w:rsidR="00D31CF4" w:rsidRPr="004E34A0" w:rsidRDefault="00D31CF4" w:rsidP="00837FE8">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w związku z pkt. 28 i 29 Zamawiający dopuści łóżko z regulacją segmentu oparcia pleców za pomocą sprężyny gazowej w zakresie 0-70° i segmentu uda w zakresie 0-85°?</w:t>
            </w:r>
          </w:p>
        </w:tc>
        <w:tc>
          <w:tcPr>
            <w:tcW w:w="2835" w:type="dxa"/>
            <w:shd w:val="clear" w:color="auto" w:fill="DEEAF6" w:themeFill="accent1" w:themeFillTint="33"/>
            <w:vAlign w:val="center"/>
          </w:tcPr>
          <w:p w:rsidR="00D31CF4" w:rsidRPr="004E34A0" w:rsidRDefault="00D31CF4" w:rsidP="00837FE8">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krążkami odbojowymi o średnicy 1000 mm?</w:t>
            </w:r>
          </w:p>
        </w:tc>
        <w:tc>
          <w:tcPr>
            <w:tcW w:w="2835" w:type="dxa"/>
            <w:shd w:val="clear" w:color="auto" w:fill="DEEAF6" w:themeFill="accent1" w:themeFillTint="33"/>
            <w:vAlign w:val="center"/>
          </w:tcPr>
          <w:p w:rsidR="00D31CF4" w:rsidRPr="004E34A0" w:rsidRDefault="00D31CF4" w:rsidP="00837FE8">
            <w:pPr>
              <w:pStyle w:val="TableParagraph"/>
              <w:contextualSpacing/>
              <w:jc w:val="center"/>
              <w:rPr>
                <w:sz w:val="18"/>
                <w:szCs w:val="18"/>
                <w:lang w:val="pl-PL"/>
              </w:rPr>
            </w:pPr>
            <w:r w:rsidRPr="004E34A0">
              <w:rPr>
                <w:sz w:val="18"/>
                <w:szCs w:val="18"/>
                <w:lang w:val="pl-PL"/>
              </w:rPr>
              <w:t xml:space="preserve">Zamawiający nie zmienia zapisów </w:t>
            </w:r>
            <w:r w:rsidRPr="004E34A0">
              <w:rPr>
                <w:sz w:val="18"/>
                <w:szCs w:val="18"/>
                <w:lang w:val="pl-PL"/>
              </w:rPr>
              <w:lastRenderedPageBreak/>
              <w:t>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materacem wyposażonym w zamek w kształcie litery L, znajdujący się na dwóch bokach?</w:t>
            </w:r>
          </w:p>
        </w:tc>
        <w:tc>
          <w:tcPr>
            <w:tcW w:w="2835" w:type="dxa"/>
            <w:shd w:val="clear" w:color="auto" w:fill="DEEAF6" w:themeFill="accent1" w:themeFillTint="33"/>
            <w:vAlign w:val="center"/>
          </w:tcPr>
          <w:p w:rsidR="00D31CF4" w:rsidRPr="004E34A0" w:rsidRDefault="00D31CF4" w:rsidP="00837FE8">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barierkami bocznymi wykonanymi z płaskowników stalowych, zaoblonych (bez ostrych krawędzi), wykonanych z profili o wymiarach 4 x 2 cm?</w:t>
            </w:r>
          </w:p>
        </w:tc>
        <w:tc>
          <w:tcPr>
            <w:tcW w:w="2835" w:type="dxa"/>
            <w:shd w:val="clear" w:color="auto" w:fill="DEEAF6" w:themeFill="accent1" w:themeFillTint="33"/>
            <w:vAlign w:val="center"/>
          </w:tcPr>
          <w:p w:rsidR="00D31CF4" w:rsidRPr="004E34A0" w:rsidRDefault="00D31CF4" w:rsidP="00837FE8">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barierkami bocznymi o wysokości 41 cm ponad poziom leża?</w:t>
            </w:r>
          </w:p>
        </w:tc>
        <w:tc>
          <w:tcPr>
            <w:tcW w:w="2835" w:type="dxa"/>
            <w:shd w:val="clear" w:color="auto" w:fill="DEEAF6" w:themeFill="accent1" w:themeFillTint="33"/>
            <w:vAlign w:val="center"/>
          </w:tcPr>
          <w:p w:rsidR="00D31CF4" w:rsidRPr="004E34A0" w:rsidRDefault="00D31CF4" w:rsidP="00837FE8">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Czy Zamawiający dopuści łóżko z barierkami bocznymi o długości 1476 mm, spełniającymi normę bezpieczeństwa EN 60601-2-52?</w:t>
            </w:r>
          </w:p>
        </w:tc>
        <w:tc>
          <w:tcPr>
            <w:tcW w:w="2835" w:type="dxa"/>
            <w:shd w:val="clear" w:color="auto" w:fill="DEEAF6" w:themeFill="accent1" w:themeFillTint="33"/>
            <w:vAlign w:val="center"/>
          </w:tcPr>
          <w:p w:rsidR="00D31CF4" w:rsidRPr="004E34A0" w:rsidRDefault="00D31CF4" w:rsidP="00837FE8">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P.42.</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ŁÓŻKO DLA PACJENTÓW IZOLOWANYCH</w:t>
            </w:r>
          </w:p>
        </w:tc>
        <w:tc>
          <w:tcPr>
            <w:tcW w:w="2835" w:type="dxa"/>
            <w:shd w:val="clear" w:color="auto" w:fill="DEEAF6" w:themeFill="accent1" w:themeFillTint="33"/>
            <w:vAlign w:val="center"/>
          </w:tcPr>
          <w:p w:rsidR="00D31CF4" w:rsidRPr="004E34A0" w:rsidRDefault="00D31CF4" w:rsidP="00BB428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 xml:space="preserve">Czy Zamawiający dopuści </w:t>
            </w:r>
            <w:proofErr w:type="spellStart"/>
            <w:r w:rsidRPr="004E34A0">
              <w:rPr>
                <w:rFonts w:ascii="Arial" w:hAnsi="Arial" w:cs="Arial"/>
                <w:sz w:val="18"/>
                <w:szCs w:val="18"/>
                <w:lang w:val="pl-PL"/>
              </w:rPr>
              <w:t>łozko</w:t>
            </w:r>
            <w:proofErr w:type="spellEnd"/>
            <w:r w:rsidRPr="004E34A0">
              <w:rPr>
                <w:rFonts w:ascii="Arial" w:hAnsi="Arial" w:cs="Arial"/>
                <w:sz w:val="18"/>
                <w:szCs w:val="18"/>
                <w:lang w:val="pl-PL"/>
              </w:rPr>
              <w:t xml:space="preserve"> o długości całkowitej 2110mm</w:t>
            </w:r>
          </w:p>
        </w:tc>
        <w:tc>
          <w:tcPr>
            <w:tcW w:w="2835" w:type="dxa"/>
            <w:shd w:val="clear" w:color="auto" w:fill="DEEAF6" w:themeFill="accent1" w:themeFillTint="33"/>
            <w:vAlign w:val="center"/>
          </w:tcPr>
          <w:p w:rsidR="00D31CF4" w:rsidRPr="004E34A0" w:rsidRDefault="00D31CF4" w:rsidP="00C12213">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BB428D">
            <w:pPr>
              <w:contextualSpacing/>
              <w:rPr>
                <w:rFonts w:ascii="Arial" w:hAnsi="Arial" w:cs="Arial"/>
                <w:sz w:val="18"/>
                <w:szCs w:val="18"/>
                <w:lang w:val="pl-PL"/>
              </w:rPr>
            </w:pPr>
            <w:r w:rsidRPr="004E34A0">
              <w:rPr>
                <w:rFonts w:ascii="Arial" w:hAnsi="Arial" w:cs="Arial"/>
                <w:sz w:val="18"/>
                <w:szCs w:val="18"/>
                <w:lang w:val="pl-PL"/>
              </w:rPr>
              <w:t>(Dotyczy pkt. 7) Czy Zamawiający dopuści do postępowania łóżko z regulacją segmentu oparcia pleców wspomagana sprężyną gazową, której regulacja usytuowana jest  po obu stronach segmentu pleców. Dźwignie zwalniające w postaci dwóch uchwytów stabilizujących materac? Proponowane rozwiązanie jest tak zaprojektowane, aby gwarantować maksymalne bezpieczeństwo podczas regulacji oparcia pleców. Do wykonania regulacji konieczne jest złapanie uchwytu i naciśnięcie dźwigni znajdującej się w tym uchwycie, który przymontowany jest do segmentu oparcia pleców. Taki system wymusza świadomą regulację segmentu oparcia pleców. Nie ma możliwości przypadkowego naciśnięcia dźwigni i tym samym niekontrolowanego uniesienia się segmentu placów.</w:t>
            </w:r>
          </w:p>
        </w:tc>
        <w:tc>
          <w:tcPr>
            <w:tcW w:w="2835" w:type="dxa"/>
            <w:shd w:val="clear" w:color="auto" w:fill="DEEAF6" w:themeFill="accent1" w:themeFillTint="33"/>
            <w:vAlign w:val="center"/>
          </w:tcPr>
          <w:p w:rsidR="00D31CF4" w:rsidRPr="004E34A0" w:rsidRDefault="00D31CF4" w:rsidP="00C12213">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716C62">
            <w:pPr>
              <w:ind w:left="62"/>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P.44.</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Waga lekarska ze wzrostomierzem</w:t>
            </w:r>
          </w:p>
        </w:tc>
        <w:tc>
          <w:tcPr>
            <w:tcW w:w="2835" w:type="dxa"/>
            <w:shd w:val="clear" w:color="auto" w:fill="DEEAF6" w:themeFill="accent1" w:themeFillTint="33"/>
            <w:vAlign w:val="center"/>
          </w:tcPr>
          <w:p w:rsidR="00D31CF4" w:rsidRPr="004E34A0" w:rsidRDefault="00D31CF4" w:rsidP="00C12213">
            <w:pPr>
              <w:pStyle w:val="TableParagraph"/>
              <w:contextualSpacing/>
              <w:jc w:val="center"/>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716C62">
            <w:pPr>
              <w:widowControl w:val="0"/>
              <w:autoSpaceDE w:val="0"/>
              <w:autoSpaceDN w:val="0"/>
              <w:spacing w:after="0" w:line="240" w:lineRule="auto"/>
              <w:contextualSpacing/>
              <w:rPr>
                <w:rFonts w:ascii="Arial" w:hAnsi="Arial" w:cs="Arial"/>
                <w:sz w:val="18"/>
                <w:szCs w:val="18"/>
              </w:rPr>
            </w:pPr>
            <w:r w:rsidRPr="004E34A0">
              <w:rPr>
                <w:rFonts w:ascii="Arial" w:hAnsi="Arial" w:cs="Arial"/>
                <w:sz w:val="18"/>
                <w:szCs w:val="18"/>
              </w:rPr>
              <w:t>1. W odniesieniu do Zał. nr 2A P.44 waga lekarska ze wzrostomierzem, opis urządzenia L.P 9</w:t>
            </w:r>
          </w:p>
          <w:p w:rsidR="00D31CF4" w:rsidRPr="004E34A0" w:rsidRDefault="00D31CF4" w:rsidP="00716C62">
            <w:pPr>
              <w:contextualSpacing/>
              <w:rPr>
                <w:rFonts w:ascii="Arial" w:hAnsi="Arial" w:cs="Arial"/>
                <w:sz w:val="18"/>
                <w:szCs w:val="18"/>
                <w:lang w:val="pl-PL"/>
              </w:rPr>
            </w:pPr>
            <w:r w:rsidRPr="004E34A0">
              <w:rPr>
                <w:rFonts w:ascii="Arial" w:hAnsi="Arial" w:cs="Arial"/>
                <w:sz w:val="18"/>
                <w:szCs w:val="18"/>
                <w:lang w:val="pl-PL"/>
              </w:rPr>
              <w:t xml:space="preserve"> Czy zamawiający dopuści wagę bez funkcji bezprzewodowego radiowego przekazywania wyników wagi i wzrostu do systemu bazy danych szpitala HIS po wcześniejszej konfiguracji?</w:t>
            </w:r>
          </w:p>
        </w:tc>
        <w:tc>
          <w:tcPr>
            <w:tcW w:w="2835" w:type="dxa"/>
            <w:shd w:val="clear" w:color="auto" w:fill="DEEAF6" w:themeFill="accent1" w:themeFillTint="33"/>
          </w:tcPr>
          <w:p w:rsidR="00D31CF4" w:rsidRPr="00716C62" w:rsidRDefault="00D31CF4" w:rsidP="00716C62">
            <w:pPr>
              <w:spacing w:before="100" w:beforeAutospacing="1" w:after="100" w:afterAutospacing="1"/>
              <w:rPr>
                <w:rFonts w:ascii="Arial" w:eastAsia="Times New Roman" w:hAnsi="Arial" w:cs="Arial"/>
                <w:sz w:val="18"/>
                <w:szCs w:val="18"/>
                <w:lang w:val="pl-PL"/>
              </w:rPr>
            </w:pPr>
            <w:r w:rsidRPr="00716C62">
              <w:rPr>
                <w:rFonts w:ascii="Arial" w:eastAsia="Times New Roman" w:hAnsi="Arial" w:cs="Arial"/>
                <w:sz w:val="18"/>
                <w:szCs w:val="18"/>
                <w:lang w:val="pl-PL"/>
              </w:rPr>
              <w:t>ZAMAWIAJĄCY REZYGNUJE Z TEGO WYMOGU</w:t>
            </w:r>
          </w:p>
          <w:p w:rsidR="00D31CF4" w:rsidRPr="00716C62" w:rsidRDefault="00D31CF4" w:rsidP="00716C62">
            <w:pPr>
              <w:spacing w:after="0" w:line="240" w:lineRule="auto"/>
              <w:rPr>
                <w:rFonts w:ascii="Arial" w:eastAsia="Times New Roman" w:hAnsi="Arial" w:cs="Arial"/>
                <w:sz w:val="18"/>
                <w:szCs w:val="18"/>
              </w:rPr>
            </w:pPr>
          </w:p>
          <w:p w:rsidR="00D31CF4" w:rsidRPr="004E34A0" w:rsidRDefault="00D31CF4" w:rsidP="00C12213">
            <w:pPr>
              <w:pStyle w:val="TableParagraph"/>
              <w:contextualSpacing/>
              <w:jc w:val="center"/>
              <w:rPr>
                <w:sz w:val="18"/>
                <w:szCs w:val="18"/>
                <w:lang w:val="pl-PL"/>
              </w:rPr>
            </w:pPr>
          </w:p>
        </w:tc>
      </w:tr>
      <w:tr w:rsidR="00D31CF4" w:rsidRPr="004E34A0" w:rsidTr="00D31CF4">
        <w:trPr>
          <w:trHeight w:val="840"/>
        </w:trPr>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716C62">
            <w:pPr>
              <w:widowControl w:val="0"/>
              <w:autoSpaceDE w:val="0"/>
              <w:autoSpaceDN w:val="0"/>
              <w:spacing w:after="0" w:line="240" w:lineRule="auto"/>
              <w:contextualSpacing/>
              <w:rPr>
                <w:rFonts w:ascii="Arial" w:hAnsi="Arial" w:cs="Arial"/>
                <w:sz w:val="18"/>
                <w:szCs w:val="18"/>
              </w:rPr>
            </w:pPr>
            <w:r w:rsidRPr="004E34A0">
              <w:rPr>
                <w:rFonts w:ascii="Arial" w:hAnsi="Arial" w:cs="Arial"/>
                <w:sz w:val="18"/>
                <w:szCs w:val="18"/>
              </w:rPr>
              <w:t>W odniesieniu do Zał. nr 2A P.44 waga lekarska ze wzrostomierzem, opis urządzenia L.P 14</w:t>
            </w:r>
          </w:p>
          <w:p w:rsidR="00D31CF4" w:rsidRPr="004E34A0" w:rsidRDefault="00D31CF4" w:rsidP="00716C62">
            <w:pPr>
              <w:contextualSpacing/>
              <w:rPr>
                <w:rFonts w:ascii="Arial" w:hAnsi="Arial" w:cs="Arial"/>
                <w:sz w:val="18"/>
                <w:szCs w:val="18"/>
                <w:lang w:val="pl-PL"/>
              </w:rPr>
            </w:pPr>
            <w:r w:rsidRPr="004E34A0">
              <w:rPr>
                <w:rFonts w:ascii="Arial" w:hAnsi="Arial" w:cs="Arial"/>
                <w:sz w:val="18"/>
                <w:szCs w:val="18"/>
                <w:lang w:val="pl-PL"/>
              </w:rPr>
              <w:t xml:space="preserve"> Co zamawiający rozumie przez funkcję SEND/PRINT?</w:t>
            </w:r>
          </w:p>
        </w:tc>
        <w:tc>
          <w:tcPr>
            <w:tcW w:w="2835" w:type="dxa"/>
            <w:shd w:val="clear" w:color="auto" w:fill="DEEAF6" w:themeFill="accent1" w:themeFillTint="33"/>
          </w:tcPr>
          <w:p w:rsidR="00D31CF4" w:rsidRPr="004E34A0" w:rsidRDefault="00D31CF4" w:rsidP="00716C62">
            <w:pPr>
              <w:spacing w:before="100" w:beforeAutospacing="1" w:after="100" w:afterAutospacing="1"/>
              <w:rPr>
                <w:rFonts w:ascii="Arial" w:eastAsia="Times New Roman" w:hAnsi="Arial" w:cs="Arial"/>
                <w:sz w:val="18"/>
                <w:szCs w:val="18"/>
                <w:lang w:val="pl-PL"/>
              </w:rPr>
            </w:pPr>
            <w:r w:rsidRPr="00716C62">
              <w:rPr>
                <w:rFonts w:ascii="Arial" w:eastAsia="Times New Roman" w:hAnsi="Arial" w:cs="Arial"/>
                <w:sz w:val="18"/>
                <w:szCs w:val="18"/>
                <w:lang w:val="pl-PL"/>
              </w:rPr>
              <w:t>ZAMAWIAJĄCY REZYGNUJE Z ZAPISU "SEND/PRINT" W PAKIECIE P.44 PKT 14 ZGODNIE ZE ZMIANĄ PKT 9.</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863FF3">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716C62">
            <w:pPr>
              <w:widowControl w:val="0"/>
              <w:autoSpaceDE w:val="0"/>
              <w:autoSpaceDN w:val="0"/>
              <w:spacing w:after="0" w:line="240" w:lineRule="auto"/>
              <w:contextualSpacing/>
              <w:rPr>
                <w:rFonts w:ascii="Arial" w:hAnsi="Arial" w:cs="Arial"/>
                <w:sz w:val="18"/>
                <w:szCs w:val="18"/>
              </w:rPr>
            </w:pPr>
            <w:r w:rsidRPr="004E34A0">
              <w:rPr>
                <w:rFonts w:ascii="Arial" w:hAnsi="Arial" w:cs="Arial"/>
                <w:sz w:val="18"/>
                <w:szCs w:val="18"/>
              </w:rPr>
              <w:t>Czy zamawiający dopuści wysyłkę urządzeń z P.44 i P45 firmą kurierską, wraz z dokumentacją?</w:t>
            </w:r>
          </w:p>
          <w:p w:rsidR="00D31CF4" w:rsidRPr="004E34A0" w:rsidRDefault="00D31CF4" w:rsidP="00716C62">
            <w:pPr>
              <w:contextualSpacing/>
              <w:rPr>
                <w:rFonts w:ascii="Arial" w:hAnsi="Arial" w:cs="Arial"/>
                <w:sz w:val="18"/>
                <w:szCs w:val="18"/>
                <w:lang w:val="pl-PL"/>
              </w:rPr>
            </w:pPr>
            <w:r w:rsidRPr="004E34A0">
              <w:rPr>
                <w:rFonts w:ascii="Arial" w:hAnsi="Arial" w:cs="Arial"/>
                <w:sz w:val="18"/>
                <w:szCs w:val="18"/>
                <w:lang w:val="pl-PL"/>
              </w:rPr>
              <w:t xml:space="preserve"> Urządzenia do samodzielnego montażu.</w:t>
            </w:r>
          </w:p>
        </w:tc>
        <w:tc>
          <w:tcPr>
            <w:tcW w:w="2835" w:type="dxa"/>
            <w:shd w:val="clear" w:color="auto" w:fill="DEEAF6" w:themeFill="accent1" w:themeFillTint="33"/>
          </w:tcPr>
          <w:p w:rsidR="00D31CF4" w:rsidRPr="004E34A0" w:rsidRDefault="00D31CF4" w:rsidP="00716C62">
            <w:pPr>
              <w:spacing w:before="100" w:beforeAutospacing="1" w:after="100" w:afterAutospacing="1"/>
              <w:rPr>
                <w:rFonts w:ascii="Arial" w:eastAsia="Times New Roman" w:hAnsi="Arial" w:cs="Arial"/>
                <w:sz w:val="18"/>
                <w:szCs w:val="18"/>
                <w:lang w:val="pl-PL"/>
              </w:rPr>
            </w:pPr>
            <w:r w:rsidRPr="00716C62">
              <w:rPr>
                <w:rFonts w:ascii="Arial" w:eastAsia="Times New Roman" w:hAnsi="Arial" w:cs="Arial"/>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BB428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BB428D">
            <w:pPr>
              <w:ind w:left="360" w:hanging="214"/>
              <w:contextualSpacing/>
              <w:rPr>
                <w:rFonts w:ascii="Arial" w:hAnsi="Arial" w:cs="Arial"/>
                <w:b/>
                <w:bCs/>
                <w:sz w:val="18"/>
                <w:szCs w:val="18"/>
                <w:lang w:val="pl-PL"/>
              </w:rPr>
            </w:pPr>
            <w:r w:rsidRPr="004E34A0">
              <w:rPr>
                <w:rFonts w:ascii="Arial" w:hAnsi="Arial" w:cs="Arial"/>
                <w:b/>
                <w:bCs/>
                <w:sz w:val="18"/>
                <w:szCs w:val="18"/>
                <w:lang w:val="pl-PL"/>
              </w:rPr>
              <w:t>P.49.</w:t>
            </w:r>
          </w:p>
        </w:tc>
        <w:tc>
          <w:tcPr>
            <w:tcW w:w="9912" w:type="dxa"/>
            <w:shd w:val="clear" w:color="auto" w:fill="ACB9CA" w:themeFill="text2" w:themeFillTint="66"/>
            <w:vAlign w:val="bottom"/>
          </w:tcPr>
          <w:p w:rsidR="00D31CF4" w:rsidRPr="004E34A0" w:rsidRDefault="00D31CF4" w:rsidP="00BB428D">
            <w:pPr>
              <w:contextualSpacing/>
              <w:rPr>
                <w:rFonts w:ascii="Arial" w:hAnsi="Arial" w:cs="Arial"/>
                <w:b/>
                <w:bCs/>
                <w:sz w:val="18"/>
                <w:szCs w:val="18"/>
                <w:lang w:val="pl-PL"/>
              </w:rPr>
            </w:pPr>
            <w:r w:rsidRPr="004E34A0">
              <w:rPr>
                <w:rFonts w:ascii="Arial" w:hAnsi="Arial" w:cs="Arial"/>
                <w:b/>
                <w:bCs/>
                <w:sz w:val="18"/>
                <w:szCs w:val="18"/>
                <w:lang w:val="pl-PL"/>
              </w:rPr>
              <w:t>Taboret</w:t>
            </w:r>
          </w:p>
        </w:tc>
        <w:tc>
          <w:tcPr>
            <w:tcW w:w="2835" w:type="dxa"/>
            <w:shd w:val="clear" w:color="auto" w:fill="DEEAF6" w:themeFill="accent1" w:themeFillTint="33"/>
            <w:vAlign w:val="center"/>
          </w:tcPr>
          <w:p w:rsidR="00D31CF4" w:rsidRPr="004E34A0" w:rsidRDefault="00D31CF4" w:rsidP="00C12213">
            <w:pPr>
              <w:pStyle w:val="TableParagraph"/>
              <w:contextualSpacing/>
              <w:jc w:val="center"/>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Czy Zamawiający dopuszcza taboret, którego podstawa jest stalowa chromowana, a jej wykończenia są w kolorze czarnym, współgrając tym samym z czarnymi kołami? </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TAK</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taboret, którego zakres regulacji wysokości wynosi: 425-545 mm?</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TAK</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122130">
            <w:pPr>
              <w:ind w:left="360" w:hanging="214"/>
              <w:contextualSpacing/>
              <w:rPr>
                <w:rFonts w:ascii="Arial" w:hAnsi="Arial" w:cs="Arial"/>
                <w:b/>
                <w:bCs/>
                <w:sz w:val="18"/>
                <w:szCs w:val="18"/>
                <w:lang w:val="pl-PL"/>
              </w:rPr>
            </w:pPr>
            <w:r w:rsidRPr="004E34A0">
              <w:rPr>
                <w:rFonts w:ascii="Arial" w:hAnsi="Arial" w:cs="Arial"/>
                <w:b/>
                <w:bCs/>
                <w:sz w:val="18"/>
                <w:szCs w:val="18"/>
                <w:lang w:val="pl-PL"/>
              </w:rPr>
              <w:t>P.50.</w:t>
            </w:r>
          </w:p>
        </w:tc>
        <w:tc>
          <w:tcPr>
            <w:tcW w:w="9912" w:type="dxa"/>
            <w:shd w:val="clear" w:color="auto" w:fill="ACB9CA" w:themeFill="text2" w:themeFillTint="66"/>
            <w:vAlign w:val="bottom"/>
          </w:tcPr>
          <w:p w:rsidR="00D31CF4" w:rsidRPr="004E34A0" w:rsidRDefault="00D31CF4" w:rsidP="00122130">
            <w:pPr>
              <w:contextualSpacing/>
              <w:rPr>
                <w:rFonts w:ascii="Arial" w:hAnsi="Arial" w:cs="Arial"/>
                <w:b/>
                <w:bCs/>
                <w:sz w:val="18"/>
                <w:szCs w:val="18"/>
                <w:lang w:val="pl-PL"/>
              </w:rPr>
            </w:pPr>
            <w:r w:rsidRPr="004E34A0">
              <w:rPr>
                <w:rFonts w:ascii="Arial" w:hAnsi="Arial" w:cs="Arial"/>
                <w:b/>
                <w:bCs/>
                <w:sz w:val="18"/>
                <w:szCs w:val="18"/>
                <w:lang w:val="pl-PL"/>
              </w:rPr>
              <w:t>Kozetka</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kozetkę, której blat obity jest materiałem skóropodobnym o wysokich parametrach wytrzymałościowych umożliwiającym dezynfekcję?</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TAK</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kozetkę, której regulacja kąta nachylenia zagłówka wynosi od -45° do +45°?</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TAK</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adjustRightInd w:val="0"/>
              <w:contextualSpacing/>
              <w:rPr>
                <w:rFonts w:ascii="Arial" w:eastAsia="Calibri" w:hAnsi="Arial" w:cs="Arial"/>
                <w:sz w:val="18"/>
                <w:szCs w:val="18"/>
                <w:lang w:val="pl-PL" w:eastAsia="en-US"/>
              </w:rPr>
            </w:pPr>
            <w:r w:rsidRPr="004E34A0">
              <w:rPr>
                <w:rFonts w:ascii="Arial" w:eastAsia="Calibri" w:hAnsi="Arial" w:cs="Arial"/>
                <w:sz w:val="18"/>
                <w:szCs w:val="18"/>
                <w:lang w:val="pl-PL" w:eastAsia="en-US"/>
              </w:rPr>
              <w:t>(Dotyczy pkt. 7) Czy Zamawiający dopuści do postępowania kozetkę lekarską z regulacją oparcia w zakresie 0-45°?</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122130">
            <w:pPr>
              <w:ind w:left="360" w:hanging="214"/>
              <w:contextualSpacing/>
              <w:rPr>
                <w:rFonts w:ascii="Arial" w:hAnsi="Arial" w:cs="Arial"/>
                <w:b/>
                <w:bCs/>
                <w:sz w:val="18"/>
                <w:szCs w:val="18"/>
                <w:lang w:val="pl-PL"/>
              </w:rPr>
            </w:pPr>
            <w:r w:rsidRPr="004E34A0">
              <w:rPr>
                <w:rFonts w:ascii="Arial" w:hAnsi="Arial" w:cs="Arial"/>
                <w:b/>
                <w:bCs/>
                <w:sz w:val="18"/>
                <w:szCs w:val="18"/>
                <w:lang w:val="pl-PL"/>
              </w:rPr>
              <w:t>P.57.</w:t>
            </w:r>
          </w:p>
        </w:tc>
        <w:tc>
          <w:tcPr>
            <w:tcW w:w="9912" w:type="dxa"/>
            <w:shd w:val="clear" w:color="auto" w:fill="ACB9CA" w:themeFill="text2" w:themeFillTint="66"/>
            <w:vAlign w:val="bottom"/>
          </w:tcPr>
          <w:p w:rsidR="00D31CF4" w:rsidRPr="004E34A0" w:rsidRDefault="00D31CF4" w:rsidP="00122130">
            <w:pPr>
              <w:contextualSpacing/>
              <w:rPr>
                <w:rFonts w:ascii="Arial" w:hAnsi="Arial" w:cs="Arial"/>
                <w:b/>
                <w:bCs/>
                <w:sz w:val="18"/>
                <w:szCs w:val="18"/>
                <w:lang w:val="pl-PL"/>
              </w:rPr>
            </w:pPr>
            <w:r w:rsidRPr="004E34A0">
              <w:rPr>
                <w:rFonts w:ascii="Arial" w:hAnsi="Arial" w:cs="Arial"/>
                <w:b/>
                <w:bCs/>
                <w:sz w:val="18"/>
                <w:szCs w:val="18"/>
                <w:lang w:val="pl-PL"/>
              </w:rPr>
              <w:t>Mikrofalówka</w:t>
            </w:r>
          </w:p>
        </w:tc>
        <w:tc>
          <w:tcPr>
            <w:tcW w:w="2835" w:type="dxa"/>
            <w:shd w:val="clear" w:color="auto" w:fill="DEEAF6" w:themeFill="accent1" w:themeFillTint="33"/>
            <w:vAlign w:val="center"/>
          </w:tcPr>
          <w:p w:rsidR="00D31CF4" w:rsidRPr="004E34A0" w:rsidRDefault="00D31CF4" w:rsidP="00122130">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W Załączniku nr 2a - formularz ofertowy techniczny w pozycji nr 11 wskazano ''Zasilanie 220-240 V" czy należy przez to </w:t>
            </w:r>
            <w:r w:rsidRPr="004E34A0">
              <w:rPr>
                <w:rFonts w:ascii="Arial" w:hAnsi="Arial" w:cs="Arial"/>
                <w:sz w:val="18"/>
                <w:szCs w:val="18"/>
                <w:lang w:val="pl-PL"/>
              </w:rPr>
              <w:lastRenderedPageBreak/>
              <w:t>rozumieć, że urządzenie posiadające zasilanie 230-240 V, będzie uznane za spełniające wskazane wymaganie?</w:t>
            </w:r>
          </w:p>
        </w:tc>
        <w:tc>
          <w:tcPr>
            <w:tcW w:w="2835" w:type="dxa"/>
            <w:shd w:val="clear" w:color="auto" w:fill="DEEAF6" w:themeFill="accent1" w:themeFillTint="33"/>
            <w:vAlign w:val="center"/>
          </w:tcPr>
          <w:p w:rsidR="00D31CF4" w:rsidRPr="004E34A0" w:rsidRDefault="00D31CF4" w:rsidP="00122130">
            <w:pPr>
              <w:pStyle w:val="TableParagraph"/>
              <w:contextualSpacing/>
              <w:rPr>
                <w:sz w:val="18"/>
                <w:szCs w:val="18"/>
                <w:lang w:val="pl-PL"/>
              </w:rPr>
            </w:pPr>
            <w:r w:rsidRPr="004E34A0">
              <w:rPr>
                <w:sz w:val="18"/>
                <w:szCs w:val="18"/>
                <w:lang w:val="pl-PL"/>
              </w:rPr>
              <w:lastRenderedPageBreak/>
              <w:t xml:space="preserve">                         </w:t>
            </w:r>
            <w:r w:rsidRPr="004E34A0">
              <w:rPr>
                <w:sz w:val="18"/>
                <w:szCs w:val="18"/>
                <w:lang w:val="pl-PL"/>
              </w:rPr>
              <w:t>TAK</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W Załączniku nr 2a - formularz ofertowy techniczny wśród "Innych  wymagań" w pozycji nr 15 wskazano ''Paszport techniczny". Proszę Zamawiającego o doprecyzowanie, jaki dokładnie dokument należy rozumieć pod wskazanym pojęciem "Paszport techniczny". Czy jego wytyczne w stosunku do kuchenek mikrofalowych są określone przez stosowne akty prawne (a jeśli tak to jakie), tak jak przy paszporcie technicznym wymaganym przy urządzeniach medycznych? Rekomenduję Zamawiającemu rezygnację z tego wymogu.</w:t>
            </w:r>
          </w:p>
        </w:tc>
        <w:tc>
          <w:tcPr>
            <w:tcW w:w="2835" w:type="dxa"/>
            <w:shd w:val="clear" w:color="auto" w:fill="DEEAF6" w:themeFill="accent1" w:themeFillTint="33"/>
            <w:vAlign w:val="center"/>
          </w:tcPr>
          <w:p w:rsidR="00D31CF4" w:rsidRPr="004E34A0" w:rsidRDefault="00D31CF4" w:rsidP="00122130">
            <w:pPr>
              <w:pStyle w:val="TableParagraph"/>
              <w:contextualSpacing/>
              <w:rPr>
                <w:sz w:val="18"/>
                <w:szCs w:val="18"/>
                <w:lang w:val="pl-PL"/>
              </w:rPr>
            </w:pPr>
            <w:r w:rsidRPr="004E34A0">
              <w:rPr>
                <w:sz w:val="18"/>
                <w:szCs w:val="18"/>
                <w:lang w:val="pl-PL"/>
              </w:rPr>
              <w:t>Zamawiający  rezygnuje z wymogu  posiadania paszportu technicznego dla tego urządzenia, w zamian za dostarczenie dokumentu  karty gwarancyjnej</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122130">
            <w:pPr>
              <w:ind w:left="360" w:hanging="214"/>
              <w:contextualSpacing/>
              <w:rPr>
                <w:rFonts w:ascii="Arial" w:hAnsi="Arial" w:cs="Arial"/>
                <w:b/>
                <w:bCs/>
                <w:sz w:val="18"/>
                <w:szCs w:val="18"/>
                <w:lang w:val="pl-PL"/>
              </w:rPr>
            </w:pPr>
            <w:r w:rsidRPr="004E34A0">
              <w:rPr>
                <w:rFonts w:ascii="Arial" w:hAnsi="Arial" w:cs="Arial"/>
                <w:b/>
                <w:bCs/>
                <w:sz w:val="18"/>
                <w:szCs w:val="18"/>
                <w:lang w:val="pl-PL"/>
              </w:rPr>
              <w:t>P.74.</w:t>
            </w:r>
          </w:p>
        </w:tc>
        <w:tc>
          <w:tcPr>
            <w:tcW w:w="9912" w:type="dxa"/>
            <w:shd w:val="clear" w:color="auto" w:fill="ACB9CA" w:themeFill="text2" w:themeFillTint="66"/>
            <w:vAlign w:val="bottom"/>
          </w:tcPr>
          <w:p w:rsidR="00D31CF4" w:rsidRPr="004E34A0" w:rsidRDefault="00D31CF4" w:rsidP="00122130">
            <w:pPr>
              <w:contextualSpacing/>
              <w:rPr>
                <w:rFonts w:ascii="Arial" w:hAnsi="Arial" w:cs="Arial"/>
                <w:b/>
                <w:bCs/>
                <w:sz w:val="18"/>
                <w:szCs w:val="18"/>
                <w:lang w:val="pl-PL"/>
              </w:rPr>
            </w:pPr>
            <w:r w:rsidRPr="004E34A0">
              <w:rPr>
                <w:rFonts w:ascii="Arial" w:hAnsi="Arial" w:cs="Arial"/>
                <w:b/>
                <w:bCs/>
                <w:sz w:val="18"/>
                <w:szCs w:val="18"/>
                <w:lang w:val="pl-PL"/>
              </w:rPr>
              <w:t>Kozetki metalowe</w:t>
            </w:r>
          </w:p>
        </w:tc>
        <w:tc>
          <w:tcPr>
            <w:tcW w:w="2835" w:type="dxa"/>
            <w:shd w:val="clear" w:color="auto" w:fill="DEEAF6" w:themeFill="accent1" w:themeFillTint="33"/>
            <w:vAlign w:val="center"/>
          </w:tcPr>
          <w:p w:rsidR="00D31CF4" w:rsidRPr="004E34A0" w:rsidRDefault="00D31CF4" w:rsidP="00122130">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kozetkę metalową, której blat obity jest materiałem skóropodobnym o wysokich parametrach wytrzymałościowych umożliwiającym dezynfekcję?</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TAK</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kozetkę metalową, której regulacja kąta nachylenia zagłówka wynosi +45°, a regulacja kąta nachylenia podnóżka wynosi od -45° do +45°?</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TAK</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adjustRightInd w:val="0"/>
              <w:contextualSpacing/>
              <w:rPr>
                <w:rFonts w:ascii="Arial" w:eastAsia="Calibri" w:hAnsi="Arial" w:cs="Arial"/>
                <w:sz w:val="18"/>
                <w:szCs w:val="18"/>
                <w:lang w:val="pl-PL" w:eastAsia="en-US"/>
              </w:rPr>
            </w:pPr>
            <w:r w:rsidRPr="004E34A0">
              <w:rPr>
                <w:rFonts w:ascii="Arial" w:eastAsia="Calibri" w:hAnsi="Arial" w:cs="Arial"/>
                <w:sz w:val="18"/>
                <w:szCs w:val="18"/>
                <w:lang w:val="pl-PL" w:eastAsia="en-US"/>
              </w:rPr>
              <w:t>(Dotyczy pkt. 5,6,7) Czy Zamawiający dopuści do postępowania kozetkę lekarską z dwuczęściowym blatem, regulacją oparcia w zakresie 0-45° nie wyposażoną w podnóżek?</w:t>
            </w:r>
          </w:p>
          <w:p w:rsidR="00D31CF4" w:rsidRPr="004E34A0" w:rsidRDefault="00D31CF4" w:rsidP="00122130">
            <w:pPr>
              <w:contextualSpacing/>
              <w:rPr>
                <w:rFonts w:ascii="Arial" w:hAnsi="Arial" w:cs="Arial"/>
                <w:sz w:val="18"/>
                <w:szCs w:val="18"/>
                <w:lang w:val="pl-PL"/>
              </w:rPr>
            </w:pP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122130">
            <w:pPr>
              <w:ind w:left="360" w:hanging="214"/>
              <w:contextualSpacing/>
              <w:rPr>
                <w:rFonts w:ascii="Arial" w:hAnsi="Arial" w:cs="Arial"/>
                <w:b/>
                <w:bCs/>
                <w:sz w:val="18"/>
                <w:szCs w:val="18"/>
                <w:lang w:val="pl-PL"/>
              </w:rPr>
            </w:pPr>
            <w:r w:rsidRPr="004E34A0">
              <w:rPr>
                <w:rFonts w:ascii="Arial" w:hAnsi="Arial" w:cs="Arial"/>
                <w:b/>
                <w:bCs/>
                <w:sz w:val="18"/>
                <w:szCs w:val="18"/>
                <w:lang w:val="pl-PL"/>
              </w:rPr>
              <w:t>P.84.</w:t>
            </w:r>
          </w:p>
        </w:tc>
        <w:tc>
          <w:tcPr>
            <w:tcW w:w="9912" w:type="dxa"/>
            <w:shd w:val="clear" w:color="auto" w:fill="ACB9CA" w:themeFill="text2" w:themeFillTint="66"/>
            <w:vAlign w:val="bottom"/>
          </w:tcPr>
          <w:p w:rsidR="00D31CF4" w:rsidRPr="004E34A0" w:rsidRDefault="00D31CF4" w:rsidP="00122130">
            <w:pPr>
              <w:contextualSpacing/>
              <w:rPr>
                <w:rFonts w:ascii="Arial" w:hAnsi="Arial" w:cs="Arial"/>
                <w:b/>
                <w:bCs/>
                <w:sz w:val="18"/>
                <w:szCs w:val="18"/>
                <w:lang w:val="pl-PL"/>
              </w:rPr>
            </w:pPr>
            <w:r w:rsidRPr="004E34A0">
              <w:rPr>
                <w:rFonts w:ascii="Arial" w:hAnsi="Arial" w:cs="Arial"/>
                <w:b/>
                <w:bCs/>
                <w:sz w:val="18"/>
                <w:szCs w:val="18"/>
                <w:lang w:val="pl-PL"/>
              </w:rPr>
              <w:t>Wózek do leków</w:t>
            </w:r>
          </w:p>
        </w:tc>
        <w:tc>
          <w:tcPr>
            <w:tcW w:w="2835" w:type="dxa"/>
            <w:shd w:val="clear" w:color="auto" w:fill="DEEAF6" w:themeFill="accent1" w:themeFillTint="33"/>
            <w:vAlign w:val="center"/>
          </w:tcPr>
          <w:p w:rsidR="00D31CF4" w:rsidRPr="004E34A0" w:rsidRDefault="00D31CF4" w:rsidP="00122130">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pStyle w:val="NormalnyWeb"/>
              <w:spacing w:before="0" w:beforeAutospacing="0" w:after="0" w:afterAutospacing="0"/>
              <w:contextualSpacing/>
              <w:rPr>
                <w:rFonts w:ascii="Arial" w:hAnsi="Arial" w:cs="Arial"/>
                <w:color w:val="auto"/>
                <w:sz w:val="18"/>
                <w:szCs w:val="18"/>
                <w:lang w:val="pl-PL"/>
              </w:rPr>
            </w:pPr>
            <w:r w:rsidRPr="004E34A0">
              <w:rPr>
                <w:rFonts w:ascii="Arial" w:hAnsi="Arial" w:cs="Arial"/>
                <w:color w:val="auto"/>
                <w:sz w:val="18"/>
                <w:szCs w:val="18"/>
                <w:lang w:val="pl-PL"/>
              </w:rPr>
              <w:t>Czy Zamawiający dopuszcza wózek do leków, którego konstrukcja wykonana jest ze stalowych profili o przekroju kwadratowym, lakierowanych proszkowo? Rozwiązanie takie nie wpłynie na funkcjonalność wózka, a jest równie estetyczne jak konstrukcja wykonana ze stalowych rurek.</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wózek do leków o wymiarach: 66x43x89 cm [</w:t>
            </w:r>
            <w:proofErr w:type="spellStart"/>
            <w:r w:rsidRPr="004E34A0">
              <w:rPr>
                <w:rFonts w:ascii="Arial" w:hAnsi="Arial" w:cs="Arial"/>
                <w:sz w:val="18"/>
                <w:szCs w:val="18"/>
                <w:lang w:val="pl-PL"/>
              </w:rPr>
              <w:t>szerokośćxgłębokośćxwysokość</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Czy Zamawiający dopuszcza wózek do leków wyposażony w uchylną miskę wykonaną ze stali nierdzewnej? </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122130">
            <w:pPr>
              <w:ind w:left="360" w:hanging="214"/>
              <w:contextualSpacing/>
              <w:rPr>
                <w:rFonts w:ascii="Arial" w:hAnsi="Arial" w:cs="Arial"/>
                <w:b/>
                <w:bCs/>
                <w:sz w:val="18"/>
                <w:szCs w:val="18"/>
                <w:lang w:val="pl-PL"/>
              </w:rPr>
            </w:pPr>
            <w:r w:rsidRPr="004E34A0">
              <w:rPr>
                <w:rFonts w:ascii="Arial" w:hAnsi="Arial" w:cs="Arial"/>
                <w:b/>
                <w:bCs/>
                <w:sz w:val="18"/>
                <w:szCs w:val="18"/>
                <w:lang w:val="pl-PL"/>
              </w:rPr>
              <w:t>P.88.</w:t>
            </w:r>
          </w:p>
        </w:tc>
        <w:tc>
          <w:tcPr>
            <w:tcW w:w="9912" w:type="dxa"/>
            <w:shd w:val="clear" w:color="auto" w:fill="ACB9CA" w:themeFill="text2" w:themeFillTint="66"/>
            <w:vAlign w:val="bottom"/>
          </w:tcPr>
          <w:p w:rsidR="00D31CF4" w:rsidRPr="004E34A0" w:rsidRDefault="00D31CF4" w:rsidP="00122130">
            <w:pPr>
              <w:contextualSpacing/>
              <w:rPr>
                <w:rFonts w:ascii="Arial" w:hAnsi="Arial" w:cs="Arial"/>
                <w:b/>
                <w:bCs/>
                <w:sz w:val="18"/>
                <w:szCs w:val="18"/>
                <w:lang w:val="pl-PL"/>
              </w:rPr>
            </w:pPr>
            <w:r w:rsidRPr="004E34A0">
              <w:rPr>
                <w:rFonts w:ascii="Arial" w:hAnsi="Arial" w:cs="Arial"/>
                <w:b/>
                <w:bCs/>
                <w:sz w:val="18"/>
                <w:szCs w:val="18"/>
                <w:lang w:val="pl-PL"/>
              </w:rPr>
              <w:t>Myjnia- dezynfektor</w:t>
            </w:r>
          </w:p>
        </w:tc>
        <w:tc>
          <w:tcPr>
            <w:tcW w:w="2835" w:type="dxa"/>
            <w:shd w:val="clear" w:color="auto" w:fill="DEEAF6" w:themeFill="accent1" w:themeFillTint="33"/>
            <w:vAlign w:val="center"/>
          </w:tcPr>
          <w:p w:rsidR="00D31CF4" w:rsidRPr="004E34A0" w:rsidRDefault="00D31CF4" w:rsidP="00122130">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dopuści urządzenie o poniższych parametrach:</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Urządzenie nieprzelotowe, z załadunkiem od góry przeznaczone do opróżniania, mycia i dezynfekcji pojemników na wydzieliny i wydaliny ludzkie</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Myjnia pełniąca dodatkowo funkcję zlewu – możliwość wygodnego wylewania nieczystości np. z wiadra bezpośrednio do komory bez ryzyka rozlania na podłogę</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Minimalny załadunek na cykl: 1 basen+1pokrywa+2kaczki  lub 6 kaczek</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Na wyposażeniu kosz do automatycznego obracania o 180° mytych basenów i misek celem ich opróżnienia w momencie zamykania pokrywy oraz kosz wielofunkcyjny do dezynfekcji wiader 20 litrowych o średnicy 38 cm</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 Bezpieczny załadunek: w momencie załadunku basen trzymany jedną ręką za uchwyt, bez konieczności, przekładania, obracania i podpierania go drugą ręką celem aplikacji w koszu załadowczym </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Możliwość dezynfekcji 3 basenów w jednym cyklu</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Mycie i dezynfekcja przedmiotów za pomocą 12 dysz natryskowych w tym 4 obrotowych</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Dysze myjące wykonane ze stali nierdzewnej</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Zasilanie elektryczne 230V/ 50Hz lub 400V/3+N/50Hz</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Całkowita moc 3000 W</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Urządzenie wykonane w całości ze stali nierdzewnej</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Komora głęboko tłoczona</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Uszczelka komory niewymagająca wymiany w okresie eksploatacji zlokalizowana na pokrywie urządzenia</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W pełni zautomatyzowany cykl pracy</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Urządzenie wyposażone w przyciski nożne uruchamiające wybrany cykl</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lastRenderedPageBreak/>
              <w:t>- min. 2 cykle: standardowy , intensywny</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Dodatkowa funkcja spłukiwania komory w przypadku wylania nieczystości (np. z wiadra) do komory, uruchamiana automatycznie za pomocą czujnika zbliżeniowego na przedniej ścianie urządzenia</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Drzwi komory otwierane i zamykane automatycznie, bez użycia rąk</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Kolorowy, dotykowy wyświetlacz informujący o wybranym programie, parametrach cyklu i temperaturze</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Czas cyklu dla standardowego programu 5 min.</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Przystosowane do pracy z wodą ciepłą i zimną – surową, nie uzdatnioną</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 Zużycie zimnej wody na cykl standardowy: 8 l </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Zużycie ciepłej wody na  cykl standardowy: 10 l</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Podłączenie wody zimnej i ciepłej: ¾’’</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Odpływ 100mm w podłodze lub ścianie</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Schładzanie naczyń po zakończeniu dezynfekcji</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 Szerokość urządzenia: 600mm, </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Wysokość urządzenia: 940mm</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 Głębokość urządzenia: 650mm </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Wbudowana min. 1 pompa podajnika detergentu</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Temperatura dezynfekcji termicznej regulowana w zakresie 85-93°C</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Możliwość ustawienia parametru A0 3000</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Jednoczęściowa komora w całości wykonana ze stali nierdzewnej z zaokrąglonymi kątami, umożliwiającymi swobodne spływanie płynów</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Wymiary komory: 400x500x350mm</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Szafka do umieszczania pojemnika z detergentem wewnątrz urządzenia</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Automatyczne uchylanie pokrywy po skończonym cyklu</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Pakiet startowy – standardowy kosz oraz 5l kanister z płynem</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lastRenderedPageBreak/>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wymaga, aby urządzenie otwierane było od góry? Rozwiązanie takie umożliwia załadunek na optymalnej wysokości jednocześnie umożliwiając wykorzystanie komory płuczki jako zlew do wylewania nieczystości (oferowane urządzenie posiada system spłukiwania komory) oraz oszczędność miejsca nad urządzeniem w celu np. powieszenia wieszaków na naczynia.</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Czy Zamawiający wymaga aby  komora myjki była jednoczęściowa, wykonana jako głęboko tłoczony monolit, bez spawów, w których mogłyby się gromadzić </w:t>
            </w:r>
            <w:proofErr w:type="spellStart"/>
            <w:r w:rsidRPr="004E34A0">
              <w:rPr>
                <w:rFonts w:ascii="Arial" w:hAnsi="Arial" w:cs="Arial"/>
                <w:sz w:val="18"/>
                <w:szCs w:val="18"/>
                <w:lang w:val="pl-PL"/>
              </w:rPr>
              <w:t>biofilmy</w:t>
            </w:r>
            <w:proofErr w:type="spellEnd"/>
            <w:r w:rsidRPr="004E34A0">
              <w:rPr>
                <w:rFonts w:ascii="Arial" w:hAnsi="Arial" w:cs="Arial"/>
                <w:sz w:val="18"/>
                <w:szCs w:val="18"/>
                <w:lang w:val="pl-PL"/>
              </w:rPr>
              <w:t xml:space="preserve"> i zanieczyszczenia. Rodzaj materiału z jakim myjka ma kontakt na co dzień (wydaliny ludzkie i drobnoustroje) po procesie nie może pozostawiać po sobie śladu (przede wszystkim w formie </w:t>
            </w:r>
            <w:proofErr w:type="spellStart"/>
            <w:r w:rsidRPr="004E34A0">
              <w:rPr>
                <w:rFonts w:ascii="Arial" w:hAnsi="Arial" w:cs="Arial"/>
                <w:sz w:val="18"/>
                <w:szCs w:val="18"/>
                <w:lang w:val="pl-PL"/>
              </w:rPr>
              <w:t>biofilmów</w:t>
            </w:r>
            <w:proofErr w:type="spellEnd"/>
            <w:r w:rsidRPr="004E34A0">
              <w:rPr>
                <w:rFonts w:ascii="Arial" w:hAnsi="Arial" w:cs="Arial"/>
                <w:sz w:val="18"/>
                <w:szCs w:val="18"/>
                <w:lang w:val="pl-PL"/>
              </w:rPr>
              <w:t>) i jest to niezwykle istotne ze względów epidemiologicznych</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wymaga aby załadunek basenów był przeprowadzany w sposób bezpieczny, tzn. trzymając go wyłącznie za rączkę, bez potrzeby ręcznego wylewania wydalin ludzkich obracania i manipulacji, z automatycznym opróżnianiem w momencie zamykania lub po zamknięciu drzwi komory jak wymaga tego norma EN 15883? Baseny są naczyniami najbardziej krytycznymi jeśli chodzi o przenoszenie zakażeń i ważne jest aby personel miał z nimi jak najmniejszy kontakt mając na uwadze bezpieczeństwo personelu przed kontaminacją, jak również bezpieczeństwo epidemiologiczne.</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Jest to jeden z najważniejszych aspektów dla zachowania bezpieczeństwa procesu.</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wymaga, aby myjnia miała możliwość rozbudowy o dodatkowe kosze oryginalne wykonane przez producenta do mycia i dezynfekcji innych naczyń takich jak: nocniki, miski, nerkówki, wiadra 20l , pojemniki na dobową zbiórkę moczu, kosz na drobne elementy (np. pokrywki od kaczek) itp.?</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wymaga, aby urządzenie wykonane było w całości ze stali nierdzewnej (obudowa, pokrywa, komora, dysze) nie gorszej niż AISI304?</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Czy Zamawiający wymaga aby urządzenie posiadało co najmniej dwa programy myjące (standardowy i intensywny) z zachowaniem parametru A0 dla każdego z cykli. Stosowanie programu intensywnego jest uzasadnione dla pół krytycznych i krytycznych  wyrobów medycznych jako, że mogą być skontaminowane  przez drobnoustroje wysoce oporne, takie jak m.in. wirus HBV, clostridium </w:t>
            </w:r>
            <w:proofErr w:type="spellStart"/>
            <w:r w:rsidRPr="004E34A0">
              <w:rPr>
                <w:rFonts w:ascii="Arial" w:hAnsi="Arial" w:cs="Arial"/>
                <w:sz w:val="18"/>
                <w:szCs w:val="18"/>
                <w:lang w:val="pl-PL"/>
              </w:rPr>
              <w:t>difficile</w:t>
            </w:r>
            <w:proofErr w:type="spellEnd"/>
            <w:r w:rsidRPr="004E34A0">
              <w:rPr>
                <w:rFonts w:ascii="Arial" w:hAnsi="Arial" w:cs="Arial"/>
                <w:sz w:val="18"/>
                <w:szCs w:val="18"/>
                <w:lang w:val="pl-PL"/>
              </w:rPr>
              <w:t xml:space="preserve"> i z tego powodu powinny zostać poddane intensywnej dezynfekcji termicznej?</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wymaga aby urządzenie wyposażone było w obrotowy kosz umożliwiające automatyczne opróżnianie basenu? Jest to parametr gwarantujący wysoką jakość higieny oraz wygodę użytkowania.</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Ad. lp. 4 tabeli</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          Prosimy o wyrażenie zgody na zaoferowanie myjni dezynfektora spełniającej wymagane wymiary szerokości i głębokości  o nieznacznie większej wysokość  1730 mm</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proofErr w:type="spellStart"/>
            <w:r w:rsidRPr="004E34A0">
              <w:rPr>
                <w:rFonts w:ascii="Arial" w:hAnsi="Arial" w:cs="Arial"/>
                <w:sz w:val="18"/>
                <w:szCs w:val="18"/>
                <w:lang w:val="pl-PL"/>
              </w:rPr>
              <w:t>Ad.tabela</w:t>
            </w:r>
            <w:proofErr w:type="spellEnd"/>
            <w:r w:rsidRPr="004E34A0">
              <w:rPr>
                <w:rFonts w:ascii="Arial" w:hAnsi="Arial" w:cs="Arial"/>
                <w:sz w:val="18"/>
                <w:szCs w:val="18"/>
                <w:lang w:val="pl-PL"/>
              </w:rPr>
              <w:t xml:space="preserve"> pkt.7</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  Prosimy o wyrażenie zgody na zaoferowanie myjni dezynfektora z drzwiami komory mycia z uszczelką silikonową na korpusie komory </w:t>
            </w:r>
            <w:proofErr w:type="spellStart"/>
            <w:r w:rsidRPr="004E34A0">
              <w:rPr>
                <w:rFonts w:ascii="Arial" w:hAnsi="Arial" w:cs="Arial"/>
                <w:sz w:val="18"/>
                <w:szCs w:val="18"/>
                <w:lang w:val="pl-PL"/>
              </w:rPr>
              <w:t>zapewniajacą</w:t>
            </w:r>
            <w:proofErr w:type="spellEnd"/>
            <w:r w:rsidRPr="004E34A0">
              <w:rPr>
                <w:rFonts w:ascii="Arial" w:hAnsi="Arial" w:cs="Arial"/>
                <w:sz w:val="18"/>
                <w:szCs w:val="18"/>
                <w:lang w:val="pl-PL"/>
              </w:rPr>
              <w:t xml:space="preserve"> całkowitą </w:t>
            </w:r>
            <w:proofErr w:type="spellStart"/>
            <w:r w:rsidRPr="004E34A0">
              <w:rPr>
                <w:rFonts w:ascii="Arial" w:hAnsi="Arial" w:cs="Arial"/>
                <w:sz w:val="18"/>
                <w:szCs w:val="18"/>
                <w:lang w:val="pl-PL"/>
              </w:rPr>
              <w:t>poroszczelność</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Ad. lp. 22 tabeli</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Prosimy o wyrażenie zgody na możliwość zaoferowania myjni dezynfektora nie wymagającego konieczności podłączenia do specjalistycznego oprogramowania do monitorowania i rejestracji cyklów mycia i dezynfekcji.  Zakup drogiego specjalistycznego oprogramowania dla monitorowania urządzenia tego typu jest nie tylko nie wymagany żadnymi polskimi przepisami ani normami ale  i ekonomicznie nieopłacalny.        </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proofErr w:type="spellStart"/>
            <w:r w:rsidRPr="004E34A0">
              <w:rPr>
                <w:rFonts w:ascii="Arial" w:hAnsi="Arial" w:cs="Arial"/>
                <w:sz w:val="18"/>
                <w:szCs w:val="18"/>
                <w:lang w:val="pl-PL"/>
              </w:rPr>
              <w:t>Ad.tabela</w:t>
            </w:r>
            <w:proofErr w:type="spellEnd"/>
            <w:r w:rsidRPr="004E34A0">
              <w:rPr>
                <w:rFonts w:ascii="Arial" w:hAnsi="Arial" w:cs="Arial"/>
                <w:sz w:val="18"/>
                <w:szCs w:val="18"/>
                <w:lang w:val="pl-PL"/>
              </w:rPr>
              <w:t xml:space="preserve"> pkt.25</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       Uprzejmie prosimy o doprecyzowanie czy Zamawiający wymaga zaoferowania </w:t>
            </w:r>
            <w:proofErr w:type="spellStart"/>
            <w:r w:rsidRPr="004E34A0">
              <w:rPr>
                <w:rFonts w:ascii="Arial" w:hAnsi="Arial" w:cs="Arial"/>
                <w:sz w:val="18"/>
                <w:szCs w:val="18"/>
                <w:lang w:val="pl-PL"/>
              </w:rPr>
              <w:t>myjni-dezynfektora</w:t>
            </w:r>
            <w:proofErr w:type="spellEnd"/>
            <w:r w:rsidRPr="004E34A0">
              <w:rPr>
                <w:rFonts w:ascii="Arial" w:hAnsi="Arial" w:cs="Arial"/>
                <w:sz w:val="18"/>
                <w:szCs w:val="18"/>
                <w:lang w:val="pl-PL"/>
              </w:rPr>
              <w:t xml:space="preserve"> który jest wyrobem medycznym spełniającym zapisy określone  w Polskiej Normie  PN-EN ISO  15883- 3 „Wymagania i badania dotyczące </w:t>
            </w:r>
            <w:proofErr w:type="spellStart"/>
            <w:r w:rsidRPr="004E34A0">
              <w:rPr>
                <w:rFonts w:ascii="Arial" w:hAnsi="Arial" w:cs="Arial"/>
                <w:sz w:val="18"/>
                <w:szCs w:val="18"/>
                <w:lang w:val="pl-PL"/>
              </w:rPr>
              <w:t>myjni-dezynfektorów</w:t>
            </w:r>
            <w:proofErr w:type="spellEnd"/>
            <w:r w:rsidRPr="004E34A0">
              <w:rPr>
                <w:rFonts w:ascii="Arial" w:hAnsi="Arial" w:cs="Arial"/>
                <w:sz w:val="18"/>
                <w:szCs w:val="18"/>
                <w:lang w:val="pl-PL"/>
              </w:rPr>
              <w:t xml:space="preserve"> przeznaczonych do dezynfekcji termicznej pojemników na odpady pochodzenia ludzkiego, dla którego kalibrację czujników parametrów krytycznych,  w tym temperatury , wykonywać może producent zgłaszający wyrób do certyfikacji ?</w:t>
            </w:r>
            <w:r w:rsidRPr="004E34A0">
              <w:rPr>
                <w:lang w:val="pl-PL"/>
              </w:rPr>
              <w:t xml:space="preserve"> </w:t>
            </w:r>
            <w:r w:rsidRPr="004E34A0">
              <w:rPr>
                <w:rFonts w:ascii="Arial" w:hAnsi="Arial" w:cs="Arial"/>
                <w:sz w:val="18"/>
                <w:szCs w:val="18"/>
                <w:lang w:val="pl-PL"/>
              </w:rPr>
              <w:t>Tym samym prosimy o wyrażenie zgody na możliwość zaoferowania myjni- dezynfektora który jest wyrobem medycznym nie wymagającym i nie pozwalającym kalibracji czujników temperatury przez Użytkownika.</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Ad. pkt. 32 tabeli</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 Prosimy o wyrażenie zgody na zaoferowanie myjni dezynfektora z wysokowydajną, energooszczędną pompą wody o wydajności 90 litrów/min. i maksymalnej mocy 0.55 kW gwarantującą wymaganą skuteczność mycia naczyń sanitarnych.</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Ad. tabela pkt.35 oraz pkt.16</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       Prosimy o wyrażenie zgody na zaoferowanie myjni dezynfektora z orurowaniem oraz dyszami obrotowymi wykonanymi z wysokoudarowego tworzywa sztucznego odpornego na temperaturę oraz środki chemiczne.</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Orurowanie z miedzi jest charakterystyczne  dla </w:t>
            </w:r>
            <w:proofErr w:type="spellStart"/>
            <w:r w:rsidRPr="004E34A0">
              <w:rPr>
                <w:rFonts w:ascii="Arial" w:hAnsi="Arial" w:cs="Arial"/>
                <w:sz w:val="18"/>
                <w:szCs w:val="18"/>
                <w:lang w:val="pl-PL"/>
              </w:rPr>
              <w:t>myjni-dezynfektora</w:t>
            </w:r>
            <w:proofErr w:type="spellEnd"/>
            <w:r w:rsidRPr="004E34A0">
              <w:rPr>
                <w:rFonts w:ascii="Arial" w:hAnsi="Arial" w:cs="Arial"/>
                <w:sz w:val="18"/>
                <w:szCs w:val="18"/>
                <w:lang w:val="pl-PL"/>
              </w:rPr>
              <w:t xml:space="preserve">  jednego producenta  co przez dodatkową  ( niesłuszną preferencję)  utrudnia złożenie oferty konkurencyjnej. Niezależnie od powyższego należy przedstawić problem orurowania z miedzi. Miedź ulega korozji w środowiskach o niskim </w:t>
            </w:r>
            <w:proofErr w:type="spellStart"/>
            <w:r w:rsidRPr="004E34A0">
              <w:rPr>
                <w:rFonts w:ascii="Arial" w:hAnsi="Arial" w:cs="Arial"/>
                <w:sz w:val="18"/>
                <w:szCs w:val="18"/>
                <w:lang w:val="pl-PL"/>
              </w:rPr>
              <w:t>pH</w:t>
            </w:r>
            <w:proofErr w:type="spellEnd"/>
            <w:r w:rsidRPr="004E34A0">
              <w:rPr>
                <w:rFonts w:ascii="Arial" w:hAnsi="Arial" w:cs="Arial"/>
                <w:sz w:val="18"/>
                <w:szCs w:val="18"/>
                <w:lang w:val="pl-PL"/>
              </w:rPr>
              <w:t xml:space="preserve"> oraz w roztworach amoniaku i związków amoniowych z tego powodu zastosowanie instalacji miedzianej drastycznie ogranicza ilość środków chemicznych stosowanych w tego typu myjniach dezynfektorach co sprowadza się do konieczności stosowania specjalistycznego dedykowanego środka chemicznego ( za ponad przeciętną cenę) pod groźbą utraty gwarancji.</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Ad. lp. 36 tabeli</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       Prosimy o doprecyzowanie czy Zamawiający wymaga, aby dla zachowania paroszczelności  myjnia dezynfektor zamiast automatycznego rozszczelnienia drzwi wyposażona była w automatyczne, mechaniczne  schładzanie i suszenie naczyń strumieniem powietrza, tak, aby po zakończonym cyklu pracy naczynia sanitarne były schłodzone, suche, bez skroplin wody oraz w system odprowadzający parę do kanalizacji wspomagany nadmuchem powietrza tak, aby para nie była uwalniana do otoczenia lub przestrzeni roboczej urządzenia?</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Uzasadnienie : Automatyczne uchylenie drzwi komory na koniec cyklu powoduje wypływ aerozoli i pozostałości pary </w:t>
            </w:r>
            <w:r w:rsidRPr="004E34A0">
              <w:rPr>
                <w:rFonts w:ascii="Arial" w:hAnsi="Arial" w:cs="Arial"/>
                <w:sz w:val="18"/>
                <w:szCs w:val="18"/>
                <w:lang w:val="pl-PL"/>
              </w:rPr>
              <w:lastRenderedPageBreak/>
              <w:t>powodując zawilgocenie pomieszczenia.</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lastRenderedPageBreak/>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122130">
            <w:pPr>
              <w:ind w:left="360" w:hanging="214"/>
              <w:contextualSpacing/>
              <w:rPr>
                <w:rFonts w:ascii="Arial" w:hAnsi="Arial" w:cs="Arial"/>
                <w:b/>
                <w:bCs/>
                <w:sz w:val="18"/>
                <w:szCs w:val="18"/>
                <w:lang w:val="pl-PL"/>
              </w:rPr>
            </w:pPr>
            <w:r w:rsidRPr="004E34A0">
              <w:rPr>
                <w:rFonts w:ascii="Arial" w:hAnsi="Arial" w:cs="Arial"/>
                <w:b/>
                <w:bCs/>
                <w:sz w:val="18"/>
                <w:szCs w:val="18"/>
                <w:lang w:val="pl-PL"/>
              </w:rPr>
              <w:t>P.90.</w:t>
            </w:r>
          </w:p>
        </w:tc>
        <w:tc>
          <w:tcPr>
            <w:tcW w:w="9912" w:type="dxa"/>
            <w:shd w:val="clear" w:color="auto" w:fill="ACB9CA" w:themeFill="text2" w:themeFillTint="66"/>
            <w:vAlign w:val="bottom"/>
          </w:tcPr>
          <w:p w:rsidR="00D31CF4" w:rsidRPr="004E34A0" w:rsidRDefault="00D31CF4" w:rsidP="00122130">
            <w:pPr>
              <w:contextualSpacing/>
              <w:rPr>
                <w:rFonts w:ascii="Arial" w:hAnsi="Arial" w:cs="Arial"/>
                <w:b/>
                <w:bCs/>
                <w:sz w:val="18"/>
                <w:szCs w:val="18"/>
                <w:lang w:val="pl-PL"/>
              </w:rPr>
            </w:pPr>
            <w:r w:rsidRPr="004E34A0">
              <w:rPr>
                <w:rFonts w:ascii="Arial" w:hAnsi="Arial" w:cs="Arial"/>
                <w:b/>
                <w:bCs/>
                <w:sz w:val="18"/>
                <w:szCs w:val="18"/>
                <w:lang w:val="pl-PL"/>
              </w:rPr>
              <w:t>Wózek zabiegowy z wyposażeniem</w:t>
            </w:r>
          </w:p>
        </w:tc>
        <w:tc>
          <w:tcPr>
            <w:tcW w:w="2835" w:type="dxa"/>
            <w:shd w:val="clear" w:color="auto" w:fill="DEEAF6" w:themeFill="accent1" w:themeFillTint="33"/>
            <w:vAlign w:val="center"/>
          </w:tcPr>
          <w:p w:rsidR="00D31CF4" w:rsidRPr="004E34A0" w:rsidRDefault="00D31CF4" w:rsidP="00122130">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eastAsia="Times New Roman" w:hAnsi="Arial" w:cs="Arial"/>
                <w:sz w:val="18"/>
                <w:szCs w:val="18"/>
                <w:lang w:val="pl-PL" w:eastAsia="ar-SA"/>
              </w:rPr>
              <w:t>Czy (w pkt. 3) Zamawiający wyrazi zgodę na zaoferowanie konstrukcji wózka opartej na czterech kolumnach stalowych, lakierowanych proszkowo?</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(w pkt. 5) Zamawiający wyrazi zgodę na zaoferowanie górnego blatu roboczego wykonanego z tworzywa sztucznego ABS?</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eastAsia="Times New Roman" w:hAnsi="Arial" w:cs="Arial"/>
                <w:sz w:val="18"/>
                <w:szCs w:val="18"/>
                <w:lang w:val="pl-PL" w:eastAsia="ar-SA"/>
              </w:rPr>
              <w:t>Czy (w pkt. 6) Zamawiający wyrazi zgodę na zaoferowanie płyty tylnej i bocznej wykonanych ze stali lakierowanej proszkowo?</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eastAsia="Times New Roman" w:hAnsi="Arial" w:cs="Arial"/>
                <w:sz w:val="18"/>
                <w:szCs w:val="18"/>
                <w:lang w:val="pl-PL" w:eastAsia="ar-SA"/>
              </w:rPr>
              <w:t>Czy (w pkt. 9) Zamawiający wyrazi zgodę na zaoferowanie max nośności szuflady 10 kg?</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eastAsia="Times New Roman" w:hAnsi="Arial" w:cs="Arial"/>
                <w:sz w:val="18"/>
                <w:szCs w:val="18"/>
                <w:lang w:val="pl-PL" w:eastAsia="ar-SA"/>
              </w:rPr>
              <w:t>Czy (w pkt. 14) Zamawiający wyrazi zgodę na zaoferowanie frontów szuflad wykonanych z estetycznego tworzywa sztucznego?</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eastAsia="Times New Roman" w:hAnsi="Arial" w:cs="Arial"/>
                <w:sz w:val="18"/>
                <w:szCs w:val="18"/>
                <w:lang w:val="pl-PL" w:eastAsia="ar-SA"/>
              </w:rPr>
              <w:t>Czy (w pkt. 15) Zamawiający wyrazi zgodę na zaoferowanie wysokości szuflad (od dołu): 22,5 cm, 15 cm, 15 cm, 7,5 cm, 7,5 cm?</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eastAsia="Times New Roman" w:hAnsi="Arial" w:cs="Arial"/>
                <w:sz w:val="18"/>
                <w:szCs w:val="18"/>
                <w:lang w:val="pl-PL" w:eastAsia="ar-SA"/>
              </w:rPr>
              <w:t xml:space="preserve">Czy (w pkt. 16) </w:t>
            </w:r>
            <w:proofErr w:type="spellStart"/>
            <w:r w:rsidRPr="004E34A0">
              <w:rPr>
                <w:rFonts w:ascii="Arial" w:eastAsia="Times New Roman" w:hAnsi="Arial" w:cs="Arial"/>
                <w:sz w:val="18"/>
                <w:szCs w:val="18"/>
                <w:lang w:val="pl-PL" w:eastAsia="ar-SA"/>
              </w:rPr>
              <w:t>Zamawiającywyrazi</w:t>
            </w:r>
            <w:proofErr w:type="spellEnd"/>
            <w:r w:rsidRPr="004E34A0">
              <w:rPr>
                <w:rFonts w:ascii="Arial" w:eastAsia="Times New Roman" w:hAnsi="Arial" w:cs="Arial"/>
                <w:sz w:val="18"/>
                <w:szCs w:val="18"/>
                <w:lang w:val="pl-PL" w:eastAsia="ar-SA"/>
              </w:rPr>
              <w:t xml:space="preserve"> zgodę na zaoferowanie wózka wyposażonego w 4 cichobieżne kółka o średnicy Ø150 mm, w tym 2 z blokadą?</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eastAsia="Times New Roman" w:hAnsi="Arial" w:cs="Arial"/>
                <w:sz w:val="18"/>
                <w:szCs w:val="18"/>
                <w:lang w:val="pl-PL" w:eastAsia="ar-SA"/>
              </w:rPr>
              <w:t xml:space="preserve">Czy (w pkt. 17) </w:t>
            </w:r>
            <w:proofErr w:type="spellStart"/>
            <w:r w:rsidRPr="004E34A0">
              <w:rPr>
                <w:rFonts w:ascii="Arial" w:eastAsia="Times New Roman" w:hAnsi="Arial" w:cs="Arial"/>
                <w:sz w:val="18"/>
                <w:szCs w:val="18"/>
                <w:lang w:val="pl-PL" w:eastAsia="ar-SA"/>
              </w:rPr>
              <w:t>Zamawiającywyrazi</w:t>
            </w:r>
            <w:proofErr w:type="spellEnd"/>
            <w:r w:rsidRPr="004E34A0">
              <w:rPr>
                <w:rFonts w:ascii="Arial" w:eastAsia="Times New Roman" w:hAnsi="Arial" w:cs="Arial"/>
                <w:sz w:val="18"/>
                <w:szCs w:val="18"/>
                <w:lang w:val="pl-PL" w:eastAsia="ar-SA"/>
              </w:rPr>
              <w:t xml:space="preserve"> zgodę na zaoferowanie wymiarów: szerokości 720 mm, głębokości 610 mm, wysokości 1080 mm?</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adjustRightInd w:val="0"/>
              <w:ind w:left="68"/>
              <w:contextualSpacing/>
              <w:jc w:val="both"/>
              <w:rPr>
                <w:rFonts w:ascii="Arial" w:eastAsia="Times New Roman" w:hAnsi="Arial" w:cs="Arial"/>
                <w:sz w:val="18"/>
                <w:szCs w:val="18"/>
                <w:lang w:val="pl-PL" w:eastAsia="ar-SA"/>
              </w:rPr>
            </w:pPr>
            <w:r w:rsidRPr="004E34A0">
              <w:rPr>
                <w:rFonts w:ascii="Arial" w:eastAsia="Times New Roman" w:hAnsi="Arial" w:cs="Arial"/>
                <w:sz w:val="18"/>
                <w:szCs w:val="18"/>
                <w:lang w:val="pl-PL" w:eastAsia="ar-SA"/>
              </w:rPr>
              <w:t xml:space="preserve">Czy (w pkt. 18) </w:t>
            </w:r>
            <w:proofErr w:type="spellStart"/>
            <w:r w:rsidRPr="004E34A0">
              <w:rPr>
                <w:rFonts w:ascii="Arial" w:eastAsia="Times New Roman" w:hAnsi="Arial" w:cs="Arial"/>
                <w:sz w:val="18"/>
                <w:szCs w:val="18"/>
                <w:lang w:val="pl-PL" w:eastAsia="ar-SA"/>
              </w:rPr>
              <w:t>Zamawiającywyrazi</w:t>
            </w:r>
            <w:proofErr w:type="spellEnd"/>
            <w:r w:rsidRPr="004E34A0">
              <w:rPr>
                <w:rFonts w:ascii="Arial" w:eastAsia="Times New Roman" w:hAnsi="Arial" w:cs="Arial"/>
                <w:sz w:val="18"/>
                <w:szCs w:val="18"/>
                <w:lang w:val="pl-PL" w:eastAsia="ar-SA"/>
              </w:rPr>
              <w:t xml:space="preserve"> zgodę na zaoferowanie wózka wyposażonego w:</w:t>
            </w:r>
          </w:p>
          <w:p w:rsidR="00D31CF4" w:rsidRPr="004E34A0" w:rsidRDefault="00D31CF4" w:rsidP="00122130">
            <w:pPr>
              <w:adjustRightInd w:val="0"/>
              <w:ind w:left="68"/>
              <w:contextualSpacing/>
              <w:jc w:val="both"/>
              <w:rPr>
                <w:rFonts w:ascii="Arial" w:eastAsia="Times New Roman" w:hAnsi="Arial" w:cs="Arial"/>
                <w:sz w:val="18"/>
                <w:szCs w:val="18"/>
                <w:lang w:val="pl-PL" w:eastAsia="ar-SA"/>
              </w:rPr>
            </w:pPr>
            <w:r w:rsidRPr="004E34A0">
              <w:rPr>
                <w:rFonts w:ascii="Arial" w:eastAsia="Times New Roman" w:hAnsi="Arial" w:cs="Arial"/>
                <w:sz w:val="18"/>
                <w:szCs w:val="18"/>
                <w:lang w:val="pl-PL" w:eastAsia="ar-SA"/>
              </w:rPr>
              <w:t>- metalową nadstawkę anestezjologiczną na lekarstwa – 10 przezroczystych, tworzywowych, uchylnych pojemników (nie zabezpieczonych zamkiem na kluczyk)</w:t>
            </w:r>
          </w:p>
          <w:p w:rsidR="00D31CF4" w:rsidRPr="004E34A0" w:rsidRDefault="00D31CF4" w:rsidP="00122130">
            <w:pPr>
              <w:adjustRightInd w:val="0"/>
              <w:ind w:left="68"/>
              <w:contextualSpacing/>
              <w:jc w:val="both"/>
              <w:rPr>
                <w:rFonts w:ascii="Arial" w:eastAsia="Times New Roman" w:hAnsi="Arial" w:cs="Arial"/>
                <w:sz w:val="18"/>
                <w:szCs w:val="18"/>
                <w:lang w:val="pl-PL" w:eastAsia="ar-SA"/>
              </w:rPr>
            </w:pPr>
            <w:r w:rsidRPr="004E34A0">
              <w:rPr>
                <w:rFonts w:ascii="Arial" w:eastAsia="Times New Roman" w:hAnsi="Arial" w:cs="Arial"/>
                <w:sz w:val="18"/>
                <w:szCs w:val="18"/>
                <w:lang w:val="pl-PL" w:eastAsia="ar-SA"/>
              </w:rPr>
              <w:t xml:space="preserve">- dodatkowy wysuwany blat roboczy z boku wózka  </w:t>
            </w:r>
          </w:p>
          <w:p w:rsidR="00D31CF4" w:rsidRPr="004E34A0" w:rsidRDefault="00D31CF4" w:rsidP="00122130">
            <w:pPr>
              <w:adjustRightInd w:val="0"/>
              <w:ind w:left="68"/>
              <w:contextualSpacing/>
              <w:jc w:val="both"/>
              <w:rPr>
                <w:rFonts w:ascii="Arial" w:eastAsia="Times New Roman" w:hAnsi="Arial" w:cs="Arial"/>
                <w:sz w:val="18"/>
                <w:szCs w:val="18"/>
                <w:lang w:val="pl-PL" w:eastAsia="ar-SA"/>
              </w:rPr>
            </w:pPr>
            <w:r w:rsidRPr="004E34A0">
              <w:rPr>
                <w:rFonts w:ascii="Arial" w:eastAsia="Times New Roman" w:hAnsi="Arial" w:cs="Arial"/>
                <w:sz w:val="18"/>
                <w:szCs w:val="18"/>
                <w:lang w:val="pl-PL" w:eastAsia="ar-SA"/>
              </w:rPr>
              <w:t>- dwa kosze na odpady</w:t>
            </w:r>
          </w:p>
          <w:p w:rsidR="00D31CF4" w:rsidRPr="004E34A0" w:rsidRDefault="00D31CF4" w:rsidP="00122130">
            <w:pPr>
              <w:adjustRightInd w:val="0"/>
              <w:ind w:left="68"/>
              <w:contextualSpacing/>
              <w:jc w:val="both"/>
              <w:rPr>
                <w:rFonts w:ascii="Arial" w:eastAsia="Times New Roman" w:hAnsi="Arial" w:cs="Arial"/>
                <w:sz w:val="18"/>
                <w:szCs w:val="18"/>
                <w:lang w:val="pl-PL" w:eastAsia="ar-SA"/>
              </w:rPr>
            </w:pPr>
            <w:r w:rsidRPr="004E34A0">
              <w:rPr>
                <w:rFonts w:ascii="Arial" w:eastAsia="Times New Roman" w:hAnsi="Arial" w:cs="Arial"/>
                <w:sz w:val="18"/>
                <w:szCs w:val="18"/>
                <w:lang w:val="pl-PL" w:eastAsia="ar-SA"/>
              </w:rPr>
              <w:t>- uchwyt na pojemnik na zużyte igły (bez konieczności stosowania drucianego kosza)?</w:t>
            </w:r>
          </w:p>
          <w:p w:rsidR="00D31CF4" w:rsidRPr="004E34A0" w:rsidRDefault="00D31CF4" w:rsidP="00122130">
            <w:pPr>
              <w:adjustRightInd w:val="0"/>
              <w:ind w:left="68"/>
              <w:contextualSpacing/>
              <w:jc w:val="center"/>
              <w:rPr>
                <w:rFonts w:ascii="Arial" w:hAnsi="Arial" w:cs="Arial"/>
                <w:sz w:val="18"/>
                <w:szCs w:val="18"/>
                <w:lang w:val="pl-PL"/>
              </w:rPr>
            </w:pPr>
            <w:r w:rsidRPr="004E34A0">
              <w:rPr>
                <w:rFonts w:ascii="Arial" w:hAnsi="Arial" w:cs="Arial"/>
                <w:sz w:val="18"/>
                <w:szCs w:val="18"/>
                <w:lang w:val="pl-PL"/>
              </w:rPr>
              <w:drawing>
                <wp:inline distT="0" distB="0" distL="0" distR="0" wp14:anchorId="20D33B44" wp14:editId="62957079">
                  <wp:extent cx="981075" cy="1447800"/>
                  <wp:effectExtent l="0" t="0" r="0" b="0"/>
                  <wp:docPr id="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81075" cy="1447800"/>
                          </a:xfrm>
                          <a:prstGeom prst="rect">
                            <a:avLst/>
                          </a:prstGeom>
                          <a:noFill/>
                          <a:ln>
                            <a:noFill/>
                          </a:ln>
                        </pic:spPr>
                      </pic:pic>
                    </a:graphicData>
                  </a:graphic>
                </wp:inline>
              </w:drawing>
            </w:r>
          </w:p>
          <w:p w:rsidR="00D31CF4" w:rsidRPr="004E34A0" w:rsidRDefault="00D31CF4" w:rsidP="00122130">
            <w:pPr>
              <w:contextualSpacing/>
              <w:rPr>
                <w:rFonts w:ascii="Arial" w:hAnsi="Arial" w:cs="Arial"/>
                <w:sz w:val="18"/>
                <w:szCs w:val="18"/>
                <w:lang w:val="pl-PL"/>
              </w:rPr>
            </w:pPr>
            <w:r w:rsidRPr="004E34A0">
              <w:rPr>
                <w:rFonts w:ascii="Arial" w:hAnsi="Arial" w:cs="Arial"/>
                <w:bCs/>
                <w:sz w:val="18"/>
                <w:szCs w:val="18"/>
                <w:lang w:val="pl-PL"/>
              </w:rPr>
              <w:t>(Zdjęcie poglądowe oferowanego wózka)</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wózek zabiegowy wyposażony w jeden uchwyt do przetaczania umieszczony pod blatem głównym z przodu wózka? Dodatkowe zabezpieczenie blatu przed zsuwaniem się pojemników z blatu roboczego stanowią 3 podniesione ranty wokół blatu (po bokach oraz z tyłu).</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wózek zabiegowy, którego górny blat roboczy wykonany jest ze stali lakierowanej proszkowo?</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wózek zabiegowy, którego korpus szafki (tył oraz boki) wykonany jest ze stali lakierowanej proszkowo?</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wózek zabiegowy, którego uchwyty szuflad wykonane są ze stali lakierowanej proszkowo lub anodowanego aluminium?</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Czy Zamawiający dopuszcza wózek zabiegowy, którego max. nośność każdej szuflady wynosi 10 kg, nośność blatu bocznego 5 kg, a całkowita ładowność wózka 100 kg? </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wózek zabiegowy, którego fronty szuflad wykonane są ze stali lakierowanej proszkowo na wybrany przez Zamawiającego kolor z dostępnej palety RAL?</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wózek zabiegowy, którego wysokość szuflad od dołu wynosi: 17,5 cm, 17,5 cm, 15,6 cm, 9,7 cm, 9,7 cm?</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Czy Zamawiający dopuszcza wózek zabiegowy wyposażony w 4 cichobieżne kółka o średnicy 125 mm, w tym 2 kółka z blokadą? </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wózek zabiegowy o wymiarach: 650x575x1000 mm [</w:t>
            </w:r>
            <w:proofErr w:type="spellStart"/>
            <w:r w:rsidRPr="004E34A0">
              <w:rPr>
                <w:rFonts w:ascii="Arial" w:hAnsi="Arial" w:cs="Arial"/>
                <w:sz w:val="18"/>
                <w:szCs w:val="18"/>
                <w:lang w:val="pl-PL"/>
              </w:rPr>
              <w:t>szerokośćxgłębokośćxwysokość</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122130">
            <w:pPr>
              <w:ind w:left="360" w:hanging="214"/>
              <w:contextualSpacing/>
              <w:rPr>
                <w:rFonts w:ascii="Arial" w:hAnsi="Arial" w:cs="Arial"/>
                <w:b/>
                <w:bCs/>
                <w:sz w:val="18"/>
                <w:szCs w:val="18"/>
                <w:lang w:val="pl-PL"/>
              </w:rPr>
            </w:pPr>
            <w:r w:rsidRPr="004E34A0">
              <w:rPr>
                <w:rFonts w:ascii="Arial" w:hAnsi="Arial" w:cs="Arial"/>
                <w:b/>
                <w:bCs/>
                <w:sz w:val="18"/>
                <w:szCs w:val="18"/>
                <w:lang w:val="pl-PL"/>
              </w:rPr>
              <w:t>P.91.</w:t>
            </w:r>
          </w:p>
        </w:tc>
        <w:tc>
          <w:tcPr>
            <w:tcW w:w="9912" w:type="dxa"/>
            <w:shd w:val="clear" w:color="auto" w:fill="ACB9CA" w:themeFill="text2" w:themeFillTint="66"/>
            <w:vAlign w:val="bottom"/>
          </w:tcPr>
          <w:p w:rsidR="00D31CF4" w:rsidRPr="004E34A0" w:rsidRDefault="00D31CF4" w:rsidP="00122130">
            <w:pPr>
              <w:contextualSpacing/>
              <w:rPr>
                <w:rFonts w:ascii="Arial" w:hAnsi="Arial" w:cs="Arial"/>
                <w:b/>
                <w:bCs/>
                <w:sz w:val="18"/>
                <w:szCs w:val="18"/>
                <w:lang w:val="pl-PL"/>
              </w:rPr>
            </w:pPr>
            <w:r w:rsidRPr="004E34A0">
              <w:rPr>
                <w:rFonts w:ascii="Arial" w:hAnsi="Arial" w:cs="Arial"/>
                <w:b/>
                <w:bCs/>
                <w:sz w:val="18"/>
                <w:szCs w:val="18"/>
                <w:lang w:val="pl-PL"/>
              </w:rPr>
              <w:t>Parawan teleskopowy</w:t>
            </w:r>
          </w:p>
        </w:tc>
        <w:tc>
          <w:tcPr>
            <w:tcW w:w="2835" w:type="dxa"/>
            <w:shd w:val="clear" w:color="auto" w:fill="DEEAF6" w:themeFill="accent1" w:themeFillTint="33"/>
            <w:vAlign w:val="center"/>
          </w:tcPr>
          <w:p w:rsidR="00D31CF4" w:rsidRPr="004E34A0" w:rsidRDefault="00D31CF4" w:rsidP="00122130">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pStyle w:val="NormalnyWeb"/>
              <w:spacing w:before="0" w:beforeAutospacing="0" w:after="0" w:afterAutospacing="0"/>
              <w:contextualSpacing/>
              <w:rPr>
                <w:rFonts w:ascii="Arial" w:hAnsi="Arial" w:cs="Arial"/>
                <w:color w:val="auto"/>
                <w:sz w:val="18"/>
                <w:szCs w:val="18"/>
                <w:lang w:val="pl-PL"/>
              </w:rPr>
            </w:pPr>
            <w:r w:rsidRPr="004E34A0">
              <w:rPr>
                <w:rFonts w:ascii="Arial" w:hAnsi="Arial" w:cs="Arial"/>
                <w:color w:val="auto"/>
                <w:sz w:val="18"/>
                <w:szCs w:val="18"/>
                <w:lang w:val="pl-PL"/>
              </w:rPr>
              <w:t>Czy Zamawiający dopuszcza parawan teleskopowy, którego wymiary zasłonki po rozciągnięciu wynoszą: 220x150 cm [</w:t>
            </w:r>
            <w:proofErr w:type="spellStart"/>
            <w:r w:rsidRPr="004E34A0">
              <w:rPr>
                <w:rFonts w:ascii="Arial" w:hAnsi="Arial" w:cs="Arial"/>
                <w:color w:val="auto"/>
                <w:sz w:val="18"/>
                <w:szCs w:val="18"/>
                <w:lang w:val="pl-PL"/>
              </w:rPr>
              <w:t>szerokośćxwysokość</w:t>
            </w:r>
            <w:proofErr w:type="spellEnd"/>
            <w:r w:rsidRPr="004E34A0">
              <w:rPr>
                <w:rFonts w:ascii="Arial" w:hAnsi="Arial" w:cs="Arial"/>
                <w:color w:val="auto"/>
                <w:sz w:val="18"/>
                <w:szCs w:val="18"/>
                <w:lang w:val="pl-PL"/>
              </w:rPr>
              <w:t>]?</w:t>
            </w:r>
          </w:p>
          <w:p w:rsidR="00D31CF4" w:rsidRPr="004E34A0" w:rsidRDefault="00D31CF4" w:rsidP="00122130">
            <w:pPr>
              <w:contextualSpacing/>
              <w:rPr>
                <w:rFonts w:ascii="Arial" w:hAnsi="Arial" w:cs="Arial"/>
                <w:sz w:val="18"/>
                <w:szCs w:val="18"/>
                <w:lang w:val="pl-PL"/>
              </w:rPr>
            </w:pP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122130">
            <w:pPr>
              <w:ind w:left="360" w:hanging="214"/>
              <w:contextualSpacing/>
              <w:rPr>
                <w:rFonts w:ascii="Arial" w:hAnsi="Arial" w:cs="Arial"/>
                <w:b/>
                <w:bCs/>
                <w:sz w:val="18"/>
                <w:szCs w:val="18"/>
                <w:lang w:val="pl-PL"/>
              </w:rPr>
            </w:pPr>
            <w:r w:rsidRPr="004E34A0">
              <w:rPr>
                <w:rFonts w:ascii="Arial" w:hAnsi="Arial" w:cs="Arial"/>
                <w:b/>
                <w:bCs/>
                <w:sz w:val="18"/>
                <w:szCs w:val="18"/>
                <w:lang w:val="pl-PL"/>
              </w:rPr>
              <w:t>P.92.</w:t>
            </w:r>
          </w:p>
        </w:tc>
        <w:tc>
          <w:tcPr>
            <w:tcW w:w="9912" w:type="dxa"/>
            <w:shd w:val="clear" w:color="auto" w:fill="ACB9CA" w:themeFill="text2" w:themeFillTint="66"/>
            <w:vAlign w:val="bottom"/>
          </w:tcPr>
          <w:p w:rsidR="00D31CF4" w:rsidRPr="004E34A0" w:rsidRDefault="00D31CF4" w:rsidP="00122130">
            <w:pPr>
              <w:contextualSpacing/>
              <w:rPr>
                <w:rFonts w:ascii="Arial" w:hAnsi="Arial" w:cs="Arial"/>
                <w:b/>
                <w:bCs/>
                <w:sz w:val="18"/>
                <w:szCs w:val="18"/>
                <w:lang w:val="pl-PL"/>
              </w:rPr>
            </w:pPr>
            <w:r w:rsidRPr="004E34A0">
              <w:rPr>
                <w:rFonts w:ascii="Arial" w:hAnsi="Arial" w:cs="Arial"/>
                <w:b/>
                <w:bCs/>
                <w:sz w:val="18"/>
                <w:szCs w:val="18"/>
                <w:lang w:val="pl-PL"/>
              </w:rPr>
              <w:t>Stolik zabiegowy</w:t>
            </w:r>
          </w:p>
        </w:tc>
        <w:tc>
          <w:tcPr>
            <w:tcW w:w="2835" w:type="dxa"/>
            <w:shd w:val="clear" w:color="auto" w:fill="DEEAF6" w:themeFill="accent1" w:themeFillTint="33"/>
            <w:vAlign w:val="center"/>
          </w:tcPr>
          <w:p w:rsidR="00D31CF4" w:rsidRPr="004E34A0" w:rsidRDefault="00D31CF4" w:rsidP="00122130">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pStyle w:val="NormalnyWeb"/>
              <w:spacing w:before="0" w:beforeAutospacing="0" w:after="0" w:afterAutospacing="0"/>
              <w:contextualSpacing/>
              <w:rPr>
                <w:rFonts w:ascii="Arial" w:hAnsi="Arial" w:cs="Arial"/>
                <w:color w:val="auto"/>
                <w:sz w:val="18"/>
                <w:szCs w:val="18"/>
                <w:lang w:val="pl-PL"/>
              </w:rPr>
            </w:pPr>
            <w:r w:rsidRPr="004E34A0">
              <w:rPr>
                <w:rFonts w:ascii="Arial" w:hAnsi="Arial" w:cs="Arial"/>
                <w:color w:val="auto"/>
                <w:sz w:val="18"/>
                <w:szCs w:val="18"/>
                <w:lang w:val="pl-PL"/>
              </w:rPr>
              <w:t>Czy Zamawiający dopuszcza stolik zabiegowy wyposażony w 4 pojedyncze koła o średnicy 75 mm, wszystkie z blokadą?</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stolik zabiegowy, którego zakres ręcznej regulacji wysokości blatu wynosi 850-1300 mm?</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122130">
            <w:pPr>
              <w:ind w:left="360" w:hanging="214"/>
              <w:contextualSpacing/>
              <w:rPr>
                <w:rFonts w:ascii="Arial" w:hAnsi="Arial" w:cs="Arial"/>
                <w:b/>
                <w:bCs/>
                <w:sz w:val="18"/>
                <w:szCs w:val="18"/>
                <w:lang w:val="pl-PL"/>
              </w:rPr>
            </w:pPr>
            <w:r w:rsidRPr="004E34A0">
              <w:rPr>
                <w:rFonts w:ascii="Arial" w:hAnsi="Arial" w:cs="Arial"/>
                <w:b/>
                <w:bCs/>
                <w:sz w:val="18"/>
                <w:szCs w:val="18"/>
                <w:lang w:val="pl-PL"/>
              </w:rPr>
              <w:t>P.93.</w:t>
            </w:r>
          </w:p>
        </w:tc>
        <w:tc>
          <w:tcPr>
            <w:tcW w:w="9912" w:type="dxa"/>
            <w:shd w:val="clear" w:color="auto" w:fill="ACB9CA" w:themeFill="text2" w:themeFillTint="66"/>
            <w:vAlign w:val="bottom"/>
          </w:tcPr>
          <w:p w:rsidR="00D31CF4" w:rsidRPr="004E34A0" w:rsidRDefault="00D31CF4" w:rsidP="00122130">
            <w:pPr>
              <w:contextualSpacing/>
              <w:rPr>
                <w:rFonts w:ascii="Arial" w:hAnsi="Arial" w:cs="Arial"/>
                <w:b/>
                <w:bCs/>
                <w:sz w:val="18"/>
                <w:szCs w:val="18"/>
                <w:lang w:val="pl-PL"/>
              </w:rPr>
            </w:pPr>
            <w:r w:rsidRPr="004E34A0">
              <w:rPr>
                <w:rFonts w:ascii="Arial" w:hAnsi="Arial" w:cs="Arial"/>
                <w:b/>
                <w:bCs/>
                <w:sz w:val="18"/>
                <w:szCs w:val="18"/>
                <w:lang w:val="pl-PL"/>
              </w:rPr>
              <w:t>Wózek wielofunkcyjny z szufladami</w:t>
            </w:r>
          </w:p>
        </w:tc>
        <w:tc>
          <w:tcPr>
            <w:tcW w:w="2835" w:type="dxa"/>
            <w:shd w:val="clear" w:color="auto" w:fill="DEEAF6" w:themeFill="accent1" w:themeFillTint="33"/>
            <w:vAlign w:val="center"/>
          </w:tcPr>
          <w:p w:rsidR="00D31CF4" w:rsidRPr="004E34A0" w:rsidRDefault="00D31CF4" w:rsidP="00122130">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eastAsia="Times New Roman" w:hAnsi="Arial" w:cs="Arial"/>
                <w:sz w:val="18"/>
                <w:szCs w:val="18"/>
                <w:lang w:val="pl-PL" w:eastAsia="ar-SA"/>
              </w:rPr>
              <w:t>Czy (w pkt. 3) Zamawiający wyrazi zgodę na zaoferowanie wózka posiadającego konstrukcję wykonaną w całości ze stali lakierowanej proszkowo, w narożnikach nad kołami krążki odbojowe chroniące wózek przed uszkodzeniami i otarciami?</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(w pkt. 8) Zamawiający wyrazi zgodę na zaoferowanie wózka wyposażonego w 4 koła o średnicy 150 mm, w tym 2 z blokadą?</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rPr>
          <w:trHeight w:val="2602"/>
        </w:trPr>
        <w:tc>
          <w:tcPr>
            <w:tcW w:w="841" w:type="dxa"/>
            <w:tcBorders>
              <w:top w:val="single" w:sz="4" w:space="0" w:color="auto"/>
              <w:left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contextualSpacing/>
              <w:rPr>
                <w:rFonts w:ascii="Arial" w:hAnsi="Arial" w:cs="Arial"/>
                <w:sz w:val="18"/>
                <w:szCs w:val="18"/>
                <w:lang w:val="pl-PL"/>
              </w:rPr>
            </w:pPr>
            <w:r w:rsidRPr="004E34A0">
              <w:rPr>
                <w:rFonts w:ascii="Arial" w:eastAsia="Times New Roman" w:hAnsi="Arial" w:cs="Arial"/>
                <w:sz w:val="18"/>
                <w:szCs w:val="18"/>
                <w:lang w:val="pl-PL" w:eastAsia="ar-SA"/>
              </w:rPr>
              <w:t>Czy (w pkt. 9) Zamawiający wyrazi zgodę na zaoferowanie wózka wyposażonego w tworzywowy kosz na odpady mocowany z boku wózka?</w:t>
            </w:r>
          </w:p>
          <w:p w:rsidR="00D31CF4" w:rsidRPr="004E34A0" w:rsidRDefault="00D31CF4" w:rsidP="00122130">
            <w:pPr>
              <w:contextualSpacing/>
              <w:jc w:val="center"/>
              <w:rPr>
                <w:rFonts w:ascii="Arial" w:hAnsi="Arial" w:cs="Arial"/>
                <w:sz w:val="18"/>
                <w:szCs w:val="18"/>
                <w:lang w:val="pl-PL"/>
              </w:rPr>
            </w:pPr>
            <w:r w:rsidRPr="004E34A0">
              <w:rPr>
                <w:rFonts w:ascii="Arial" w:hAnsi="Arial" w:cs="Arial"/>
                <w:sz w:val="18"/>
                <w:szCs w:val="18"/>
                <w:lang w:val="pl-PL"/>
              </w:rPr>
              <w:drawing>
                <wp:inline distT="0" distB="0" distL="0" distR="0" wp14:anchorId="1A08CAD2" wp14:editId="5E598D3D">
                  <wp:extent cx="1038225" cy="12573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8225" cy="1257300"/>
                          </a:xfrm>
                          <a:prstGeom prst="rect">
                            <a:avLst/>
                          </a:prstGeom>
                          <a:noFill/>
                          <a:ln>
                            <a:noFill/>
                          </a:ln>
                        </pic:spPr>
                      </pic:pic>
                    </a:graphicData>
                  </a:graphic>
                </wp:inline>
              </w:drawing>
            </w:r>
          </w:p>
          <w:p w:rsidR="00D31CF4" w:rsidRPr="004E34A0" w:rsidRDefault="00D31CF4" w:rsidP="00122130">
            <w:pPr>
              <w:contextualSpacing/>
              <w:rPr>
                <w:rFonts w:ascii="Arial" w:hAnsi="Arial" w:cs="Arial"/>
                <w:sz w:val="18"/>
                <w:szCs w:val="18"/>
                <w:lang w:val="pl-PL"/>
              </w:rPr>
            </w:pPr>
            <w:r w:rsidRPr="004E34A0">
              <w:rPr>
                <w:rFonts w:ascii="Arial" w:hAnsi="Arial" w:cs="Arial"/>
                <w:bCs/>
                <w:sz w:val="18"/>
                <w:szCs w:val="18"/>
                <w:lang w:val="pl-PL"/>
              </w:rPr>
              <w:t>(Zdjęcie poglądowe oferowanego wózka)</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wózek wielofunkcyjny z szufladami, którego konstrukcja wózka (korpus szafki) wykonana jest ze stali lakierowanej proszkowo?</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Czy Zamawiający dopuszcza wózek wielofunkcyjny z szufladami, którego blat górny wykonany jest z tworzywa ABS, natomiast fronty szuflad wykonane są ze stali lakierowanej proszkowo na wybrany przez Zamawiającego kolor z dostępnej </w:t>
            </w:r>
            <w:r w:rsidRPr="004E34A0">
              <w:rPr>
                <w:rFonts w:ascii="Arial" w:hAnsi="Arial" w:cs="Arial"/>
                <w:sz w:val="18"/>
                <w:szCs w:val="18"/>
                <w:lang w:val="pl-PL"/>
              </w:rPr>
              <w:lastRenderedPageBreak/>
              <w:t>palety RAL - materiału łatwego w utrzymaniu czystości?</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lastRenderedPageBreak/>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wózek wielofunkcyjny z szufladami wyposażony w 4 koła o średnicy 125 mm, w tym 2 z blokadą?</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pStyle w:val="NormalnyWeb"/>
              <w:spacing w:before="0" w:beforeAutospacing="0" w:after="0" w:afterAutospacing="0"/>
              <w:contextualSpacing/>
              <w:rPr>
                <w:rFonts w:ascii="Arial" w:hAnsi="Arial" w:cs="Arial"/>
                <w:color w:val="auto"/>
                <w:sz w:val="18"/>
                <w:szCs w:val="18"/>
                <w:lang w:val="pl-PL"/>
              </w:rPr>
            </w:pPr>
            <w:r w:rsidRPr="004E34A0">
              <w:rPr>
                <w:rFonts w:ascii="Arial" w:hAnsi="Arial" w:cs="Arial"/>
                <w:color w:val="auto"/>
                <w:sz w:val="18"/>
                <w:szCs w:val="18"/>
                <w:lang w:val="pl-PL"/>
              </w:rPr>
              <w:t xml:space="preserve">Czy Zamawiający dopuszcza wózek wielofunkcyjny z szufladami wyposażony w kosz na odpady wykonany z tworzywa sztucznego, mocowany z boku wózka? </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122130">
            <w:pPr>
              <w:ind w:left="360" w:hanging="214"/>
              <w:contextualSpacing/>
              <w:rPr>
                <w:rFonts w:ascii="Arial" w:hAnsi="Arial" w:cs="Arial"/>
                <w:b/>
                <w:bCs/>
                <w:sz w:val="18"/>
                <w:szCs w:val="18"/>
                <w:lang w:val="pl-PL"/>
              </w:rPr>
            </w:pPr>
            <w:r w:rsidRPr="004E34A0">
              <w:rPr>
                <w:rFonts w:ascii="Arial" w:hAnsi="Arial" w:cs="Arial"/>
                <w:b/>
                <w:bCs/>
                <w:sz w:val="18"/>
                <w:szCs w:val="18"/>
                <w:lang w:val="pl-PL"/>
              </w:rPr>
              <w:t>P.96.</w:t>
            </w:r>
          </w:p>
        </w:tc>
        <w:tc>
          <w:tcPr>
            <w:tcW w:w="9912" w:type="dxa"/>
            <w:shd w:val="clear" w:color="auto" w:fill="ACB9CA" w:themeFill="text2" w:themeFillTint="66"/>
            <w:vAlign w:val="bottom"/>
          </w:tcPr>
          <w:p w:rsidR="00D31CF4" w:rsidRPr="004E34A0" w:rsidRDefault="00D31CF4" w:rsidP="00122130">
            <w:pPr>
              <w:contextualSpacing/>
              <w:rPr>
                <w:rFonts w:ascii="Arial" w:hAnsi="Arial" w:cs="Arial"/>
                <w:b/>
                <w:bCs/>
                <w:sz w:val="18"/>
                <w:szCs w:val="18"/>
                <w:lang w:val="pl-PL"/>
              </w:rPr>
            </w:pPr>
            <w:r w:rsidRPr="004E34A0">
              <w:rPr>
                <w:rFonts w:ascii="Arial" w:hAnsi="Arial" w:cs="Arial"/>
                <w:b/>
                <w:bCs/>
                <w:sz w:val="18"/>
                <w:szCs w:val="18"/>
                <w:lang w:val="pl-PL"/>
              </w:rPr>
              <w:t>Taboret lekarski</w:t>
            </w:r>
          </w:p>
        </w:tc>
        <w:tc>
          <w:tcPr>
            <w:tcW w:w="2835" w:type="dxa"/>
            <w:shd w:val="clear" w:color="auto" w:fill="DEEAF6" w:themeFill="accent1" w:themeFillTint="33"/>
            <w:vAlign w:val="center"/>
          </w:tcPr>
          <w:p w:rsidR="00D31CF4" w:rsidRPr="004E34A0" w:rsidRDefault="00D31CF4" w:rsidP="00122130">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taboret lekarski, którego zakres regulacji wysokości za pomocą sprężyny gazowej wynosi 42,5-54,5 cm?</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taboret lekarski, którego zakres regulacji wysokości za pomocą sprężyny gazowej wynosi 55-67 cm?</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Czy Zamawiający dopuszcza taboret lekarski, którego podstawa pięcioramienna na kółkach wykonana jest ze stali kwasoodpornej, gat. 0H18N9?</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Zamawiający dopuszcza taboret lekarski, którego podstawa ma średnicę 64 cm?</w:t>
            </w:r>
          </w:p>
        </w:tc>
        <w:tc>
          <w:tcPr>
            <w:tcW w:w="2835" w:type="dxa"/>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122130">
            <w:pPr>
              <w:ind w:left="360" w:hanging="214"/>
              <w:contextualSpacing/>
              <w:rPr>
                <w:rFonts w:ascii="Arial" w:hAnsi="Arial" w:cs="Arial"/>
                <w:b/>
                <w:bCs/>
                <w:sz w:val="18"/>
                <w:szCs w:val="18"/>
                <w:lang w:val="pl-PL"/>
              </w:rPr>
            </w:pPr>
            <w:r w:rsidRPr="004E34A0">
              <w:rPr>
                <w:rFonts w:ascii="Arial" w:hAnsi="Arial" w:cs="Arial"/>
                <w:b/>
                <w:bCs/>
                <w:sz w:val="18"/>
                <w:szCs w:val="18"/>
                <w:lang w:val="pl-PL"/>
              </w:rPr>
              <w:t>P.98.</w:t>
            </w:r>
          </w:p>
        </w:tc>
        <w:tc>
          <w:tcPr>
            <w:tcW w:w="9912" w:type="dxa"/>
            <w:tcBorders>
              <w:bottom w:val="single" w:sz="4" w:space="0" w:color="auto"/>
            </w:tcBorders>
            <w:shd w:val="clear" w:color="auto" w:fill="ACB9CA" w:themeFill="text2" w:themeFillTint="66"/>
            <w:vAlign w:val="bottom"/>
          </w:tcPr>
          <w:p w:rsidR="00D31CF4" w:rsidRPr="004E34A0" w:rsidRDefault="00D31CF4" w:rsidP="00122130">
            <w:pPr>
              <w:contextualSpacing/>
              <w:rPr>
                <w:rFonts w:ascii="Arial" w:hAnsi="Arial" w:cs="Arial"/>
                <w:b/>
                <w:bCs/>
                <w:sz w:val="18"/>
                <w:szCs w:val="18"/>
                <w:lang w:val="pl-PL"/>
              </w:rPr>
            </w:pPr>
            <w:r w:rsidRPr="004E34A0">
              <w:rPr>
                <w:rFonts w:ascii="Arial" w:hAnsi="Arial" w:cs="Arial"/>
                <w:b/>
                <w:bCs/>
                <w:sz w:val="18"/>
                <w:szCs w:val="18"/>
                <w:lang w:val="pl-PL"/>
              </w:rPr>
              <w:t xml:space="preserve">Tor wizyjny z </w:t>
            </w:r>
            <w:proofErr w:type="spellStart"/>
            <w:r w:rsidRPr="004E34A0">
              <w:rPr>
                <w:rFonts w:ascii="Arial" w:hAnsi="Arial" w:cs="Arial"/>
                <w:b/>
                <w:bCs/>
                <w:sz w:val="18"/>
                <w:szCs w:val="18"/>
                <w:lang w:val="pl-PL"/>
              </w:rPr>
              <w:t>wideobronchoskopami</w:t>
            </w:r>
            <w:proofErr w:type="spellEnd"/>
            <w:r w:rsidRPr="004E34A0">
              <w:rPr>
                <w:rFonts w:ascii="Arial" w:hAnsi="Arial" w:cs="Arial"/>
                <w:b/>
                <w:bCs/>
                <w:sz w:val="18"/>
                <w:szCs w:val="18"/>
                <w:lang w:val="pl-PL"/>
              </w:rPr>
              <w:t xml:space="preserve"> do diagnostyki endoskopowej płuc</w:t>
            </w:r>
          </w:p>
        </w:tc>
        <w:tc>
          <w:tcPr>
            <w:tcW w:w="2835" w:type="dxa"/>
            <w:shd w:val="clear" w:color="auto" w:fill="DEEAF6" w:themeFill="accent1" w:themeFillTint="33"/>
            <w:vAlign w:val="center"/>
          </w:tcPr>
          <w:p w:rsidR="00D31CF4" w:rsidRPr="004E34A0" w:rsidRDefault="00D31CF4" w:rsidP="00122130">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pStyle w:val="Default"/>
              <w:contextualSpacing/>
              <w:rPr>
                <w:rFonts w:ascii="Arial" w:hAnsi="Arial" w:cs="Arial"/>
                <w:color w:val="auto"/>
                <w:sz w:val="18"/>
                <w:szCs w:val="18"/>
                <w:lang w:val="pl-PL"/>
              </w:rPr>
            </w:pPr>
            <w:r w:rsidRPr="004E34A0">
              <w:rPr>
                <w:rFonts w:ascii="Arial" w:hAnsi="Arial" w:cs="Arial"/>
                <w:color w:val="auto"/>
                <w:sz w:val="18"/>
                <w:szCs w:val="18"/>
                <w:lang w:val="pl-PL"/>
              </w:rPr>
              <w:t xml:space="preserve">Dotyczy pakiet nr 98 – załącznik 2a – warunki gwarancji i serwisu - pkt. 5 </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Czy Zamawiający wyrazi zgodę na skrócenie okresu dostępności części zamiennych do 8 lat ? </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pStyle w:val="Default"/>
              <w:contextualSpacing/>
              <w:rPr>
                <w:rFonts w:ascii="Arial" w:hAnsi="Arial" w:cs="Arial"/>
                <w:color w:val="auto"/>
                <w:sz w:val="18"/>
                <w:szCs w:val="18"/>
                <w:lang w:val="pl-PL"/>
              </w:rPr>
            </w:pPr>
            <w:r w:rsidRPr="004E34A0">
              <w:rPr>
                <w:rFonts w:ascii="Arial" w:hAnsi="Arial" w:cs="Arial"/>
                <w:color w:val="auto"/>
                <w:sz w:val="18"/>
                <w:szCs w:val="18"/>
                <w:lang w:val="pl-PL"/>
              </w:rPr>
              <w:t xml:space="preserve">Pytanie do Załącznik nr 2a – formularz ofertowy techniczny/ Numer pozycji/części: P.98. Lp.10 </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Prosimy zamawiającego o dopuszczenie rozwiązania w postaci dołączanego/odłączanego dysku SSD o pojemności 500GB </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pStyle w:val="Default"/>
              <w:contextualSpacing/>
              <w:rPr>
                <w:rFonts w:ascii="Arial" w:hAnsi="Arial" w:cs="Arial"/>
                <w:color w:val="auto"/>
                <w:sz w:val="18"/>
                <w:szCs w:val="18"/>
                <w:lang w:val="pl-PL"/>
              </w:rPr>
            </w:pPr>
            <w:r w:rsidRPr="004E34A0">
              <w:rPr>
                <w:rFonts w:ascii="Arial" w:hAnsi="Arial" w:cs="Arial"/>
                <w:color w:val="auto"/>
                <w:sz w:val="18"/>
                <w:szCs w:val="18"/>
                <w:lang w:val="pl-PL"/>
              </w:rPr>
              <w:t xml:space="preserve">Pytanie do Załącznik nr 2a – formularz ofertowy techniczny/ Numer pozycji/części: P.98. Lp.15 </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Prosimy zamawiającego o dopuszczenie rozwiązania w wąskich pasmach światła za pomocą przetwornika cyfrowego. </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pStyle w:val="Default"/>
              <w:contextualSpacing/>
              <w:rPr>
                <w:rFonts w:ascii="Arial" w:hAnsi="Arial" w:cs="Arial"/>
                <w:color w:val="auto"/>
                <w:sz w:val="18"/>
                <w:szCs w:val="18"/>
                <w:lang w:val="pl-PL"/>
              </w:rPr>
            </w:pPr>
            <w:r w:rsidRPr="004E34A0">
              <w:rPr>
                <w:rFonts w:ascii="Arial" w:hAnsi="Arial" w:cs="Arial"/>
                <w:color w:val="auto"/>
                <w:sz w:val="18"/>
                <w:szCs w:val="18"/>
                <w:lang w:val="pl-PL"/>
              </w:rPr>
              <w:t xml:space="preserve">Pytanie do Załącznik nr 2a – formularz ofertowy techniczny/ Numer pozycji/części: P.98 Lp. 16 </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Prosimy zamawiającego o rezygnację z zapisu ponieważ determinuje to wybór jednego wykonawcy. </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pStyle w:val="Default"/>
              <w:contextualSpacing/>
              <w:rPr>
                <w:rFonts w:ascii="Arial" w:hAnsi="Arial" w:cs="Arial"/>
                <w:color w:val="auto"/>
                <w:sz w:val="18"/>
                <w:szCs w:val="18"/>
                <w:lang w:val="pl-PL"/>
              </w:rPr>
            </w:pPr>
            <w:r w:rsidRPr="004E34A0">
              <w:rPr>
                <w:rFonts w:ascii="Arial" w:hAnsi="Arial" w:cs="Arial"/>
                <w:color w:val="auto"/>
                <w:sz w:val="18"/>
                <w:szCs w:val="18"/>
                <w:lang w:val="pl-PL"/>
              </w:rPr>
              <w:t xml:space="preserve">Pytanie do Załącznik nr 2a – formularz ofertowy techniczny/ Numer pozycji/części: P.98 Lp. 17 </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Prosimy zamawiającego o zmianę zapisu w postaci „wybór trybu obrazowania w zmiennej wiązce światła” </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pStyle w:val="Default"/>
              <w:contextualSpacing/>
              <w:rPr>
                <w:rFonts w:ascii="Arial" w:hAnsi="Arial" w:cs="Arial"/>
                <w:color w:val="auto"/>
                <w:sz w:val="18"/>
                <w:szCs w:val="18"/>
                <w:lang w:val="pl-PL"/>
              </w:rPr>
            </w:pPr>
            <w:r w:rsidRPr="004E34A0">
              <w:rPr>
                <w:rFonts w:ascii="Arial" w:hAnsi="Arial" w:cs="Arial"/>
                <w:color w:val="auto"/>
                <w:sz w:val="18"/>
                <w:szCs w:val="18"/>
                <w:lang w:val="pl-PL"/>
              </w:rPr>
              <w:t xml:space="preserve">Pytanie do Załącznik nr 2a – formularz ofertowy techniczny/ Numer pozycji/części: P.98 Lp. 23 </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Prosimy zamawiającego o rezygnację z zapisu ponieważ aparaty z tak dużym zoomem nie są wykorzystywane w przypadku badań </w:t>
            </w:r>
            <w:proofErr w:type="spellStart"/>
            <w:r w:rsidRPr="004E34A0">
              <w:rPr>
                <w:rFonts w:ascii="Arial" w:hAnsi="Arial" w:cs="Arial"/>
                <w:sz w:val="18"/>
                <w:szCs w:val="18"/>
                <w:lang w:val="pl-PL"/>
              </w:rPr>
              <w:t>bronchoskopowych</w:t>
            </w:r>
            <w:proofErr w:type="spellEnd"/>
            <w:r w:rsidRPr="004E34A0">
              <w:rPr>
                <w:rFonts w:ascii="Arial" w:hAnsi="Arial" w:cs="Arial"/>
                <w:sz w:val="18"/>
                <w:szCs w:val="18"/>
                <w:lang w:val="pl-PL"/>
              </w:rPr>
              <w:t xml:space="preserve"> i żaden z producentów nie posiada bronchoskopu z tak dużym zoomem optycznym. Funkcjonalność dotyczy obszaru badań </w:t>
            </w:r>
            <w:proofErr w:type="spellStart"/>
            <w:r w:rsidRPr="004E34A0">
              <w:rPr>
                <w:rFonts w:ascii="Arial" w:hAnsi="Arial" w:cs="Arial"/>
                <w:sz w:val="18"/>
                <w:szCs w:val="18"/>
                <w:lang w:val="pl-PL"/>
              </w:rPr>
              <w:t>kolonoskopowych</w:t>
            </w:r>
            <w:proofErr w:type="spellEnd"/>
            <w:r w:rsidRPr="004E34A0">
              <w:rPr>
                <w:rFonts w:ascii="Arial" w:hAnsi="Arial" w:cs="Arial"/>
                <w:sz w:val="18"/>
                <w:szCs w:val="18"/>
                <w:lang w:val="pl-PL"/>
              </w:rPr>
              <w:t xml:space="preserve"> i gastroskopowych. </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rPr>
                <w:sz w:val="18"/>
                <w:szCs w:val="18"/>
                <w:lang w:val="pl-PL"/>
              </w:rPr>
            </w:pPr>
            <w:r w:rsidRPr="004E34A0">
              <w:rPr>
                <w:sz w:val="18"/>
                <w:szCs w:val="18"/>
                <w:lang w:val="pl-PL"/>
              </w:rPr>
              <w:t>Zamawiający nie zmienia zapisów SWZ. Funkcjonalność dotyczy procesora obrazu ze źródłem światła, który według Zamawiającego powinien współpracować z endoskopami o różnym zastosowaniu.</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pStyle w:val="Default"/>
              <w:contextualSpacing/>
              <w:rPr>
                <w:rFonts w:ascii="Arial" w:hAnsi="Arial" w:cs="Arial"/>
                <w:color w:val="auto"/>
                <w:sz w:val="18"/>
                <w:szCs w:val="18"/>
                <w:lang w:val="pl-PL"/>
              </w:rPr>
            </w:pPr>
            <w:r w:rsidRPr="004E34A0">
              <w:rPr>
                <w:rFonts w:ascii="Arial" w:hAnsi="Arial" w:cs="Arial"/>
                <w:color w:val="auto"/>
                <w:sz w:val="18"/>
                <w:szCs w:val="18"/>
                <w:lang w:val="pl-PL"/>
              </w:rPr>
              <w:t xml:space="preserve">Pytanie do Załącznik nr 2a – formularz ofertowy techniczny/ Numer pozycji/części: P.98 LP 25. </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Prosimy zamawiającego o dopuszczenie rozwiązania w postaci oświetlenia typu </w:t>
            </w:r>
            <w:proofErr w:type="spellStart"/>
            <w:r w:rsidRPr="004E34A0">
              <w:rPr>
                <w:rFonts w:ascii="Arial" w:hAnsi="Arial" w:cs="Arial"/>
                <w:sz w:val="18"/>
                <w:szCs w:val="18"/>
                <w:lang w:val="pl-PL"/>
              </w:rPr>
              <w:t>xenon</w:t>
            </w:r>
            <w:proofErr w:type="spellEnd"/>
            <w:r w:rsidRPr="004E34A0">
              <w:rPr>
                <w:rFonts w:ascii="Arial" w:hAnsi="Arial" w:cs="Arial"/>
                <w:sz w:val="18"/>
                <w:szCs w:val="18"/>
                <w:lang w:val="pl-PL"/>
              </w:rPr>
              <w:t xml:space="preserve"> z dodatkową lampą LED. </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pStyle w:val="Default"/>
              <w:contextualSpacing/>
              <w:rPr>
                <w:rFonts w:ascii="Arial" w:hAnsi="Arial" w:cs="Arial"/>
                <w:color w:val="auto"/>
                <w:sz w:val="18"/>
                <w:szCs w:val="18"/>
                <w:lang w:val="pl-PL"/>
              </w:rPr>
            </w:pPr>
            <w:r w:rsidRPr="004E34A0">
              <w:rPr>
                <w:rFonts w:ascii="Arial" w:hAnsi="Arial" w:cs="Arial"/>
                <w:color w:val="auto"/>
                <w:sz w:val="18"/>
                <w:szCs w:val="18"/>
                <w:lang w:val="pl-PL"/>
              </w:rPr>
              <w:t xml:space="preserve">Pytanie do Załącznik nr 2a – formularz ofertowy techniczny/ Numer pozycji/części: P.98 Lp. 26. </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Prosimy zamawiającego o możliwość zaproponowania procesora w oświetleniem typu </w:t>
            </w:r>
            <w:proofErr w:type="spellStart"/>
            <w:r w:rsidRPr="004E34A0">
              <w:rPr>
                <w:rFonts w:ascii="Arial" w:hAnsi="Arial" w:cs="Arial"/>
                <w:sz w:val="18"/>
                <w:szCs w:val="18"/>
                <w:lang w:val="pl-PL"/>
              </w:rPr>
              <w:t>xenon</w:t>
            </w:r>
            <w:proofErr w:type="spellEnd"/>
            <w:r w:rsidRPr="004E34A0">
              <w:rPr>
                <w:rFonts w:ascii="Arial" w:hAnsi="Arial" w:cs="Arial"/>
                <w:sz w:val="18"/>
                <w:szCs w:val="18"/>
                <w:lang w:val="pl-PL"/>
              </w:rPr>
              <w:t xml:space="preserve"> z naturalnym oddawaniem barw 6000k w stosunku do diod LED. Dodatkowo opcji w postaci lampy zastępczej LED. </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pStyle w:val="Default"/>
              <w:contextualSpacing/>
              <w:rPr>
                <w:rFonts w:ascii="Arial" w:hAnsi="Arial" w:cs="Arial"/>
                <w:color w:val="auto"/>
                <w:sz w:val="18"/>
                <w:szCs w:val="18"/>
                <w:lang w:val="pl-PL"/>
              </w:rPr>
            </w:pPr>
            <w:r w:rsidRPr="004E34A0">
              <w:rPr>
                <w:rFonts w:ascii="Arial" w:hAnsi="Arial" w:cs="Arial"/>
                <w:color w:val="auto"/>
                <w:sz w:val="18"/>
                <w:szCs w:val="18"/>
                <w:lang w:val="pl-PL"/>
              </w:rPr>
              <w:t xml:space="preserve">Pytanie do Załącznik nr 2a – formularz ofertowy techniczny/ Numer pozycji/części: P.98 Lp. 27. </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Prosimy zamawiającego o możliwość zaproponowania procesora w oświetleniem typu </w:t>
            </w:r>
            <w:proofErr w:type="spellStart"/>
            <w:r w:rsidRPr="004E34A0">
              <w:rPr>
                <w:rFonts w:ascii="Arial" w:hAnsi="Arial" w:cs="Arial"/>
                <w:sz w:val="18"/>
                <w:szCs w:val="18"/>
                <w:lang w:val="pl-PL"/>
              </w:rPr>
              <w:t>xenon</w:t>
            </w:r>
            <w:proofErr w:type="spellEnd"/>
            <w:r w:rsidRPr="004E34A0">
              <w:rPr>
                <w:rFonts w:ascii="Arial" w:hAnsi="Arial" w:cs="Arial"/>
                <w:sz w:val="18"/>
                <w:szCs w:val="18"/>
                <w:lang w:val="pl-PL"/>
              </w:rPr>
              <w:t xml:space="preserve"> z gwarancją parametrów 500 h z naturalnym oddawaniem barw 6000k w stosunku do diod LED. Dodatkowo opcji w postaci lampy zastępczej LED z dożywotnią gwarancją trwałości. </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pStyle w:val="Default"/>
              <w:contextualSpacing/>
              <w:rPr>
                <w:rFonts w:ascii="Arial" w:hAnsi="Arial" w:cs="Arial"/>
                <w:color w:val="auto"/>
                <w:sz w:val="18"/>
                <w:szCs w:val="18"/>
                <w:lang w:val="pl-PL"/>
              </w:rPr>
            </w:pPr>
            <w:r w:rsidRPr="004E34A0">
              <w:rPr>
                <w:rFonts w:ascii="Arial" w:hAnsi="Arial" w:cs="Arial"/>
                <w:color w:val="auto"/>
                <w:sz w:val="18"/>
                <w:szCs w:val="18"/>
                <w:lang w:val="pl-PL"/>
              </w:rPr>
              <w:t xml:space="preserve">Pytanie do Załącznik nr 2a – formularz ofertowy techniczny/ Numer pozycji/części: P.98 Lp. 31 </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lastRenderedPageBreak/>
              <w:t xml:space="preserve">Prosimy zamawiającego o rezygnację z zapisu ponieważ w pracowni bronchoskopii znajdują się systemy </w:t>
            </w:r>
            <w:proofErr w:type="spellStart"/>
            <w:r w:rsidRPr="004E34A0">
              <w:rPr>
                <w:rFonts w:ascii="Arial" w:hAnsi="Arial" w:cs="Arial"/>
                <w:sz w:val="18"/>
                <w:szCs w:val="18"/>
                <w:lang w:val="pl-PL"/>
              </w:rPr>
              <w:t>Pentax</w:t>
            </w:r>
            <w:proofErr w:type="spellEnd"/>
            <w:r w:rsidRPr="004E34A0">
              <w:rPr>
                <w:rFonts w:ascii="Arial" w:hAnsi="Arial" w:cs="Arial"/>
                <w:sz w:val="18"/>
                <w:szCs w:val="18"/>
                <w:lang w:val="pl-PL"/>
              </w:rPr>
              <w:t xml:space="preserve"> i </w:t>
            </w:r>
            <w:proofErr w:type="spellStart"/>
            <w:r w:rsidRPr="004E34A0">
              <w:rPr>
                <w:rFonts w:ascii="Arial" w:hAnsi="Arial" w:cs="Arial"/>
                <w:sz w:val="18"/>
                <w:szCs w:val="18"/>
                <w:lang w:val="pl-PL"/>
              </w:rPr>
              <w:t>Fujinon</w:t>
            </w:r>
            <w:proofErr w:type="spellEnd"/>
            <w:r w:rsidRPr="004E34A0">
              <w:rPr>
                <w:rFonts w:ascii="Arial" w:hAnsi="Arial" w:cs="Arial"/>
                <w:sz w:val="18"/>
                <w:szCs w:val="18"/>
                <w:lang w:val="pl-PL"/>
              </w:rPr>
              <w:t xml:space="preserve">. Zapewni to zawsze kompatybilność tylko z jednym producent. </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lastRenderedPageBreak/>
              <w:t xml:space="preserve">Zamawiający nie zmienia zapisów </w:t>
            </w:r>
            <w:r w:rsidRPr="004E34A0">
              <w:rPr>
                <w:sz w:val="18"/>
                <w:szCs w:val="18"/>
                <w:lang w:val="pl-PL"/>
              </w:rPr>
              <w:lastRenderedPageBreak/>
              <w:t>SWZ</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pStyle w:val="Default"/>
              <w:contextualSpacing/>
              <w:rPr>
                <w:rFonts w:ascii="Arial" w:hAnsi="Arial" w:cs="Arial"/>
                <w:color w:val="auto"/>
                <w:sz w:val="18"/>
                <w:szCs w:val="18"/>
                <w:lang w:val="pl-PL"/>
              </w:rPr>
            </w:pPr>
            <w:r w:rsidRPr="004E34A0">
              <w:rPr>
                <w:rFonts w:ascii="Arial" w:hAnsi="Arial" w:cs="Arial"/>
                <w:color w:val="auto"/>
                <w:sz w:val="18"/>
                <w:szCs w:val="18"/>
                <w:lang w:val="pl-PL"/>
              </w:rPr>
              <w:t xml:space="preserve">Pytanie do Załącznik nr 2a – formularz ofertowy techniczny/ Numer pozycji/części: P.98 Lp. 51 </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Prosimy zamawiającego o poprawę niewłaściwego parametru „ kąt obserwacji” i dopuszczenie minimalnej wartości 120 stopni. </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rPr>
                <w:sz w:val="18"/>
                <w:szCs w:val="18"/>
                <w:lang w:val="pl-PL"/>
              </w:rPr>
            </w:pPr>
            <w:r w:rsidRPr="004E34A0">
              <w:rPr>
                <w:sz w:val="18"/>
                <w:szCs w:val="18"/>
                <w:lang w:val="pl-PL"/>
              </w:rPr>
              <w:t>W pakiecie P.98 Lp.51 nastąpiła omyłka pisarska, zapis powinien brzmieć: ”Kąt obserwacji: max. 140˚„</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pStyle w:val="Default"/>
              <w:contextualSpacing/>
              <w:rPr>
                <w:rFonts w:ascii="Arial" w:hAnsi="Arial" w:cs="Arial"/>
                <w:color w:val="auto"/>
                <w:sz w:val="18"/>
                <w:szCs w:val="18"/>
                <w:lang w:val="pl-PL"/>
              </w:rPr>
            </w:pPr>
            <w:r w:rsidRPr="004E34A0">
              <w:rPr>
                <w:rFonts w:ascii="Arial" w:hAnsi="Arial" w:cs="Arial"/>
                <w:color w:val="auto"/>
                <w:sz w:val="18"/>
                <w:szCs w:val="18"/>
                <w:lang w:val="pl-PL"/>
              </w:rPr>
              <w:t xml:space="preserve">Pytanie do Załącznik nr 2a – formularz ofertowy techniczny/ Numer pozycji/części: P.98 Lp. 53 </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Prosimy zamawiającego o dopuszczenie średnicy wziernika max 6,4 mm. </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122130">
            <w:pPr>
              <w:pStyle w:val="Default"/>
              <w:contextualSpacing/>
              <w:rPr>
                <w:rFonts w:ascii="Arial" w:hAnsi="Arial" w:cs="Arial"/>
                <w:color w:val="auto"/>
                <w:sz w:val="18"/>
                <w:szCs w:val="18"/>
                <w:lang w:val="pl-PL"/>
              </w:rPr>
            </w:pPr>
            <w:r w:rsidRPr="004E34A0">
              <w:rPr>
                <w:rFonts w:ascii="Arial" w:hAnsi="Arial" w:cs="Arial"/>
                <w:color w:val="auto"/>
                <w:sz w:val="18"/>
                <w:szCs w:val="18"/>
                <w:lang w:val="pl-PL"/>
              </w:rPr>
              <w:t xml:space="preserve">Pytanie do Załącznik nr 2a – formularz ofertowy techniczny/ Numer pozycji/części: P.98 Lp.55 </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Prosimy zamawiającego o dopuszczenie średnicy zewnętrznej końcówki endoskopu max 6,1 mm</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122130">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122130">
            <w:pPr>
              <w:ind w:left="360" w:hanging="214"/>
              <w:contextualSpacing/>
              <w:rPr>
                <w:rFonts w:ascii="Arial" w:hAnsi="Arial" w:cs="Arial"/>
                <w:b/>
                <w:bCs/>
                <w:sz w:val="18"/>
                <w:szCs w:val="18"/>
                <w:lang w:val="pl-PL"/>
              </w:rPr>
            </w:pPr>
            <w:r w:rsidRPr="004E34A0">
              <w:rPr>
                <w:rFonts w:ascii="Arial" w:hAnsi="Arial" w:cs="Arial"/>
                <w:b/>
                <w:bCs/>
                <w:sz w:val="18"/>
                <w:szCs w:val="18"/>
                <w:lang w:val="pl-PL"/>
              </w:rPr>
              <w:t>P.99.</w:t>
            </w:r>
          </w:p>
        </w:tc>
        <w:tc>
          <w:tcPr>
            <w:tcW w:w="9912" w:type="dxa"/>
            <w:tcBorders>
              <w:top w:val="single" w:sz="4" w:space="0" w:color="auto"/>
              <w:bottom w:val="single" w:sz="4" w:space="0" w:color="auto"/>
            </w:tcBorders>
            <w:shd w:val="clear" w:color="auto" w:fill="ACB9CA" w:themeFill="text2" w:themeFillTint="66"/>
            <w:vAlign w:val="bottom"/>
          </w:tcPr>
          <w:p w:rsidR="00D31CF4" w:rsidRPr="004E34A0" w:rsidRDefault="00D31CF4" w:rsidP="00122130">
            <w:pPr>
              <w:contextualSpacing/>
              <w:rPr>
                <w:rFonts w:ascii="Arial" w:hAnsi="Arial" w:cs="Arial"/>
                <w:b/>
                <w:bCs/>
                <w:sz w:val="18"/>
                <w:szCs w:val="18"/>
                <w:lang w:val="pl-PL"/>
              </w:rPr>
            </w:pPr>
            <w:r w:rsidRPr="004E34A0">
              <w:rPr>
                <w:rFonts w:ascii="Arial" w:hAnsi="Arial" w:cs="Arial"/>
                <w:b/>
                <w:bCs/>
                <w:sz w:val="18"/>
                <w:szCs w:val="18"/>
                <w:lang w:val="pl-PL"/>
              </w:rPr>
              <w:t>Wózek do resuscytacji krążeniowo- oddechowej</w:t>
            </w:r>
          </w:p>
        </w:tc>
        <w:tc>
          <w:tcPr>
            <w:tcW w:w="2835" w:type="dxa"/>
            <w:shd w:val="clear" w:color="auto" w:fill="DEEAF6" w:themeFill="accent1" w:themeFillTint="33"/>
            <w:vAlign w:val="center"/>
          </w:tcPr>
          <w:p w:rsidR="00D31CF4" w:rsidRPr="004E34A0" w:rsidRDefault="00D31CF4" w:rsidP="00122130">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 xml:space="preserve">Pytanie 1 - Czy Zamawiający będzie wymagał, aby opisany w punkcie 13 defibrylator dwufazowy posiadał na ścianie przedniej defibrylatora znajdował się podpisany, dedykowany, podświetlany przycisk kardiowersji przeznaczony tylko do tego trybu? Przycisk kardiowersji po jego naciśnięciu jest podświetlony, co jednocześnie informuje operatora czy po wykonanej kardiowersji defibrylator pozostaje w trybie kardiowersji czy przechodzi do defibrylacji ręcznej. Jest to opcja konfiguracji do wyboru przez operatora, która ułatwia jego pracę i przyspiesza ew. procedury </w:t>
            </w:r>
            <w:proofErr w:type="spellStart"/>
            <w:r w:rsidRPr="004E34A0">
              <w:rPr>
                <w:rFonts w:ascii="Arial" w:hAnsi="Arial" w:cs="Arial"/>
                <w:sz w:val="18"/>
                <w:szCs w:val="18"/>
                <w:lang w:val="pl-PL"/>
              </w:rPr>
              <w:t>defibrylacyjne</w:t>
            </w:r>
            <w:proofErr w:type="spellEnd"/>
            <w:r w:rsidRPr="004E34A0">
              <w:rPr>
                <w:rFonts w:ascii="Arial" w:hAnsi="Arial" w:cs="Arial"/>
                <w:sz w:val="18"/>
                <w:szCs w:val="18"/>
                <w:lang w:val="pl-PL"/>
              </w:rPr>
              <w:t>.</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Pytanie 2 - Czy Zamawiający będzie wymagał, aby opisany w punkcie 13 defibrylator dwufazowy po pierwszym wyświetlaniu informacji o słabym akumulatorze posiadał wystarczająco dużo energii na co najmniej 10 minut monitorowanie i 6 defibrylacji z maksymalną energią?</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Pytanie 3 - Czy Zamawiający będzie wymagał, aby opisany w punkcie 13 defibrylator dwufazowy posiadał uchwyt do transportu defibrylatora miał specjalnie wyprofilowany kształt w celu umieszczenia w nim kabla łączącego obie łyżki zewnętrzne? Takie rozwiązanie pozwala uniknąć plątania/zwisania kabla od</w:t>
            </w:r>
          </w:p>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łyżek.</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Pytanie 4 – Czy Zamawiający będzie wymagał, aby opisany w punkcie 13 defibrylator dwufazowy po każdorazowym wciśnięciu przycisku przełączającego tryb pracy dorosły/dziecko dodatkowo komunikował sygnałem dźwiękowym oraz zmianą koloru podświetlanej kategorii pacjenta na ekranie defibrylatora?</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Pytanie 5 – Czy Zamawiający będzie wymagał, aby opisany w punkcie 13 defibrylator dwufazowy posiadał funkcje zmiany wybranej energii na mniejszą lub większą za pomocą dedykowanego tej opcji pokrętła po naładowaniu defibrylatora, a przed defibrylacją?</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Pytanie 6 - Czy Zamawiający będzie wymagał, aby opisany w punkcie 13 defibrylator dwufazowy posiadał dedykowany przycisk na panelu przednim służący do zmiany kategorii pacjenta dziecko/dorosły z automatyczną zmianą limitów granic alarmowych we wszystkich trybach oraz zmianą poziomu energii wyładowania w trybie AED ?</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Pytanie 7 - Czy Zamawiający będzie wymagał, aby opisany w punkcie 13 defibrylator dwufazowy posiadał dedykowane pokrętło ustawienia poziomów energii na płycie czołowej (przedniej) defibrylatora wraz z przypisanymi i nadrukowanymi w języku polskim wartościami energii dla każdej zmiany ?</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Pytanie 8 - Czy Zamawiający będzie wymagał, aby opisany w punkcie 13 defibrylator dwufazowy posiadał czas ładowania akumulatora do 100%: poniżej 3 godzin?</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122130">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ind w:left="360" w:hanging="214"/>
              <w:contextualSpacing/>
              <w:rPr>
                <w:rFonts w:ascii="Arial" w:hAnsi="Arial" w:cs="Arial"/>
                <w:sz w:val="18"/>
                <w:szCs w:val="18"/>
                <w:lang w:val="pl-PL"/>
              </w:rPr>
            </w:pPr>
          </w:p>
        </w:tc>
        <w:tc>
          <w:tcPr>
            <w:tcW w:w="9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122130">
            <w:pPr>
              <w:contextualSpacing/>
              <w:rPr>
                <w:rFonts w:ascii="Arial" w:hAnsi="Arial" w:cs="Arial"/>
                <w:sz w:val="18"/>
                <w:szCs w:val="18"/>
                <w:lang w:val="pl-PL"/>
              </w:rPr>
            </w:pPr>
            <w:r w:rsidRPr="004E34A0">
              <w:rPr>
                <w:rFonts w:ascii="Arial" w:hAnsi="Arial" w:cs="Arial"/>
                <w:sz w:val="18"/>
                <w:szCs w:val="18"/>
                <w:lang w:val="pl-PL"/>
              </w:rPr>
              <w:t>Pytanie 9 - Czy Zamawiający będzie wymagał, aby opisany w punkcie 13 defibrylator dwufazowy posiadał min. 5 poziomów głośności poleceń głosowych</w:t>
            </w:r>
          </w:p>
        </w:tc>
        <w:tc>
          <w:tcPr>
            <w:tcW w:w="2835" w:type="dxa"/>
            <w:tcBorders>
              <w:left w:val="single" w:sz="4" w:space="0" w:color="auto"/>
            </w:tcBorders>
            <w:shd w:val="clear" w:color="auto" w:fill="DEEAF6" w:themeFill="accent1" w:themeFillTint="33"/>
            <w:vAlign w:val="center"/>
          </w:tcPr>
          <w:p w:rsidR="00D31CF4" w:rsidRPr="004E34A0" w:rsidRDefault="00D31CF4" w:rsidP="00122130">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Pytanie 10 Czy Zamawiający zgodzi się na zaoferowanie Ssaka transportowego medycznego z możliwością pracy z akumulatora do 30 minut?</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 xml:space="preserve">Zamawiający dopuszcza oferowane rozwiązanie </w:t>
            </w: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241CF8">
            <w:pPr>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tcPr>
          <w:p w:rsidR="00D31CF4" w:rsidRPr="004E34A0" w:rsidRDefault="00D31CF4" w:rsidP="0043314D">
            <w:pPr>
              <w:ind w:left="360" w:hanging="214"/>
              <w:contextualSpacing/>
              <w:rPr>
                <w:rFonts w:ascii="Arial" w:hAnsi="Arial" w:cs="Arial"/>
                <w:b/>
                <w:bCs/>
                <w:sz w:val="18"/>
                <w:szCs w:val="18"/>
                <w:lang w:val="pl-PL"/>
              </w:rPr>
            </w:pPr>
            <w:r w:rsidRPr="004E34A0">
              <w:rPr>
                <w:rFonts w:ascii="Arial" w:hAnsi="Arial" w:cs="Arial"/>
                <w:b/>
                <w:bCs/>
                <w:sz w:val="18"/>
                <w:szCs w:val="18"/>
                <w:lang w:val="pl-PL"/>
              </w:rPr>
              <w:t>P.100</w:t>
            </w:r>
          </w:p>
        </w:tc>
        <w:tc>
          <w:tcPr>
            <w:tcW w:w="9912" w:type="dxa"/>
            <w:shd w:val="clear" w:color="auto" w:fill="ACB9CA" w:themeFill="text2" w:themeFillTint="66"/>
            <w:vAlign w:val="bottom"/>
          </w:tcPr>
          <w:p w:rsidR="00D31CF4" w:rsidRPr="004E34A0" w:rsidRDefault="00D31CF4" w:rsidP="0043314D">
            <w:pPr>
              <w:contextualSpacing/>
              <w:rPr>
                <w:rFonts w:ascii="Arial" w:hAnsi="Arial" w:cs="Arial"/>
                <w:b/>
                <w:bCs/>
                <w:sz w:val="18"/>
                <w:szCs w:val="18"/>
                <w:lang w:val="pl-PL"/>
              </w:rPr>
            </w:pPr>
            <w:r w:rsidRPr="004E34A0">
              <w:rPr>
                <w:rFonts w:ascii="Arial" w:hAnsi="Arial" w:cs="Arial"/>
                <w:b/>
                <w:bCs/>
                <w:sz w:val="18"/>
                <w:szCs w:val="18"/>
                <w:lang w:val="pl-PL"/>
              </w:rPr>
              <w:t>Serwer, z oprogramowaniem, półka do macierzy</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241CF8">
            <w:pPr>
              <w:widowControl w:val="0"/>
              <w:autoSpaceDE w:val="0"/>
              <w:autoSpaceDN w:val="0"/>
              <w:spacing w:after="0" w:line="240" w:lineRule="auto"/>
              <w:contextualSpacing/>
              <w:rPr>
                <w:rFonts w:ascii="Arial" w:hAnsi="Arial" w:cs="Arial"/>
                <w:sz w:val="18"/>
                <w:szCs w:val="18"/>
              </w:rPr>
            </w:pPr>
            <w:r w:rsidRPr="004E34A0">
              <w:rPr>
                <w:rFonts w:ascii="Arial" w:hAnsi="Arial" w:cs="Arial"/>
                <w:sz w:val="18"/>
                <w:szCs w:val="18"/>
              </w:rPr>
              <w:t xml:space="preserve">dot. pozycji/części nr 100 </w:t>
            </w:r>
          </w:p>
          <w:p w:rsidR="00D31CF4" w:rsidRPr="004E34A0" w:rsidRDefault="00D31CF4" w:rsidP="00241CF8">
            <w:pPr>
              <w:widowControl w:val="0"/>
              <w:autoSpaceDE w:val="0"/>
              <w:autoSpaceDN w:val="0"/>
              <w:spacing w:after="0" w:line="240" w:lineRule="auto"/>
              <w:contextualSpacing/>
              <w:rPr>
                <w:rFonts w:ascii="Arial" w:hAnsi="Arial" w:cs="Arial"/>
                <w:sz w:val="18"/>
                <w:szCs w:val="18"/>
              </w:rPr>
            </w:pPr>
            <w:r w:rsidRPr="004E34A0">
              <w:rPr>
                <w:rFonts w:ascii="Arial" w:hAnsi="Arial" w:cs="Arial"/>
                <w:sz w:val="18"/>
                <w:szCs w:val="18"/>
              </w:rPr>
              <w:t>Zamawiający w punkcie V SWZ zawarł:</w:t>
            </w:r>
          </w:p>
          <w:p w:rsidR="00D31CF4" w:rsidRPr="004E34A0" w:rsidRDefault="00D31CF4" w:rsidP="00241CF8">
            <w:pPr>
              <w:widowControl w:val="0"/>
              <w:autoSpaceDE w:val="0"/>
              <w:autoSpaceDN w:val="0"/>
              <w:spacing w:after="0" w:line="240" w:lineRule="auto"/>
              <w:contextualSpacing/>
              <w:rPr>
                <w:rFonts w:ascii="Arial" w:hAnsi="Arial" w:cs="Arial"/>
                <w:sz w:val="18"/>
                <w:szCs w:val="18"/>
              </w:rPr>
            </w:pPr>
            <w:r w:rsidRPr="004E34A0">
              <w:rPr>
                <w:rFonts w:ascii="Arial" w:hAnsi="Arial" w:cs="Arial"/>
                <w:sz w:val="18"/>
                <w:szCs w:val="18"/>
              </w:rPr>
              <w:t>Zamawiający żąda następujących przedmiotowych środków dowodowych, potwierdzających zgodność oferowanych dostaw z wymogami określonymi w dokumentach zamówienia:</w:t>
            </w:r>
          </w:p>
          <w:p w:rsidR="00D31CF4" w:rsidRPr="004E34A0" w:rsidRDefault="00D31CF4" w:rsidP="00241CF8">
            <w:pPr>
              <w:widowControl w:val="0"/>
              <w:autoSpaceDE w:val="0"/>
              <w:autoSpaceDN w:val="0"/>
              <w:spacing w:after="0" w:line="240" w:lineRule="auto"/>
              <w:contextualSpacing/>
              <w:rPr>
                <w:rFonts w:ascii="Arial" w:hAnsi="Arial" w:cs="Arial"/>
                <w:sz w:val="18"/>
                <w:szCs w:val="18"/>
              </w:rPr>
            </w:pPr>
            <w:r w:rsidRPr="004E34A0">
              <w:rPr>
                <w:rFonts w:ascii="Arial" w:hAnsi="Arial" w:cs="Arial"/>
                <w:sz w:val="18"/>
                <w:szCs w:val="18"/>
              </w:rPr>
              <w:t>•</w:t>
            </w:r>
            <w:r w:rsidRPr="004E34A0">
              <w:rPr>
                <w:rFonts w:ascii="Arial" w:hAnsi="Arial" w:cs="Arial"/>
                <w:sz w:val="18"/>
                <w:szCs w:val="18"/>
              </w:rPr>
              <w:tab/>
              <w:t>Foldery, prospekty, zdjęcia lub inne dokumenty zawierające opis oferowanych produktów, potwierdzające spełnienie wymagań zamawiającego określonych w załącznikach nr 2a do SWZ.</w:t>
            </w:r>
          </w:p>
          <w:p w:rsidR="00D31CF4" w:rsidRPr="004E34A0" w:rsidRDefault="00D31CF4" w:rsidP="00241CF8">
            <w:pPr>
              <w:widowControl w:val="0"/>
              <w:autoSpaceDE w:val="0"/>
              <w:autoSpaceDN w:val="0"/>
              <w:spacing w:after="0" w:line="240" w:lineRule="auto"/>
              <w:contextualSpacing/>
              <w:rPr>
                <w:rFonts w:ascii="Arial" w:hAnsi="Arial" w:cs="Arial"/>
                <w:sz w:val="18"/>
                <w:szCs w:val="18"/>
              </w:rPr>
            </w:pPr>
            <w:r w:rsidRPr="004E34A0">
              <w:rPr>
                <w:rFonts w:ascii="Arial" w:hAnsi="Arial" w:cs="Arial"/>
                <w:sz w:val="18"/>
                <w:szCs w:val="18"/>
              </w:rPr>
              <w:t xml:space="preserve">   Dokumenty winny być zostały złożone w formie umożliwiającej zamawiającemu łatwą weryfikację spełnienia poszczególnych wymogów, np. poprzez oznaczenie w treści dokumentów (kolory, odnośniki, komentarze itp.) pozycji z zał. Nr  2a)</w:t>
            </w:r>
          </w:p>
          <w:p w:rsidR="00D31CF4" w:rsidRPr="004E34A0" w:rsidRDefault="00D31CF4" w:rsidP="00241CF8">
            <w:pPr>
              <w:widowControl w:val="0"/>
              <w:autoSpaceDE w:val="0"/>
              <w:autoSpaceDN w:val="0"/>
              <w:spacing w:after="0" w:line="240" w:lineRule="auto"/>
              <w:contextualSpacing/>
              <w:rPr>
                <w:rFonts w:ascii="Arial" w:hAnsi="Arial" w:cs="Arial"/>
                <w:sz w:val="18"/>
                <w:szCs w:val="18"/>
              </w:rPr>
            </w:pPr>
          </w:p>
          <w:p w:rsidR="00D31CF4" w:rsidRPr="004E34A0" w:rsidRDefault="00D31CF4" w:rsidP="00241CF8">
            <w:pPr>
              <w:contextualSpacing/>
              <w:rPr>
                <w:rFonts w:ascii="Arial" w:hAnsi="Arial" w:cs="Arial"/>
                <w:sz w:val="18"/>
                <w:szCs w:val="18"/>
                <w:lang w:val="pl-PL"/>
              </w:rPr>
            </w:pPr>
            <w:r w:rsidRPr="004E34A0">
              <w:rPr>
                <w:rFonts w:ascii="Arial" w:hAnsi="Arial" w:cs="Arial"/>
                <w:sz w:val="18"/>
                <w:szCs w:val="18"/>
                <w:lang w:val="pl-PL"/>
              </w:rPr>
              <w:t>W odniesieniu do wymaganych folderów, prospektów lub innych dokumentów dowodowych, w których nie zawsze są wymienione wszystkie parametry wymagane przez Zamawiającego, czy Zamawiający dopuści oświadczenie producenta oferowanych produktów (w odniesieniu do pozycji/części nr 100 z załącznika na 2a), które zawierałoby potwierdzenie spełnienia wymogów zawartych w opisie przedmiotu zamówienia i stanowiłoby wystarczający środek dowodowy? Takie oświadczenie daje Zamawiającemu gwarancję potwierdzenia spełnienia oczekiwanych parametrów, a jednocześnie umożliwia potencjalnym Wykonawcą złożenie poprawnych ofert. Prosimy o wyrażenie zgody.</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Akceptujemy propozycję wykonawcy</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43314D">
            <w:pPr>
              <w:ind w:left="360" w:hanging="214"/>
              <w:contextualSpacing/>
              <w:rPr>
                <w:rFonts w:ascii="Arial" w:hAnsi="Arial" w:cs="Arial"/>
                <w:b/>
                <w:bCs/>
                <w:sz w:val="18"/>
                <w:szCs w:val="18"/>
                <w:lang w:val="pl-PL"/>
              </w:rPr>
            </w:pPr>
            <w:r w:rsidRPr="004E34A0">
              <w:rPr>
                <w:rFonts w:ascii="Arial" w:hAnsi="Arial" w:cs="Arial"/>
                <w:b/>
                <w:bCs/>
                <w:sz w:val="18"/>
                <w:szCs w:val="18"/>
                <w:lang w:val="pl-PL"/>
              </w:rPr>
              <w:t>P.102.</w:t>
            </w:r>
          </w:p>
        </w:tc>
        <w:tc>
          <w:tcPr>
            <w:tcW w:w="9912" w:type="dxa"/>
            <w:tcBorders>
              <w:top w:val="single" w:sz="4" w:space="0" w:color="auto"/>
              <w:bottom w:val="single" w:sz="4" w:space="0" w:color="auto"/>
            </w:tcBorders>
            <w:shd w:val="clear" w:color="auto" w:fill="ACB9CA" w:themeFill="text2" w:themeFillTint="66"/>
            <w:vAlign w:val="bottom"/>
          </w:tcPr>
          <w:p w:rsidR="00D31CF4" w:rsidRPr="004E34A0" w:rsidRDefault="00D31CF4" w:rsidP="0043314D">
            <w:pPr>
              <w:contextualSpacing/>
              <w:rPr>
                <w:rFonts w:ascii="Arial" w:hAnsi="Arial" w:cs="Arial"/>
                <w:b/>
                <w:bCs/>
                <w:sz w:val="18"/>
                <w:szCs w:val="18"/>
                <w:lang w:val="pl-PL"/>
              </w:rPr>
            </w:pPr>
            <w:r w:rsidRPr="004E34A0">
              <w:rPr>
                <w:rFonts w:ascii="Arial" w:hAnsi="Arial" w:cs="Arial"/>
                <w:b/>
                <w:bCs/>
                <w:sz w:val="18"/>
                <w:szCs w:val="18"/>
                <w:lang w:val="pl-PL"/>
              </w:rPr>
              <w:t>Monitor</w:t>
            </w:r>
          </w:p>
        </w:tc>
        <w:tc>
          <w:tcPr>
            <w:tcW w:w="2835" w:type="dxa"/>
            <w:shd w:val="clear" w:color="auto" w:fill="DEEAF6" w:themeFill="accent1" w:themeFillTint="33"/>
            <w:vAlign w:val="center"/>
          </w:tcPr>
          <w:p w:rsidR="00D31CF4" w:rsidRPr="004E34A0" w:rsidRDefault="00D31CF4" w:rsidP="0043314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D31CF4" w:rsidRPr="004E34A0" w:rsidRDefault="00D31CF4" w:rsidP="0043314D">
            <w:pPr>
              <w:ind w:left="360" w:hanging="214"/>
              <w:contextualSpacing/>
              <w:rPr>
                <w:rFonts w:ascii="Arial" w:hAnsi="Arial" w:cs="Arial"/>
                <w:b/>
                <w:bCs/>
                <w:sz w:val="18"/>
                <w:szCs w:val="18"/>
                <w:lang w:val="pl-PL"/>
              </w:rPr>
            </w:pPr>
          </w:p>
        </w:tc>
        <w:tc>
          <w:tcPr>
            <w:tcW w:w="9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tbl>
            <w:tblPr>
              <w:tblpPr w:leftFromText="142" w:rightFromText="142" w:vertAnchor="page" w:horzAnchor="margin" w:tblpY="329"/>
              <w:tblOverlap w:val="never"/>
              <w:tblW w:w="4526" w:type="dxa"/>
              <w:tblLayout w:type="fixed"/>
              <w:tblCellMar>
                <w:left w:w="0" w:type="dxa"/>
                <w:right w:w="0" w:type="dxa"/>
              </w:tblCellMar>
              <w:tblLook w:val="04A0" w:firstRow="1" w:lastRow="0" w:firstColumn="1" w:lastColumn="0" w:noHBand="0" w:noVBand="1"/>
            </w:tblPr>
            <w:tblGrid>
              <w:gridCol w:w="412"/>
              <w:gridCol w:w="4114"/>
            </w:tblGrid>
            <w:tr w:rsidR="00D31CF4" w:rsidRPr="004E34A0" w:rsidTr="003D00ED">
              <w:trPr>
                <w:cantSplit/>
              </w:trPr>
              <w:tc>
                <w:tcPr>
                  <w:tcW w:w="412" w:type="dxa"/>
                  <w:tcBorders>
                    <w:top w:val="single" w:sz="8" w:space="0" w:color="000000"/>
                    <w:left w:val="single" w:sz="8" w:space="0" w:color="000000"/>
                    <w:bottom w:val="single" w:sz="8" w:space="0" w:color="000000"/>
                    <w:right w:val="single" w:sz="8" w:space="0" w:color="000000"/>
                  </w:tcBorders>
                  <w:vAlign w:val="center"/>
                  <w:hideMark/>
                </w:tcPr>
                <w:p w:rsidR="00D31CF4" w:rsidRPr="004E34A0" w:rsidRDefault="00D31CF4" w:rsidP="0043314D">
                  <w:pPr>
                    <w:snapToGrid w:val="0"/>
                    <w:spacing w:after="0" w:line="240" w:lineRule="auto"/>
                    <w:contextualSpacing/>
                    <w:jc w:val="center"/>
                    <w:rPr>
                      <w:rFonts w:ascii="Arial" w:hAnsi="Arial" w:cs="Arial"/>
                      <w:b/>
                      <w:bCs/>
                      <w:sz w:val="18"/>
                      <w:szCs w:val="18"/>
                    </w:rPr>
                  </w:pPr>
                  <w:r w:rsidRPr="004E34A0">
                    <w:rPr>
                      <w:rFonts w:ascii="Arial" w:hAnsi="Arial" w:cs="Arial"/>
                      <w:b/>
                      <w:bCs/>
                      <w:sz w:val="18"/>
                      <w:szCs w:val="18"/>
                    </w:rPr>
                    <w:t>Lp.</w:t>
                  </w:r>
                </w:p>
              </w:tc>
              <w:tc>
                <w:tcPr>
                  <w:tcW w:w="4114" w:type="dxa"/>
                  <w:tcBorders>
                    <w:top w:val="single" w:sz="8" w:space="0" w:color="000000"/>
                    <w:left w:val="nil"/>
                    <w:bottom w:val="single" w:sz="8" w:space="0" w:color="000000"/>
                    <w:right w:val="single" w:sz="8" w:space="0" w:color="000000"/>
                  </w:tcBorders>
                  <w:vAlign w:val="center"/>
                  <w:hideMark/>
                </w:tcPr>
                <w:p w:rsidR="00D31CF4" w:rsidRPr="004E34A0" w:rsidRDefault="00D31CF4" w:rsidP="0043314D">
                  <w:pPr>
                    <w:snapToGrid w:val="0"/>
                    <w:spacing w:after="0" w:line="240" w:lineRule="auto"/>
                    <w:contextualSpacing/>
                    <w:rPr>
                      <w:rFonts w:ascii="Arial" w:hAnsi="Arial" w:cs="Arial"/>
                      <w:b/>
                      <w:bCs/>
                      <w:sz w:val="18"/>
                      <w:szCs w:val="18"/>
                    </w:rPr>
                  </w:pPr>
                  <w:r w:rsidRPr="004E34A0">
                    <w:rPr>
                      <w:rFonts w:ascii="Arial" w:hAnsi="Arial" w:cs="Arial"/>
                      <w:b/>
                      <w:bCs/>
                      <w:sz w:val="18"/>
                      <w:szCs w:val="18"/>
                    </w:rPr>
                    <w:t>Parametry, właściwości, funkcje i inne wymagania wobec urządzenia     </w:t>
                  </w:r>
                </w:p>
              </w:tc>
            </w:tr>
            <w:tr w:rsidR="00D31CF4" w:rsidRPr="004E34A0" w:rsidTr="003D00ED">
              <w:trPr>
                <w:cantSplit/>
              </w:trPr>
              <w:tc>
                <w:tcPr>
                  <w:tcW w:w="412" w:type="dxa"/>
                  <w:tcBorders>
                    <w:top w:val="nil"/>
                    <w:left w:val="single" w:sz="8" w:space="0" w:color="000000"/>
                    <w:bottom w:val="single" w:sz="8" w:space="0" w:color="000000"/>
                    <w:right w:val="single" w:sz="8" w:space="0" w:color="000000"/>
                  </w:tcBorders>
                  <w:vAlign w:val="center"/>
                  <w:hideMark/>
                </w:tcPr>
                <w:p w:rsidR="00D31CF4" w:rsidRPr="004E34A0" w:rsidRDefault="00D31CF4" w:rsidP="0043314D">
                  <w:pPr>
                    <w:numPr>
                      <w:ilvl w:val="0"/>
                      <w:numId w:val="3"/>
                    </w:numPr>
                    <w:tabs>
                      <w:tab w:val="clear" w:pos="720"/>
                      <w:tab w:val="num" w:pos="121"/>
                    </w:tabs>
                    <w:snapToGrid w:val="0"/>
                    <w:spacing w:after="0" w:line="240" w:lineRule="auto"/>
                    <w:ind w:left="121" w:hanging="121"/>
                    <w:contextualSpacing/>
                    <w:rPr>
                      <w:rFonts w:ascii="Arial" w:eastAsia="Times New Roman" w:hAnsi="Arial" w:cs="Arial"/>
                      <w:b/>
                      <w:bCs/>
                      <w:sz w:val="18"/>
                      <w:szCs w:val="18"/>
                    </w:rPr>
                  </w:pPr>
                  <w:r w:rsidRPr="004E34A0">
                    <w:rPr>
                      <w:rFonts w:ascii="Arial" w:eastAsia="Times New Roman" w:hAnsi="Arial" w:cs="Arial"/>
                      <w:b/>
                      <w:bCs/>
                      <w:sz w:val="18"/>
                      <w:szCs w:val="18"/>
                    </w:rPr>
                    <w:t> </w:t>
                  </w:r>
                </w:p>
              </w:tc>
              <w:tc>
                <w:tcPr>
                  <w:tcW w:w="4114" w:type="dxa"/>
                  <w:tcBorders>
                    <w:top w:val="nil"/>
                    <w:left w:val="nil"/>
                    <w:bottom w:val="single" w:sz="8" w:space="0" w:color="000000"/>
                    <w:right w:val="single" w:sz="8" w:space="0" w:color="000000"/>
                  </w:tcBorders>
                  <w:hideMark/>
                </w:tcPr>
                <w:p w:rsidR="00D31CF4" w:rsidRPr="004E34A0" w:rsidRDefault="00D31CF4" w:rsidP="0043314D">
                  <w:pPr>
                    <w:snapToGrid w:val="0"/>
                    <w:spacing w:after="0" w:line="240" w:lineRule="auto"/>
                    <w:contextualSpacing/>
                    <w:rPr>
                      <w:rFonts w:ascii="Arial" w:hAnsi="Arial" w:cs="Arial"/>
                      <w:b/>
                      <w:bCs/>
                      <w:sz w:val="18"/>
                      <w:szCs w:val="18"/>
                    </w:rPr>
                  </w:pPr>
                  <w:r w:rsidRPr="004E34A0">
                    <w:rPr>
                      <w:rFonts w:ascii="Arial" w:hAnsi="Arial" w:cs="Arial"/>
                      <w:b/>
                      <w:bCs/>
                      <w:sz w:val="18"/>
                      <w:szCs w:val="18"/>
                    </w:rPr>
                    <w:t>Ekran ciekłokrystaliczny z aktywną matrycą IPS 27” (16:10)</w:t>
                  </w:r>
                </w:p>
              </w:tc>
            </w:tr>
          </w:tbl>
          <w:p w:rsidR="00D31CF4" w:rsidRPr="004E34A0" w:rsidRDefault="00D31CF4" w:rsidP="0043314D">
            <w:pPr>
              <w:contextualSpacing/>
              <w:rPr>
                <w:rFonts w:ascii="Arial" w:hAnsi="Arial" w:cs="Arial"/>
                <w:b/>
                <w:bCs/>
                <w:sz w:val="18"/>
                <w:szCs w:val="18"/>
                <w:lang w:val="pl-PL"/>
              </w:rPr>
            </w:pPr>
            <w:r w:rsidRPr="004E34A0">
              <w:rPr>
                <w:rFonts w:ascii="Arial" w:hAnsi="Arial" w:cs="Arial"/>
                <w:b/>
                <w:bCs/>
                <w:sz w:val="18"/>
                <w:szCs w:val="18"/>
                <w:lang w:val="pl-PL"/>
              </w:rPr>
              <w:t>Czy w części 102 „Monitor”, nie nastąpiła pomyłka w specyfikacji:</w:t>
            </w:r>
          </w:p>
          <w:p w:rsidR="00D31CF4" w:rsidRPr="004E34A0" w:rsidRDefault="00D31CF4" w:rsidP="0043314D">
            <w:pPr>
              <w:contextualSpacing/>
              <w:rPr>
                <w:rFonts w:ascii="Arial" w:hAnsi="Arial" w:cs="Arial"/>
                <w:b/>
                <w:bCs/>
                <w:sz w:val="18"/>
                <w:szCs w:val="18"/>
                <w:lang w:val="pl-PL"/>
              </w:rPr>
            </w:pPr>
          </w:p>
          <w:p w:rsidR="00D31CF4" w:rsidRPr="004E34A0" w:rsidRDefault="00D31CF4" w:rsidP="0043314D">
            <w:pPr>
              <w:contextualSpacing/>
              <w:rPr>
                <w:rFonts w:ascii="Arial" w:hAnsi="Arial" w:cs="Arial"/>
                <w:b/>
                <w:bCs/>
                <w:sz w:val="18"/>
                <w:szCs w:val="18"/>
                <w:lang w:val="pl-PL"/>
              </w:rPr>
            </w:pPr>
          </w:p>
          <w:p w:rsidR="00D31CF4" w:rsidRPr="004E34A0" w:rsidRDefault="00D31CF4" w:rsidP="0043314D">
            <w:pPr>
              <w:contextualSpacing/>
              <w:rPr>
                <w:rFonts w:ascii="Arial" w:hAnsi="Arial" w:cs="Arial"/>
                <w:b/>
                <w:bCs/>
                <w:sz w:val="18"/>
                <w:szCs w:val="18"/>
                <w:lang w:val="pl-PL"/>
              </w:rPr>
            </w:pPr>
          </w:p>
          <w:p w:rsidR="00D31CF4" w:rsidRPr="004E34A0" w:rsidRDefault="00D31CF4" w:rsidP="0043314D">
            <w:pPr>
              <w:contextualSpacing/>
              <w:rPr>
                <w:rFonts w:ascii="Arial" w:hAnsi="Arial" w:cs="Arial"/>
                <w:b/>
                <w:bCs/>
                <w:sz w:val="18"/>
                <w:szCs w:val="18"/>
                <w:lang w:val="pl-PL"/>
              </w:rPr>
            </w:pPr>
          </w:p>
          <w:p w:rsidR="00D31CF4" w:rsidRPr="004E34A0" w:rsidRDefault="00D31CF4" w:rsidP="0043314D">
            <w:pPr>
              <w:contextualSpacing/>
              <w:rPr>
                <w:rFonts w:ascii="Arial" w:hAnsi="Arial" w:cs="Arial"/>
                <w:b/>
                <w:bCs/>
                <w:sz w:val="18"/>
                <w:szCs w:val="18"/>
                <w:lang w:val="pl-PL"/>
              </w:rPr>
            </w:pPr>
          </w:p>
          <w:p w:rsidR="00D31CF4" w:rsidRPr="004E34A0" w:rsidRDefault="00D31CF4" w:rsidP="0043314D">
            <w:pPr>
              <w:contextualSpacing/>
              <w:rPr>
                <w:rFonts w:ascii="Arial" w:hAnsi="Arial" w:cs="Arial"/>
                <w:b/>
                <w:bCs/>
                <w:sz w:val="18"/>
                <w:szCs w:val="18"/>
                <w:lang w:val="pl-PL"/>
              </w:rPr>
            </w:pPr>
            <w:r w:rsidRPr="004E34A0">
              <w:rPr>
                <w:rFonts w:ascii="Arial" w:hAnsi="Arial" w:cs="Arial"/>
                <w:b/>
                <w:bCs/>
                <w:sz w:val="18"/>
                <w:szCs w:val="18"/>
                <w:lang w:val="pl-PL"/>
              </w:rPr>
              <w:t>Według naszej wiedzy nie ma monitora z matrycą 27” o proporcji ekranu 16:10.</w:t>
            </w:r>
          </w:p>
          <w:p w:rsidR="00D31CF4" w:rsidRPr="004E34A0" w:rsidRDefault="00D31CF4" w:rsidP="0043314D">
            <w:pPr>
              <w:widowControl/>
              <w:autoSpaceDE/>
              <w:autoSpaceDN/>
              <w:contextualSpacing/>
              <w:rPr>
                <w:rFonts w:ascii="Arial" w:hAnsi="Arial" w:cs="Arial"/>
                <w:b/>
                <w:bCs/>
                <w:sz w:val="18"/>
                <w:szCs w:val="18"/>
                <w:lang w:val="pl-PL"/>
              </w:rPr>
            </w:pPr>
            <w:r w:rsidRPr="004E34A0">
              <w:rPr>
                <w:rFonts w:ascii="Arial" w:hAnsi="Arial" w:cs="Arial"/>
                <w:b/>
                <w:bCs/>
                <w:sz w:val="18"/>
                <w:szCs w:val="18"/>
                <w:lang w:val="pl-PL"/>
              </w:rPr>
              <w:t>Proszę o sprecyzowanie jakiej matrycy Zamawiający oczekuje, np. 23,8’ (16:10), 27” (16:9) lub innej.</w:t>
            </w:r>
          </w:p>
        </w:tc>
        <w:tc>
          <w:tcPr>
            <w:tcW w:w="2835" w:type="dxa"/>
            <w:tcBorders>
              <w:left w:val="single" w:sz="4" w:space="0" w:color="auto"/>
            </w:tcBorders>
            <w:shd w:val="clear" w:color="auto" w:fill="DEEAF6" w:themeFill="accent1" w:themeFillTint="33"/>
            <w:vAlign w:val="center"/>
          </w:tcPr>
          <w:p w:rsidR="00D31CF4" w:rsidRPr="004E34A0" w:rsidRDefault="00D31CF4" w:rsidP="0043314D">
            <w:pPr>
              <w:pStyle w:val="TableParagraph"/>
              <w:contextualSpacing/>
              <w:rPr>
                <w:b/>
                <w:bCs/>
                <w:sz w:val="18"/>
                <w:szCs w:val="18"/>
                <w:lang w:val="pl-PL"/>
              </w:rPr>
            </w:pPr>
            <w:r w:rsidRPr="004E34A0">
              <w:rPr>
                <w:b/>
                <w:bCs/>
                <w:sz w:val="18"/>
                <w:szCs w:val="18"/>
                <w:lang w:val="pl-PL"/>
              </w:rPr>
              <w:t>Zamawiający wymaga dostawy matrycy: 27” (16:9)</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43314D">
            <w:pPr>
              <w:ind w:left="360" w:hanging="214"/>
              <w:contextualSpacing/>
              <w:rPr>
                <w:rFonts w:ascii="Arial" w:hAnsi="Arial" w:cs="Arial"/>
                <w:b/>
                <w:bCs/>
                <w:sz w:val="18"/>
                <w:szCs w:val="18"/>
                <w:lang w:val="pl-PL"/>
              </w:rPr>
            </w:pPr>
            <w:r w:rsidRPr="004E34A0">
              <w:rPr>
                <w:rFonts w:ascii="Arial" w:hAnsi="Arial" w:cs="Arial"/>
                <w:b/>
                <w:bCs/>
                <w:sz w:val="18"/>
                <w:szCs w:val="18"/>
                <w:lang w:val="pl-PL"/>
              </w:rPr>
              <w:t>P.110.</w:t>
            </w:r>
          </w:p>
        </w:tc>
        <w:tc>
          <w:tcPr>
            <w:tcW w:w="9912" w:type="dxa"/>
            <w:shd w:val="clear" w:color="auto" w:fill="ACB9CA" w:themeFill="text2" w:themeFillTint="66"/>
            <w:vAlign w:val="bottom"/>
          </w:tcPr>
          <w:p w:rsidR="00D31CF4" w:rsidRPr="004E34A0" w:rsidRDefault="00D31CF4" w:rsidP="0043314D">
            <w:pPr>
              <w:contextualSpacing/>
              <w:rPr>
                <w:rFonts w:ascii="Arial" w:hAnsi="Arial" w:cs="Arial"/>
                <w:b/>
                <w:bCs/>
                <w:sz w:val="18"/>
                <w:szCs w:val="18"/>
                <w:lang w:val="pl-PL"/>
              </w:rPr>
            </w:pPr>
            <w:r w:rsidRPr="004E34A0">
              <w:rPr>
                <w:rFonts w:ascii="Arial" w:hAnsi="Arial" w:cs="Arial"/>
                <w:b/>
                <w:bCs/>
                <w:sz w:val="18"/>
                <w:szCs w:val="18"/>
                <w:lang w:val="pl-PL"/>
              </w:rPr>
              <w:t>Ozonator do ozonowania pomieszczeń</w:t>
            </w:r>
          </w:p>
        </w:tc>
        <w:tc>
          <w:tcPr>
            <w:tcW w:w="2835" w:type="dxa"/>
            <w:shd w:val="clear" w:color="auto" w:fill="DEEAF6" w:themeFill="accent1" w:themeFillTint="33"/>
            <w:vAlign w:val="center"/>
          </w:tcPr>
          <w:p w:rsidR="00D31CF4" w:rsidRPr="004E34A0" w:rsidRDefault="00D31CF4" w:rsidP="0043314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wymaga ozonatora w wersji o podwyższonym standardzie wykonania tj. wojskowym - sprzęt medyczny, czy ozonatora w wersji zwykłej tj. AGD?</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dopuści ozonator do ozonowania pomieszczeń o poniższych parametrach:</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wydajność 20 000 mg/h ozonu na godzinę i 360m3 powietrza na godzinę</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wentylator niezabezpieczony zmywalnym filtrem, ani żadnym innym filtrem</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regulacja czasu za pomocą zdalnego sterowania (pilota) z przyciskami czasowymi: 5´15´45´60´</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ozonator o wymiarach: 25x50x18 cm</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ozonator o wadze: 3,5kg</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 pozostałe parametry zgodne z </w:t>
            </w:r>
            <w:proofErr w:type="spellStart"/>
            <w:r w:rsidRPr="004E34A0">
              <w:rPr>
                <w:rFonts w:ascii="Arial" w:hAnsi="Arial" w:cs="Arial"/>
                <w:sz w:val="18"/>
                <w:szCs w:val="18"/>
                <w:lang w:val="pl-PL"/>
              </w:rPr>
              <w:t>siwz</w:t>
            </w:r>
            <w:proofErr w:type="spellEnd"/>
            <w:r w:rsidRPr="004E34A0">
              <w:rPr>
                <w:rFonts w:ascii="Arial" w:hAnsi="Arial" w:cs="Arial"/>
                <w:sz w:val="18"/>
                <w:szCs w:val="18"/>
                <w:lang w:val="pl-PL"/>
              </w:rPr>
              <w:t>?</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43314D">
            <w:pPr>
              <w:ind w:left="360" w:hanging="214"/>
              <w:contextualSpacing/>
              <w:rPr>
                <w:rFonts w:ascii="Arial" w:hAnsi="Arial" w:cs="Arial"/>
                <w:b/>
                <w:bCs/>
                <w:sz w:val="18"/>
                <w:szCs w:val="18"/>
                <w:lang w:val="pl-PL"/>
              </w:rPr>
            </w:pPr>
            <w:r w:rsidRPr="004E34A0">
              <w:rPr>
                <w:rFonts w:ascii="Arial" w:hAnsi="Arial" w:cs="Arial"/>
                <w:b/>
                <w:bCs/>
                <w:sz w:val="18"/>
                <w:szCs w:val="18"/>
                <w:lang w:val="pl-PL"/>
              </w:rPr>
              <w:t>P.112.</w:t>
            </w:r>
          </w:p>
        </w:tc>
        <w:tc>
          <w:tcPr>
            <w:tcW w:w="9912" w:type="dxa"/>
            <w:shd w:val="clear" w:color="auto" w:fill="ACB9CA" w:themeFill="text2" w:themeFillTint="66"/>
            <w:vAlign w:val="bottom"/>
          </w:tcPr>
          <w:p w:rsidR="00D31CF4" w:rsidRPr="004E34A0" w:rsidRDefault="00D31CF4" w:rsidP="0043314D">
            <w:pPr>
              <w:contextualSpacing/>
              <w:rPr>
                <w:rFonts w:ascii="Arial" w:hAnsi="Arial" w:cs="Arial"/>
                <w:b/>
                <w:bCs/>
                <w:sz w:val="18"/>
                <w:szCs w:val="18"/>
                <w:lang w:val="pl-PL"/>
              </w:rPr>
            </w:pPr>
            <w:r w:rsidRPr="004E34A0">
              <w:rPr>
                <w:rFonts w:ascii="Arial" w:hAnsi="Arial" w:cs="Arial"/>
                <w:b/>
                <w:bCs/>
                <w:sz w:val="18"/>
                <w:szCs w:val="18"/>
                <w:lang w:val="pl-PL"/>
              </w:rPr>
              <w:t>Wózki zabiegowe z koszami na odpady</w:t>
            </w:r>
          </w:p>
        </w:tc>
        <w:tc>
          <w:tcPr>
            <w:tcW w:w="2835" w:type="dxa"/>
            <w:shd w:val="clear" w:color="auto" w:fill="DEEAF6" w:themeFill="accent1" w:themeFillTint="33"/>
            <w:vAlign w:val="center"/>
          </w:tcPr>
          <w:p w:rsidR="00D31CF4" w:rsidRPr="004E34A0" w:rsidRDefault="00D31CF4" w:rsidP="0043314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dopuszcza wózek zabiegowy z koszami na odpady, który nie jest wyposażony w krążki odbojowe nad kołami, ale wyposażony jest w 4 tworzywowe odboje w kształcie litery "L" umiejscowione w narożnikach wózka nad kołami przy podstawie</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dopuszcza wózek zabiegowy z koszami na odpady o szerokości całkowitej 670 mm, przy czym szerokość samej szafki wynosi 600 mm?</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bookmarkStart w:id="5" w:name="_Hlk132371385"/>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dopuszcza wózek zabiegowy z koszami na odpady o głębokości całkowitej 570 mm, przy czym głębokość samej szafki wynosi 500 mm?</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oferowane rozwiązanie</w:t>
            </w:r>
          </w:p>
        </w:tc>
      </w:tr>
      <w:bookmarkEnd w:id="5"/>
      <w:tr w:rsidR="00D31CF4" w:rsidRPr="004E34A0" w:rsidTr="00D31CF4">
        <w:trPr>
          <w:trHeight w:hRule="exact" w:val="359"/>
        </w:trPr>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43314D">
            <w:pPr>
              <w:ind w:left="360" w:hanging="214"/>
              <w:contextualSpacing/>
              <w:rPr>
                <w:rFonts w:ascii="Arial" w:hAnsi="Arial" w:cs="Arial"/>
                <w:b/>
                <w:bCs/>
                <w:sz w:val="18"/>
                <w:szCs w:val="18"/>
                <w:lang w:val="pl-PL"/>
              </w:rPr>
            </w:pPr>
            <w:r w:rsidRPr="004E34A0">
              <w:rPr>
                <w:rFonts w:ascii="Arial" w:hAnsi="Arial" w:cs="Arial"/>
                <w:b/>
                <w:bCs/>
                <w:sz w:val="18"/>
                <w:szCs w:val="18"/>
                <w:lang w:val="pl-PL"/>
              </w:rPr>
              <w:t>P.118.</w:t>
            </w:r>
          </w:p>
        </w:tc>
        <w:tc>
          <w:tcPr>
            <w:tcW w:w="9912" w:type="dxa"/>
            <w:shd w:val="clear" w:color="auto" w:fill="ACB9CA" w:themeFill="text2" w:themeFillTint="66"/>
            <w:vAlign w:val="bottom"/>
          </w:tcPr>
          <w:p w:rsidR="00D31CF4" w:rsidRPr="004E34A0" w:rsidRDefault="00D31CF4" w:rsidP="0043314D">
            <w:pPr>
              <w:contextualSpacing/>
              <w:rPr>
                <w:rFonts w:ascii="Arial" w:hAnsi="Arial" w:cs="Arial"/>
                <w:b/>
                <w:bCs/>
                <w:sz w:val="18"/>
                <w:szCs w:val="18"/>
                <w:lang w:val="pl-PL"/>
              </w:rPr>
            </w:pPr>
            <w:r w:rsidRPr="004E34A0">
              <w:rPr>
                <w:rFonts w:ascii="Arial" w:hAnsi="Arial" w:cs="Arial"/>
                <w:b/>
                <w:bCs/>
                <w:sz w:val="18"/>
                <w:szCs w:val="18"/>
                <w:lang w:val="pl-PL"/>
              </w:rPr>
              <w:t>Koncentrator tlenu</w:t>
            </w:r>
          </w:p>
        </w:tc>
        <w:tc>
          <w:tcPr>
            <w:tcW w:w="2835" w:type="dxa"/>
            <w:shd w:val="clear" w:color="auto" w:fill="DEEAF6" w:themeFill="accent1" w:themeFillTint="33"/>
            <w:vAlign w:val="center"/>
          </w:tcPr>
          <w:p w:rsidR="00D31CF4" w:rsidRPr="004E34A0" w:rsidRDefault="00D31CF4" w:rsidP="0043314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dopuści koncentratory tlenu fabrycznie nowe, rok produkcji 2022.?</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43314D">
            <w:pPr>
              <w:ind w:left="360" w:hanging="214"/>
              <w:contextualSpacing/>
              <w:rPr>
                <w:rFonts w:ascii="Arial" w:hAnsi="Arial" w:cs="Arial"/>
                <w:b/>
                <w:bCs/>
                <w:sz w:val="18"/>
                <w:szCs w:val="18"/>
                <w:lang w:val="pl-PL"/>
              </w:rPr>
            </w:pPr>
            <w:r w:rsidRPr="004E34A0">
              <w:rPr>
                <w:rFonts w:ascii="Arial" w:hAnsi="Arial" w:cs="Arial"/>
                <w:b/>
                <w:bCs/>
                <w:sz w:val="18"/>
                <w:szCs w:val="18"/>
                <w:lang w:val="pl-PL"/>
              </w:rPr>
              <w:t>P.119.</w:t>
            </w:r>
          </w:p>
        </w:tc>
        <w:tc>
          <w:tcPr>
            <w:tcW w:w="9912" w:type="dxa"/>
            <w:shd w:val="clear" w:color="auto" w:fill="ACB9CA" w:themeFill="text2" w:themeFillTint="66"/>
            <w:vAlign w:val="bottom"/>
          </w:tcPr>
          <w:p w:rsidR="00D31CF4" w:rsidRPr="004E34A0" w:rsidRDefault="00D31CF4" w:rsidP="0043314D">
            <w:pPr>
              <w:contextualSpacing/>
              <w:rPr>
                <w:rFonts w:ascii="Arial" w:hAnsi="Arial" w:cs="Arial"/>
                <w:b/>
                <w:bCs/>
                <w:sz w:val="18"/>
                <w:szCs w:val="18"/>
                <w:lang w:val="pl-PL"/>
              </w:rPr>
            </w:pPr>
            <w:r w:rsidRPr="004E34A0">
              <w:rPr>
                <w:rFonts w:ascii="Arial" w:hAnsi="Arial" w:cs="Arial"/>
                <w:b/>
                <w:bCs/>
                <w:sz w:val="18"/>
                <w:szCs w:val="18"/>
                <w:lang w:val="pl-PL"/>
              </w:rPr>
              <w:t>Zestaw z automatem myjąco dezynfekującym</w:t>
            </w:r>
          </w:p>
        </w:tc>
        <w:tc>
          <w:tcPr>
            <w:tcW w:w="2835" w:type="dxa"/>
            <w:shd w:val="clear" w:color="auto" w:fill="DEEAF6" w:themeFill="accent1" w:themeFillTint="33"/>
            <w:vAlign w:val="center"/>
          </w:tcPr>
          <w:p w:rsidR="00D31CF4" w:rsidRPr="004E34A0" w:rsidRDefault="00D31CF4" w:rsidP="0043314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dopuści urządzenie o poniższych parametrach:</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Urządzenie nieprzelotowe, z załadunkiem od góry przeznaczone do opróżniania, mycia i dezynfekcji pojemników na wydzieliny i wydaliny ludzkie</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Myjnia pełniąca dodatkowo funkcję zlewu – możliwość wygodnego wylewania nieczystości np. z wiadra bezpośrednio do komory bez ryzyka rozlania na podłogę</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Minimalny załadunek na cykl: 1 basen+1pokrywa+2kaczki  lub 6 kaczek</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Na wyposażeniu kosz do automatycznego obracania o 180° mytych basenów i misek celem ich opróżnienia w momencie zamykania pokrywy oraz kosz wielofunkcyjny do dezynfekcji wiader 20 litrowych o średnicy 38 cm</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 Bezpieczny załadunek: w momencie załadunku basen trzymany jedną ręką za uchwyt, bez konieczności, przekładania, obracania i podpierania go drugą ręką celem aplikacji w koszu załadowczym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Możliwość dezynfekcji 3 basenów w jednym cyklu</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Mycie i dezynfekcja przedmiotów za pomocą 12 dysz natryskowych w tym 4 obrotowych</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Dysze myjące wykonane ze stali nierdzewnej</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Zasilanie elektryczne 230V/ 50Hz lub 400V/3+N/50Hz</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Całkowita moc 3000 W</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Urządzenie wykonane w całości ze stali nierdzewnej</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Komora głęboko tłoczona</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Uszczelka komory niewymagająca wymiany w okresie eksploatacji zlokalizowana na pokrywie urządzenia</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W pełni zautomatyzowany cykl pracy</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Urządzenie wyposażone w przyciski nożne uruchamiające wybrany cykl</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min. 2 cykle: standardowy , intensywny</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Dodatkowa funkcja spłukiwania komory w przypadku wylania nieczystości (np. z wiadra) do komory, uruchamiana automatycznie za pomocą czujnika zbliżeniowego na przedniej ścianie urządzenia</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Drzwi komory otwierane i zamykane automatycznie, bez użycia rąk</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Kolorowy, dotykowy wyświetlacz informujący o wybranym programie, parametrach cyklu i temperaturze</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Czas cyklu dla standardowego programu 5 min.</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Przystosowane do pracy z wodą ciepłą i zimną – surową, nie uzdatnioną</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 Zużycie zimnej wody na cykl standardowy: 8 l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Zużycie ciepłej wody na  cykl standardowy: 10 l</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Podłączenie wody zimnej i ciepłej: ¾’’</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Odpływ 100mm w podłodze lub ścianie</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Schładzanie naczyń po zakończeniu dezynfekcji</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 Szerokość urządzenia: 600mm,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Wysokość urządzenia: 940mm</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 Głębokość urządzenia: 650mm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Wbudowana min. 1 pompa podajnika detergentu</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Temperatura dezynfekcji termicznej regulowana w zakresie 85-93°C</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Możliwość ustawienia parametru A0 3000</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lastRenderedPageBreak/>
              <w:t>- Jednoczęściowa komora w całości wykonana ze stali nierdzewnej z zaokrąglonymi kątami, umożliwiającymi swobodne spływanie płynów</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Wymiary komory: 400x500x350mm</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Szafka do umieszczania pojemnika z detergentem wewnątrz urządzenia</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Automatyczne uchylanie pokrywy po skończonym cyklu</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Pakiet startowy – standardowy kosz oraz 5l kanister z płynem</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lastRenderedPageBreak/>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wymaga, aby urządzenie otwierane było od góry? Rozwiązanie takie umożliwia załadunek na optymalnej wysokości jednocześnie umożliwiając wykorzystanie komory płuczki jako zlew do wylewania nieczystości (oferowane urządzenie posiada system spłukiwania komory) oraz oszczędność miejsca nad urządzeniem w celu np. powieszenia wieszaków na naczynia.</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Czy Zamawiający wymaga aby  komora myjki była jednoczęściowa, wykonana jako głęboko tłoczony monolit, bez spawów, w których mogłyby się gromadzić </w:t>
            </w:r>
            <w:proofErr w:type="spellStart"/>
            <w:r w:rsidRPr="004E34A0">
              <w:rPr>
                <w:rFonts w:ascii="Arial" w:hAnsi="Arial" w:cs="Arial"/>
                <w:sz w:val="18"/>
                <w:szCs w:val="18"/>
                <w:lang w:val="pl-PL"/>
              </w:rPr>
              <w:t>biofilmy</w:t>
            </w:r>
            <w:proofErr w:type="spellEnd"/>
            <w:r w:rsidRPr="004E34A0">
              <w:rPr>
                <w:rFonts w:ascii="Arial" w:hAnsi="Arial" w:cs="Arial"/>
                <w:sz w:val="18"/>
                <w:szCs w:val="18"/>
                <w:lang w:val="pl-PL"/>
              </w:rPr>
              <w:t xml:space="preserve"> i zanieczyszczenia. Rodzaj materiału z jakim myjka ma kontakt na co dzień (wydaliny ludzkie i drobnoustroje) po procesie nie może pozostawiać po sobie śladu (przede wszystkim w formie </w:t>
            </w:r>
            <w:proofErr w:type="spellStart"/>
            <w:r w:rsidRPr="004E34A0">
              <w:rPr>
                <w:rFonts w:ascii="Arial" w:hAnsi="Arial" w:cs="Arial"/>
                <w:sz w:val="18"/>
                <w:szCs w:val="18"/>
                <w:lang w:val="pl-PL"/>
              </w:rPr>
              <w:t>biofilmów</w:t>
            </w:r>
            <w:proofErr w:type="spellEnd"/>
            <w:r w:rsidRPr="004E34A0">
              <w:rPr>
                <w:rFonts w:ascii="Arial" w:hAnsi="Arial" w:cs="Arial"/>
                <w:sz w:val="18"/>
                <w:szCs w:val="18"/>
                <w:lang w:val="pl-PL"/>
              </w:rPr>
              <w:t>) i jest to niezwykle istotne ze względów epidemiologicznych</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wymaga aby załadunek basenów był przeprowadzany w sposób bezpieczny, tzn. trzymając go wyłącznie za rączkę, bez potrzeby ręcznego wylewania wydalin ludzkich obracania i manipulacji, z automatycznym opróżnianiem w momencie zamykania lub po zamknięciu drzwi komory jak wymaga tego norma EN 15883? Baseny są naczyniami najbardziej krytycznymi jeśli chodzi o przenoszenie zakażeń i ważne jest aby personel miał z nimi jak najmniejszy kontakt mając na uwadze bezpieczeństwo personelu przed kontaminacją, jak również bezpieczeństwo epidemiologiczne.</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Jest to jeden z najważniejszych aspektów dla zachowania bezpieczeństwa procesu.</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wymaga, aby myjnia miała możliwość rozbudowy o dodatkowe kosze oryginalne wykonane przez producenta do mycia i dezynfekcji innych naczyń takich jak: nocniki, miski, nerkówki, wiadra 20l , pojemniki na dobową zbiórkę moczu, kosz na drobne elementy (np. pokrywki od kaczek) itp.?</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oferowane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Czy Zamawiający wymaga aby urządzenie posiadało co najmniej dwa programy myjące (standardowy i intensywny) z zachowaniem parametru A0 dla każdego z cykli. Stosowanie programu intensywnego jest uzasadnione dla pół krytycznych i krytycznych  wyrobów medycznych jako, że mogą być skontaminowane  przez drobnoustroje wysoce oporne, takie jak m.in. wirus HBV, clostridium </w:t>
            </w:r>
            <w:proofErr w:type="spellStart"/>
            <w:r w:rsidRPr="004E34A0">
              <w:rPr>
                <w:rFonts w:ascii="Arial" w:hAnsi="Arial" w:cs="Arial"/>
                <w:sz w:val="18"/>
                <w:szCs w:val="18"/>
                <w:lang w:val="pl-PL"/>
              </w:rPr>
              <w:t>difficile</w:t>
            </w:r>
            <w:proofErr w:type="spellEnd"/>
            <w:r w:rsidRPr="004E34A0">
              <w:rPr>
                <w:rFonts w:ascii="Arial" w:hAnsi="Arial" w:cs="Arial"/>
                <w:sz w:val="18"/>
                <w:szCs w:val="18"/>
                <w:lang w:val="pl-PL"/>
              </w:rPr>
              <w:t xml:space="preserve"> i z tego powodu powinny zostać poddane intensywnej dezynfekcji termicznej?</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wymaga aby urządzenie wyposażone było w obrotowy kosz umożliwiające automatyczne opróżnianie basenu? Jest to parametr gwarantujący wysoką jakość higieny oraz wygodę użytkowania.</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nie zmienia zapisów SWZ</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43314D">
            <w:pPr>
              <w:ind w:left="360" w:hanging="214"/>
              <w:contextualSpacing/>
              <w:rPr>
                <w:rFonts w:ascii="Arial" w:hAnsi="Arial" w:cs="Arial"/>
                <w:b/>
                <w:bCs/>
                <w:sz w:val="18"/>
                <w:szCs w:val="18"/>
                <w:lang w:val="pl-PL"/>
              </w:rPr>
            </w:pPr>
            <w:r w:rsidRPr="004E34A0">
              <w:rPr>
                <w:rFonts w:ascii="Arial" w:hAnsi="Arial" w:cs="Arial"/>
                <w:b/>
                <w:bCs/>
                <w:sz w:val="18"/>
                <w:szCs w:val="18"/>
                <w:lang w:val="pl-PL"/>
              </w:rPr>
              <w:t>P.120.</w:t>
            </w:r>
          </w:p>
        </w:tc>
        <w:tc>
          <w:tcPr>
            <w:tcW w:w="9912" w:type="dxa"/>
            <w:shd w:val="clear" w:color="auto" w:fill="ACB9CA" w:themeFill="text2" w:themeFillTint="66"/>
            <w:vAlign w:val="bottom"/>
          </w:tcPr>
          <w:p w:rsidR="00D31CF4" w:rsidRPr="004E34A0" w:rsidRDefault="00D31CF4" w:rsidP="0043314D">
            <w:pPr>
              <w:contextualSpacing/>
              <w:rPr>
                <w:rFonts w:ascii="Arial" w:hAnsi="Arial" w:cs="Arial"/>
                <w:b/>
                <w:bCs/>
                <w:sz w:val="18"/>
                <w:szCs w:val="18"/>
                <w:lang w:val="pl-PL"/>
              </w:rPr>
            </w:pPr>
            <w:r w:rsidRPr="004E34A0">
              <w:rPr>
                <w:rFonts w:ascii="Arial" w:hAnsi="Arial" w:cs="Arial"/>
                <w:b/>
                <w:bCs/>
                <w:sz w:val="18"/>
                <w:szCs w:val="18"/>
                <w:lang w:val="pl-PL"/>
              </w:rPr>
              <w:t>Aparat USG</w:t>
            </w:r>
          </w:p>
        </w:tc>
        <w:tc>
          <w:tcPr>
            <w:tcW w:w="2835" w:type="dxa"/>
            <w:shd w:val="clear" w:color="auto" w:fill="DEEAF6" w:themeFill="accent1" w:themeFillTint="33"/>
            <w:vAlign w:val="center"/>
          </w:tcPr>
          <w:p w:rsidR="00D31CF4" w:rsidRPr="004E34A0" w:rsidRDefault="00D31CF4" w:rsidP="0043314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4</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Czy Zamawiający zaakceptuje aparat USG z czasem uruchomienia z pełnego wyłączenia: max 110 sekund i dodatkowo z opcją </w:t>
            </w:r>
            <w:proofErr w:type="spellStart"/>
            <w:r w:rsidRPr="004E34A0">
              <w:rPr>
                <w:rFonts w:ascii="Arial" w:hAnsi="Arial" w:cs="Arial"/>
                <w:sz w:val="18"/>
                <w:szCs w:val="18"/>
                <w:lang w:val="pl-PL"/>
              </w:rPr>
              <w:t>standby</w:t>
            </w:r>
            <w:proofErr w:type="spellEnd"/>
            <w:r w:rsidRPr="004E34A0">
              <w:rPr>
                <w:rFonts w:ascii="Arial" w:hAnsi="Arial" w:cs="Arial"/>
                <w:sz w:val="18"/>
                <w:szCs w:val="18"/>
                <w:lang w:val="pl-PL"/>
              </w:rPr>
              <w:t>/uśpienie systemu i ponownego wybudzenie go w czasie maksymalnie do 20s?  </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6</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zaakceptuje aparat USG wyposażony w cztery skrętne koła z możliwością blokowania na stałe i do jazdy na wprost dwóch kół?</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9</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Czy Zamawiający zaakceptuje aparat USG wyposażony w panel dotykowy 12” bez możliwości zmiany kąta pochylenia ale z obsługą </w:t>
            </w:r>
            <w:proofErr w:type="spellStart"/>
            <w:r w:rsidRPr="004E34A0">
              <w:rPr>
                <w:rFonts w:ascii="Arial" w:hAnsi="Arial" w:cs="Arial"/>
                <w:sz w:val="18"/>
                <w:szCs w:val="18"/>
                <w:lang w:val="pl-PL"/>
              </w:rPr>
              <w:t>multitouch</w:t>
            </w:r>
            <w:proofErr w:type="spellEnd"/>
            <w:r w:rsidRPr="004E34A0">
              <w:rPr>
                <w:rFonts w:ascii="Arial" w:hAnsi="Arial" w:cs="Arial"/>
                <w:sz w:val="18"/>
                <w:szCs w:val="18"/>
                <w:lang w:val="pl-PL"/>
              </w:rPr>
              <w:t xml:space="preserve"> i gestów o rozdzielczości 1280*800?</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11</w:t>
            </w:r>
          </w:p>
          <w:p w:rsidR="00D31CF4" w:rsidRPr="004E34A0" w:rsidRDefault="00D31CF4" w:rsidP="0043314D">
            <w:pPr>
              <w:pStyle w:val="xmsolistparagraph"/>
              <w:shd w:val="clear" w:color="auto" w:fill="DEEAF6" w:themeFill="accent1" w:themeFillTint="33"/>
              <w:ind w:left="0"/>
              <w:contextualSpacing/>
              <w:rPr>
                <w:rFonts w:ascii="Arial" w:hAnsi="Arial" w:cs="Arial"/>
                <w:sz w:val="18"/>
                <w:szCs w:val="18"/>
                <w:lang w:val="pl-PL"/>
              </w:rPr>
            </w:pPr>
            <w:r w:rsidRPr="004E34A0">
              <w:rPr>
                <w:rFonts w:ascii="Arial" w:hAnsi="Arial" w:cs="Arial"/>
                <w:sz w:val="18"/>
                <w:szCs w:val="18"/>
                <w:lang w:val="pl-PL"/>
              </w:rPr>
              <w:t>Czy Zamawiający zaakceptuje aparat USG posiadający panel sterowania z możliwością zmiany wysokości w zakresie góra/dół 203 mm (20,3 cm) oraz obrotu lewo/prawo +180° / -160°, (łącznie 340 stopni)?</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Opisana konstrukcja zapewnia wysoką ergonomię pracy z systemem. </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12</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zaakceptuje wysokiej klasy aparat USG posiadający klawiaturę alfanumeryczną wyświetlaną na ekranie dotykowym którego wielkość wynosi 12” bez wysuwanej fizycznej klawiatury?</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14</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zaakceptuje aparat USG wyposażony w 4 porty USB dostępne dla użytkownika, w tym 2 umieszczone w panelu sterowania a 2 w bocznej ścianie korpusu aparatu?</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15</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Czy Zamawiający zaakceptuje aparat USG wyposażony w cyfrowe wyjście obrazowe zewnętrznego sygnału video </w:t>
            </w:r>
            <w:proofErr w:type="spellStart"/>
            <w:r w:rsidRPr="004E34A0">
              <w:rPr>
                <w:rFonts w:ascii="Arial" w:hAnsi="Arial" w:cs="Arial"/>
                <w:sz w:val="18"/>
                <w:szCs w:val="18"/>
                <w:lang w:val="pl-PL"/>
              </w:rPr>
              <w:t>DisplayPort</w:t>
            </w:r>
            <w:proofErr w:type="spellEnd"/>
            <w:r w:rsidRPr="004E34A0">
              <w:rPr>
                <w:rFonts w:ascii="Arial" w:hAnsi="Arial" w:cs="Arial"/>
                <w:sz w:val="18"/>
                <w:szCs w:val="18"/>
                <w:lang w:val="pl-PL"/>
              </w:rPr>
              <w:t xml:space="preserve"> (DP) z możliwością podłączenia urządzeń w standardzie DP/HDMI/DVI?</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21</w:t>
            </w:r>
          </w:p>
          <w:p w:rsidR="00D31CF4" w:rsidRPr="004E34A0" w:rsidRDefault="00D31CF4" w:rsidP="0043314D">
            <w:pPr>
              <w:pStyle w:val="xmsolistparagraph"/>
              <w:shd w:val="clear" w:color="auto" w:fill="DEEAF6" w:themeFill="accent1" w:themeFillTint="33"/>
              <w:ind w:left="0"/>
              <w:contextualSpacing/>
              <w:rPr>
                <w:rFonts w:ascii="Arial" w:hAnsi="Arial" w:cs="Arial"/>
                <w:sz w:val="18"/>
                <w:szCs w:val="18"/>
                <w:lang w:val="pl-PL"/>
              </w:rPr>
            </w:pPr>
            <w:r w:rsidRPr="004E34A0">
              <w:rPr>
                <w:rFonts w:ascii="Arial" w:hAnsi="Arial" w:cs="Arial"/>
                <w:sz w:val="18"/>
                <w:szCs w:val="18"/>
                <w:lang w:val="pl-PL"/>
              </w:rPr>
              <w:t xml:space="preserve">Czy Zamawiający zaakceptuje aparat USG z liczbą obrazów pamięci dynamicznej (tzw. </w:t>
            </w:r>
            <w:proofErr w:type="spellStart"/>
            <w:r w:rsidRPr="004E34A0">
              <w:rPr>
                <w:rFonts w:ascii="Arial" w:hAnsi="Arial" w:cs="Arial"/>
                <w:sz w:val="18"/>
                <w:szCs w:val="18"/>
                <w:lang w:val="pl-PL"/>
              </w:rPr>
              <w:t>Cineloop</w:t>
            </w:r>
            <w:proofErr w:type="spellEnd"/>
            <w:r w:rsidRPr="004E34A0">
              <w:rPr>
                <w:rFonts w:ascii="Arial" w:hAnsi="Arial" w:cs="Arial"/>
                <w:sz w:val="18"/>
                <w:szCs w:val="18"/>
                <w:lang w:val="pl-PL"/>
              </w:rPr>
              <w:t>) 2200 ramek?</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Z naszej wiedzy i doświadczenia wynika, iż pamięć dynamiczna (CINE LOOP) ma przede wszystkim dawać użytkownikowi, po zamrożeniu obrazu, możliwość cofnięcia się w wykonywanym badaniu o kilka klatek, np. po to, aby dokonać pomiarów na obrazie. W praktyce jest to cofnięcie zapisanego w pamięci dynamicznej aparatu badania o dosłownie kilka klatek, tj. 100/200 klatek, więc liczba 2200 klatek /obrazów w pamięci dynamicznej jest bardzo duża i wystarczająca, pozwala cofnąć się o ponad 60 sek. (lub więcej) w wykonywanym badaniu. Prosimy o dopuszczenie 2200 klatek w pamięci dynamicznej.</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23</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zaakceptuje aparat USG z możliwością zapisu obrazów i pętli obrazowych na dyski zewnętrzne, pamięci PEN w formatach JPG (dla obrazów) i AVI (dla pętli obrazowych) poprzez naciśnięcie programowalnego przycisku na konsoli aparatu oraz opcji eksport danych?</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28</w:t>
            </w:r>
          </w:p>
          <w:p w:rsidR="00D31CF4" w:rsidRPr="004E34A0" w:rsidRDefault="00D31CF4" w:rsidP="0043314D">
            <w:pPr>
              <w:pStyle w:val="xmsolistparagraph"/>
              <w:shd w:val="clear" w:color="auto" w:fill="DEEAF6" w:themeFill="accent1" w:themeFillTint="33"/>
              <w:ind w:left="0"/>
              <w:contextualSpacing/>
              <w:rPr>
                <w:rFonts w:ascii="Arial" w:hAnsi="Arial" w:cs="Arial"/>
                <w:sz w:val="18"/>
                <w:szCs w:val="18"/>
                <w:lang w:val="pl-PL"/>
              </w:rPr>
            </w:pPr>
            <w:r w:rsidRPr="004E34A0">
              <w:rPr>
                <w:rFonts w:ascii="Arial" w:hAnsi="Arial" w:cs="Arial"/>
                <w:sz w:val="18"/>
                <w:szCs w:val="18"/>
                <w:lang w:val="pl-PL"/>
              </w:rPr>
              <w:t>Czy Zamawiający zaakceptuje aparat USG z obrazowaniem trapezowym bez obrazowania rombowego?</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W praktyce nie korzysta się z takiego sposobu pracy.</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29</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zaakceptuje aparat USG z możliwością rotacji obrazu o 360⁰?</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30</w:t>
            </w:r>
          </w:p>
          <w:p w:rsidR="00D31CF4" w:rsidRPr="004E34A0" w:rsidRDefault="00D31CF4" w:rsidP="0043314D">
            <w:pPr>
              <w:pStyle w:val="xmsolistparagraph"/>
              <w:shd w:val="clear" w:color="auto" w:fill="DEEAF6" w:themeFill="accent1" w:themeFillTint="33"/>
              <w:ind w:left="0"/>
              <w:contextualSpacing/>
              <w:rPr>
                <w:rFonts w:ascii="Arial" w:hAnsi="Arial" w:cs="Arial"/>
                <w:sz w:val="18"/>
                <w:szCs w:val="18"/>
                <w:lang w:val="pl-PL"/>
              </w:rPr>
            </w:pPr>
            <w:r w:rsidRPr="004E34A0">
              <w:rPr>
                <w:rFonts w:ascii="Arial" w:hAnsi="Arial" w:cs="Arial"/>
                <w:sz w:val="18"/>
                <w:szCs w:val="18"/>
                <w:lang w:val="pl-PL"/>
              </w:rPr>
              <w:t xml:space="preserve">Czy Zamawiający zaakceptuje aparat USG ze znacznie wyższą niż wymagana przez Zamawiającego dynamiką systemu bo wynosząca aż 320 </w:t>
            </w:r>
            <w:proofErr w:type="spellStart"/>
            <w:r w:rsidRPr="004E34A0">
              <w:rPr>
                <w:rFonts w:ascii="Arial" w:hAnsi="Arial" w:cs="Arial"/>
                <w:sz w:val="18"/>
                <w:szCs w:val="18"/>
                <w:lang w:val="pl-PL"/>
              </w:rPr>
              <w:t>dB</w:t>
            </w:r>
            <w:proofErr w:type="spellEnd"/>
            <w:r w:rsidRPr="004E34A0">
              <w:rPr>
                <w:rFonts w:ascii="Arial" w:hAnsi="Arial" w:cs="Arial"/>
                <w:sz w:val="18"/>
                <w:szCs w:val="18"/>
                <w:lang w:val="pl-PL"/>
              </w:rPr>
              <w:t xml:space="preserve"> ale bez opcji wyświetlania wartości na obrazie?</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Wynika to głównie z faktu czyszczenia obrazu USG ze zbioru danych technicznych dotyczących samego tworzenia obrazu, które dla personelu medycznego wykonującego badanie USG nie są aż tak bardzo istotne. </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33</w:t>
            </w:r>
          </w:p>
          <w:p w:rsidR="00D31CF4" w:rsidRPr="004E34A0" w:rsidRDefault="00D31CF4" w:rsidP="0043314D">
            <w:pPr>
              <w:pStyle w:val="xmsolistparagraph"/>
              <w:shd w:val="clear" w:color="auto" w:fill="DEEAF6" w:themeFill="accent1" w:themeFillTint="33"/>
              <w:ind w:left="0"/>
              <w:contextualSpacing/>
              <w:rPr>
                <w:rFonts w:ascii="Arial" w:hAnsi="Arial" w:cs="Arial"/>
                <w:sz w:val="18"/>
                <w:szCs w:val="18"/>
                <w:lang w:val="pl-PL"/>
              </w:rPr>
            </w:pPr>
            <w:r w:rsidRPr="004E34A0">
              <w:rPr>
                <w:rFonts w:ascii="Arial" w:hAnsi="Arial" w:cs="Arial"/>
                <w:sz w:val="18"/>
                <w:szCs w:val="18"/>
                <w:lang w:val="pl-PL"/>
              </w:rPr>
              <w:t xml:space="preserve">Czy Zamawiający zaakceptuje aparat USG z obrazowaniem </w:t>
            </w:r>
            <w:proofErr w:type="spellStart"/>
            <w:r w:rsidRPr="004E34A0">
              <w:rPr>
                <w:rFonts w:ascii="Arial" w:hAnsi="Arial" w:cs="Arial"/>
                <w:sz w:val="18"/>
                <w:szCs w:val="18"/>
                <w:lang w:val="pl-PL"/>
              </w:rPr>
              <w:t>full-screen</w:t>
            </w:r>
            <w:proofErr w:type="spellEnd"/>
            <w:r w:rsidRPr="004E34A0">
              <w:rPr>
                <w:rFonts w:ascii="Arial" w:hAnsi="Arial" w:cs="Arial"/>
                <w:sz w:val="18"/>
                <w:szCs w:val="18"/>
                <w:lang w:val="pl-PL"/>
              </w:rPr>
              <w:t xml:space="preserve"> uzyskiwanym w 1 kroku?</w:t>
            </w:r>
          </w:p>
          <w:p w:rsidR="00D31CF4" w:rsidRPr="004E34A0" w:rsidRDefault="00D31CF4" w:rsidP="0043314D">
            <w:pPr>
              <w:contextualSpacing/>
              <w:rPr>
                <w:rFonts w:ascii="Arial" w:hAnsi="Arial" w:cs="Arial"/>
                <w:sz w:val="18"/>
                <w:szCs w:val="18"/>
                <w:lang w:val="pl-PL"/>
              </w:rPr>
            </w:pPr>
            <w:r w:rsidRPr="004E34A0">
              <w:rPr>
                <w:rFonts w:ascii="Arial" w:hAnsi="Arial" w:cs="Arial"/>
                <w:spacing w:val="-5"/>
                <w:sz w:val="18"/>
                <w:szCs w:val="18"/>
                <w:lang w:val="pl-PL"/>
              </w:rPr>
              <w:t xml:space="preserve">Opcja jest uruchamiana poprzez kliknięcia przypisanej funkcji (w jednym kroku) co znacznie przyspiesza i ułatwia włączenie </w:t>
            </w:r>
            <w:proofErr w:type="spellStart"/>
            <w:r w:rsidRPr="004E34A0">
              <w:rPr>
                <w:rFonts w:ascii="Arial" w:hAnsi="Arial" w:cs="Arial"/>
                <w:spacing w:val="-5"/>
                <w:sz w:val="18"/>
                <w:szCs w:val="18"/>
                <w:lang w:val="pl-PL"/>
              </w:rPr>
              <w:t>full-screen</w:t>
            </w:r>
            <w:proofErr w:type="spellEnd"/>
            <w:r w:rsidRPr="004E34A0">
              <w:rPr>
                <w:rFonts w:ascii="Arial" w:hAnsi="Arial" w:cs="Arial"/>
                <w:spacing w:val="-5"/>
                <w:sz w:val="18"/>
                <w:szCs w:val="18"/>
                <w:lang w:val="pl-PL"/>
              </w:rPr>
              <w:t xml:space="preserve">. </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40</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zaakceptuje wysokiej klasy aparat USG z opcją ugięcie wiązki Dopplera kolorowego +/- 20st. co jest całkowicie wystarczającą wartością pozwalającą na uzyskanie obrazu doskonałej jakości na każdej głębokości obrazu, przy każdym położeniu naczynia</w:t>
            </w:r>
            <w:r w:rsidRPr="004E34A0">
              <w:rPr>
                <w:rFonts w:ascii="Arial" w:hAnsi="Arial" w:cs="Arial"/>
                <w:spacing w:val="-5"/>
                <w:sz w:val="18"/>
                <w:szCs w:val="18"/>
                <w:lang w:val="pl-PL"/>
              </w:rPr>
              <w:t xml:space="preserve">? </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41</w:t>
            </w:r>
          </w:p>
          <w:p w:rsidR="00D31CF4" w:rsidRPr="004E34A0" w:rsidRDefault="00D31CF4" w:rsidP="0043314D">
            <w:pPr>
              <w:pStyle w:val="xmsolistparagraph"/>
              <w:shd w:val="clear" w:color="auto" w:fill="DEEAF6" w:themeFill="accent1" w:themeFillTint="33"/>
              <w:ind w:left="0"/>
              <w:contextualSpacing/>
              <w:rPr>
                <w:rFonts w:ascii="Arial" w:hAnsi="Arial" w:cs="Arial"/>
                <w:sz w:val="18"/>
                <w:szCs w:val="18"/>
                <w:lang w:val="pl-PL"/>
              </w:rPr>
            </w:pPr>
            <w:r w:rsidRPr="004E34A0">
              <w:rPr>
                <w:rFonts w:ascii="Arial" w:hAnsi="Arial" w:cs="Arial"/>
                <w:sz w:val="18"/>
                <w:szCs w:val="18"/>
                <w:lang w:val="pl-PL"/>
              </w:rPr>
              <w:t xml:space="preserve">Czy Zamawiający zaakceptuje aparat USG z odświeżaniem obrazu </w:t>
            </w:r>
            <w:proofErr w:type="spellStart"/>
            <w:r w:rsidRPr="004E34A0">
              <w:rPr>
                <w:rFonts w:ascii="Arial" w:hAnsi="Arial" w:cs="Arial"/>
                <w:sz w:val="18"/>
                <w:szCs w:val="18"/>
                <w:lang w:val="pl-PL"/>
              </w:rPr>
              <w:t>frame</w:t>
            </w:r>
            <w:proofErr w:type="spellEnd"/>
            <w:r w:rsidRPr="004E34A0">
              <w:rPr>
                <w:rFonts w:ascii="Arial" w:hAnsi="Arial" w:cs="Arial"/>
                <w:sz w:val="18"/>
                <w:szCs w:val="18"/>
                <w:lang w:val="pl-PL"/>
              </w:rPr>
              <w:t xml:space="preserve"> </w:t>
            </w:r>
            <w:proofErr w:type="spellStart"/>
            <w:r w:rsidRPr="004E34A0">
              <w:rPr>
                <w:rFonts w:ascii="Arial" w:hAnsi="Arial" w:cs="Arial"/>
                <w:sz w:val="18"/>
                <w:szCs w:val="18"/>
                <w:lang w:val="pl-PL"/>
              </w:rPr>
              <w:t>rate</w:t>
            </w:r>
            <w:proofErr w:type="spellEnd"/>
            <w:r w:rsidRPr="004E34A0">
              <w:rPr>
                <w:rFonts w:ascii="Arial" w:hAnsi="Arial" w:cs="Arial"/>
                <w:sz w:val="18"/>
                <w:szCs w:val="18"/>
                <w:lang w:val="pl-PL"/>
              </w:rPr>
              <w:t xml:space="preserve"> </w:t>
            </w:r>
            <w:proofErr w:type="spellStart"/>
            <w:r w:rsidRPr="004E34A0">
              <w:rPr>
                <w:rFonts w:ascii="Arial" w:hAnsi="Arial" w:cs="Arial"/>
                <w:sz w:val="18"/>
                <w:szCs w:val="18"/>
                <w:lang w:val="pl-PL"/>
              </w:rPr>
              <w:t>dopplera</w:t>
            </w:r>
            <w:proofErr w:type="spellEnd"/>
            <w:r w:rsidRPr="004E34A0">
              <w:rPr>
                <w:rFonts w:ascii="Arial" w:hAnsi="Arial" w:cs="Arial"/>
                <w:sz w:val="18"/>
                <w:szCs w:val="18"/>
                <w:lang w:val="pl-PL"/>
              </w:rPr>
              <w:t xml:space="preserve"> kolorowego 227 </w:t>
            </w:r>
            <w:proofErr w:type="spellStart"/>
            <w:r w:rsidRPr="004E34A0">
              <w:rPr>
                <w:rFonts w:ascii="Arial" w:hAnsi="Arial" w:cs="Arial"/>
                <w:sz w:val="18"/>
                <w:szCs w:val="18"/>
                <w:lang w:val="pl-PL"/>
              </w:rPr>
              <w:t>Hz</w:t>
            </w:r>
            <w:proofErr w:type="spellEnd"/>
            <w:r w:rsidRPr="004E34A0">
              <w:rPr>
                <w:rFonts w:ascii="Arial" w:hAnsi="Arial" w:cs="Arial"/>
                <w:sz w:val="18"/>
                <w:szCs w:val="18"/>
                <w:lang w:val="pl-PL"/>
              </w:rPr>
              <w:t>?</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Zwracamy uwagę na fakt, iż różnica między wymogiem opisanym przez Zamawiającego a częstotliwością Kolorowego Dopplera oferowanego aparatu USG jest bardzo mała i z klinicznego punktu widzenia nie ma znaczenia w diagnostyce i nie będzie zauważalna na obrazie, jest to wartość całkowicie wystarczająca do prowadzenia badań USG na wysokim poziomie. </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46</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zaakceptuje wysokiej klasy aparat USG z wielkością bramki Dopplera pulsacyjnego 0,5 – 20 mm co jest całkowicie wystarczającą wartością pozwalającą na uzyskanie obrazu doskonałej jakości na każdej głębokości obrazu, przy każdym rodzaju tkanki</w:t>
            </w:r>
            <w:r w:rsidRPr="004E34A0">
              <w:rPr>
                <w:rFonts w:ascii="Arial" w:hAnsi="Arial" w:cs="Arial"/>
                <w:spacing w:val="-5"/>
                <w:sz w:val="18"/>
                <w:szCs w:val="18"/>
                <w:lang w:val="pl-PL"/>
              </w:rPr>
              <w:t>?</w:t>
            </w:r>
            <w:r w:rsidRPr="004E34A0">
              <w:rPr>
                <w:rFonts w:ascii="Arial" w:hAnsi="Arial" w:cs="Arial"/>
                <w:sz w:val="18"/>
                <w:szCs w:val="18"/>
                <w:lang w:val="pl-PL"/>
              </w:rPr>
              <w:t xml:space="preserve"> Bramkę dopplerowską ustawiamy w świetle naczynia tak aby precyzyjnie zbadać prędkość przepływu, dlatego zakres regulacji 0,5 – 20 mm co jest całkowicie wystarczający. </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54</w:t>
            </w:r>
          </w:p>
          <w:p w:rsidR="00D31CF4" w:rsidRPr="004E34A0" w:rsidRDefault="00D31CF4" w:rsidP="0043314D">
            <w:pPr>
              <w:pStyle w:val="xmsolistparagraph"/>
              <w:shd w:val="clear" w:color="auto" w:fill="DEEAF6" w:themeFill="accent1" w:themeFillTint="33"/>
              <w:ind w:left="0"/>
              <w:contextualSpacing/>
              <w:rPr>
                <w:rFonts w:ascii="Arial" w:hAnsi="Arial" w:cs="Arial"/>
                <w:sz w:val="18"/>
                <w:szCs w:val="18"/>
                <w:lang w:val="pl-PL"/>
              </w:rPr>
            </w:pPr>
            <w:r w:rsidRPr="004E34A0">
              <w:rPr>
                <w:rFonts w:ascii="Arial" w:hAnsi="Arial" w:cs="Arial"/>
                <w:sz w:val="18"/>
                <w:szCs w:val="18"/>
                <w:lang w:val="pl-PL"/>
              </w:rPr>
              <w:t xml:space="preserve">Czy Zamawiający zaakceptuje wysokiej klasy aparat USG z trybem obrazowania przepływu kolorowego Dopplera i Dopplera mocy bez wizualizacji 3D?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W praktyce nie korzysta się z takiego sposobu pracy ze względu utratę jakości obrazowania.</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58, 59, 60, 61, 62</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Zważywszy na fakt, iż Zamawiający łącznie z aparatem USG wymaga zaoferowania głowicy </w:t>
            </w:r>
            <w:proofErr w:type="spellStart"/>
            <w:r w:rsidRPr="004E34A0">
              <w:rPr>
                <w:rFonts w:ascii="Arial" w:hAnsi="Arial" w:cs="Arial"/>
                <w:sz w:val="18"/>
                <w:szCs w:val="18"/>
                <w:lang w:val="pl-PL"/>
              </w:rPr>
              <w:t>convex</w:t>
            </w:r>
            <w:proofErr w:type="spellEnd"/>
            <w:r w:rsidRPr="004E34A0">
              <w:rPr>
                <w:rFonts w:ascii="Arial" w:hAnsi="Arial" w:cs="Arial"/>
                <w:sz w:val="18"/>
                <w:szCs w:val="18"/>
                <w:lang w:val="pl-PL"/>
              </w:rPr>
              <w:t xml:space="preserve"> do badań jamy brzusznej oraz głowicy liniowej do badań małych narządów i naczyniowych, prosimy o rozważenie rezygnacji z konieczności oferowania z aparatem USG </w:t>
            </w:r>
            <w:proofErr w:type="spellStart"/>
            <w:r w:rsidRPr="004E34A0">
              <w:rPr>
                <w:rFonts w:ascii="Arial" w:hAnsi="Arial" w:cs="Arial"/>
                <w:sz w:val="18"/>
                <w:szCs w:val="18"/>
                <w:lang w:val="pl-PL"/>
              </w:rPr>
              <w:t>oprogramowań</w:t>
            </w:r>
            <w:proofErr w:type="spellEnd"/>
            <w:r w:rsidRPr="004E34A0">
              <w:rPr>
                <w:rFonts w:ascii="Arial" w:hAnsi="Arial" w:cs="Arial"/>
                <w:sz w:val="18"/>
                <w:szCs w:val="18"/>
                <w:lang w:val="pl-PL"/>
              </w:rPr>
              <w:t xml:space="preserve"> do badań: położniczych, ginekologicznych, kardiologicznych, pediatrycznych, urologicznych. Zamawiający nie skorzysta z opisanych rodzajów badań z racji braku odpowiednich głowic a powyższe aplikacje znacznie podwyższą cenę systemu USG.</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t>Zamawiający rezygnuje z oprogramowania do badań położniczych, ginekologicznych, kardiologicznych, pediatrycznych, urologicznych.</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63 i 64</w:t>
            </w:r>
          </w:p>
          <w:p w:rsidR="00D31CF4" w:rsidRPr="004E34A0" w:rsidRDefault="00D31CF4" w:rsidP="0043314D">
            <w:pPr>
              <w:pStyle w:val="xmsolistparagraph"/>
              <w:shd w:val="clear" w:color="auto" w:fill="DEEAF6" w:themeFill="accent1" w:themeFillTint="33"/>
              <w:ind w:left="0"/>
              <w:contextualSpacing/>
              <w:rPr>
                <w:rFonts w:ascii="Arial" w:hAnsi="Arial" w:cs="Arial"/>
                <w:sz w:val="18"/>
                <w:szCs w:val="18"/>
                <w:lang w:val="pl-PL"/>
              </w:rPr>
            </w:pPr>
            <w:r w:rsidRPr="004E34A0">
              <w:rPr>
                <w:rFonts w:ascii="Arial" w:hAnsi="Arial" w:cs="Arial"/>
                <w:sz w:val="18"/>
                <w:szCs w:val="18"/>
                <w:lang w:val="pl-PL"/>
              </w:rPr>
              <w:t xml:space="preserve">Czy Zamawiający zaakceptuje wysokiej klasy aparat USG bez opisanych w powyższych punktach </w:t>
            </w:r>
            <w:proofErr w:type="spellStart"/>
            <w:r w:rsidRPr="004E34A0">
              <w:rPr>
                <w:rFonts w:ascii="Arial" w:hAnsi="Arial" w:cs="Arial"/>
                <w:sz w:val="18"/>
                <w:szCs w:val="18"/>
                <w:lang w:val="pl-PL"/>
              </w:rPr>
              <w:t>oprogramowań</w:t>
            </w:r>
            <w:proofErr w:type="spellEnd"/>
            <w:r w:rsidRPr="004E34A0">
              <w:rPr>
                <w:rFonts w:ascii="Arial" w:hAnsi="Arial" w:cs="Arial"/>
                <w:sz w:val="18"/>
                <w:szCs w:val="18"/>
                <w:lang w:val="pl-PL"/>
              </w:rPr>
              <w:t xml:space="preserve"> dedykowanych do badań dna miednicy oraz badań IVF (związanymi z badaniami in vitro)?</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Zwracamy uwagę na fakt, iż oferowany system USG będzie wykorzystany w ramach oddziału zakaźnego a nie oddziału </w:t>
            </w:r>
            <w:proofErr w:type="spellStart"/>
            <w:r w:rsidRPr="004E34A0">
              <w:rPr>
                <w:rFonts w:ascii="Arial" w:hAnsi="Arial" w:cs="Arial"/>
                <w:sz w:val="18"/>
                <w:szCs w:val="18"/>
                <w:lang w:val="pl-PL"/>
              </w:rPr>
              <w:t>ginekologiczno</w:t>
            </w:r>
            <w:proofErr w:type="spellEnd"/>
            <w:r w:rsidRPr="004E34A0">
              <w:rPr>
                <w:rFonts w:ascii="Arial" w:hAnsi="Arial" w:cs="Arial"/>
                <w:sz w:val="18"/>
                <w:szCs w:val="18"/>
                <w:lang w:val="pl-PL"/>
              </w:rPr>
              <w:t xml:space="preserve"> – położniczego. Opisane rodzaje badań są również zbędne z racji braku odpowiednich głowic </w:t>
            </w:r>
            <w:proofErr w:type="spellStart"/>
            <w:r w:rsidRPr="004E34A0">
              <w:rPr>
                <w:rFonts w:ascii="Arial" w:hAnsi="Arial" w:cs="Arial"/>
                <w:sz w:val="18"/>
                <w:szCs w:val="18"/>
                <w:lang w:val="pl-PL"/>
              </w:rPr>
              <w:t>endowaginalnych</w:t>
            </w:r>
            <w:proofErr w:type="spellEnd"/>
            <w:r w:rsidRPr="004E34A0">
              <w:rPr>
                <w:rFonts w:ascii="Arial" w:hAnsi="Arial" w:cs="Arial"/>
                <w:sz w:val="18"/>
                <w:szCs w:val="18"/>
                <w:lang w:val="pl-PL"/>
              </w:rPr>
              <w:t xml:space="preserve"> do tak specjalistycznych klinicznych rodzajów badań. </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t xml:space="preserve">Zamawiający rezygnuje z </w:t>
            </w:r>
            <w:proofErr w:type="spellStart"/>
            <w:r w:rsidRPr="004E34A0">
              <w:rPr>
                <w:sz w:val="18"/>
                <w:szCs w:val="18"/>
                <w:lang w:val="pl-PL"/>
              </w:rPr>
              <w:t>oprogramowań</w:t>
            </w:r>
            <w:proofErr w:type="spellEnd"/>
            <w:r w:rsidRPr="004E34A0">
              <w:rPr>
                <w:sz w:val="18"/>
                <w:szCs w:val="18"/>
                <w:lang w:val="pl-PL"/>
              </w:rPr>
              <w:t xml:space="preserve"> dedykowanych do badań dna miednicy oraz badań IVF.</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w:t>
            </w:r>
          </w:p>
          <w:p w:rsidR="00D31CF4" w:rsidRPr="004E34A0" w:rsidRDefault="00D31CF4" w:rsidP="0043314D">
            <w:pPr>
              <w:pStyle w:val="xmsolistparagraph"/>
              <w:shd w:val="clear" w:color="auto" w:fill="DEEAF6" w:themeFill="accent1" w:themeFillTint="33"/>
              <w:ind w:left="0"/>
              <w:contextualSpacing/>
              <w:rPr>
                <w:rFonts w:ascii="Arial" w:hAnsi="Arial" w:cs="Arial"/>
                <w:sz w:val="18"/>
                <w:szCs w:val="18"/>
                <w:lang w:val="pl-PL"/>
              </w:rPr>
            </w:pPr>
            <w:r w:rsidRPr="004E34A0">
              <w:rPr>
                <w:rFonts w:ascii="Arial" w:hAnsi="Arial" w:cs="Arial"/>
                <w:sz w:val="18"/>
                <w:szCs w:val="18"/>
                <w:lang w:val="pl-PL"/>
              </w:rPr>
              <w:t xml:space="preserve">W związku z zamiarem zakupu aparatu USG do zastosowań w ramach oddziału zakaźnego prosimy o rozważenie wymogu dotyczącego zaoferowania łącznie z aparatem USG oprogramowania do </w:t>
            </w:r>
            <w:proofErr w:type="spellStart"/>
            <w:r w:rsidRPr="004E34A0">
              <w:rPr>
                <w:rFonts w:ascii="Arial" w:hAnsi="Arial" w:cs="Arial"/>
                <w:sz w:val="18"/>
                <w:szCs w:val="18"/>
                <w:lang w:val="pl-PL"/>
              </w:rPr>
              <w:t>Elastografii</w:t>
            </w:r>
            <w:proofErr w:type="spellEnd"/>
            <w:r w:rsidRPr="004E34A0">
              <w:rPr>
                <w:rFonts w:ascii="Arial" w:hAnsi="Arial" w:cs="Arial"/>
                <w:sz w:val="18"/>
                <w:szCs w:val="18"/>
                <w:lang w:val="pl-PL"/>
              </w:rPr>
              <w:t xml:space="preserve"> typu </w:t>
            </w:r>
            <w:proofErr w:type="spellStart"/>
            <w:r w:rsidRPr="004E34A0">
              <w:rPr>
                <w:rFonts w:ascii="Arial" w:hAnsi="Arial" w:cs="Arial"/>
                <w:sz w:val="18"/>
                <w:szCs w:val="18"/>
                <w:lang w:val="pl-PL"/>
              </w:rPr>
              <w:t>Shear</w:t>
            </w:r>
            <w:proofErr w:type="spellEnd"/>
            <w:r w:rsidRPr="004E34A0">
              <w:rPr>
                <w:rFonts w:ascii="Arial" w:hAnsi="Arial" w:cs="Arial"/>
                <w:sz w:val="18"/>
                <w:szCs w:val="18"/>
                <w:lang w:val="pl-PL"/>
              </w:rPr>
              <w:t xml:space="preserve"> </w:t>
            </w:r>
            <w:proofErr w:type="spellStart"/>
            <w:r w:rsidRPr="004E34A0">
              <w:rPr>
                <w:rFonts w:ascii="Arial" w:hAnsi="Arial" w:cs="Arial"/>
                <w:sz w:val="18"/>
                <w:szCs w:val="18"/>
                <w:lang w:val="pl-PL"/>
              </w:rPr>
              <w:t>Wave</w:t>
            </w:r>
            <w:proofErr w:type="spellEnd"/>
            <w:r w:rsidRPr="004E34A0">
              <w:rPr>
                <w:rFonts w:ascii="Arial" w:hAnsi="Arial" w:cs="Arial"/>
                <w:sz w:val="18"/>
                <w:szCs w:val="18"/>
                <w:lang w:val="pl-PL"/>
              </w:rPr>
              <w:t xml:space="preserve"> do zastosowania w badaniach brzusznych na głowicy </w:t>
            </w:r>
            <w:proofErr w:type="spellStart"/>
            <w:r w:rsidRPr="004E34A0">
              <w:rPr>
                <w:rFonts w:ascii="Arial" w:hAnsi="Arial" w:cs="Arial"/>
                <w:sz w:val="18"/>
                <w:szCs w:val="18"/>
                <w:lang w:val="pl-PL"/>
              </w:rPr>
              <w:t>convex</w:t>
            </w:r>
            <w:proofErr w:type="spellEnd"/>
            <w:r w:rsidRPr="004E34A0">
              <w:rPr>
                <w:rFonts w:ascii="Arial" w:hAnsi="Arial" w:cs="Arial"/>
                <w:sz w:val="18"/>
                <w:szCs w:val="18"/>
                <w:lang w:val="pl-PL"/>
              </w:rPr>
              <w:t xml:space="preserve"> z mapowaniem kolorem z wielkością bramki koloru min. 3,5 x 3,5 cm oraz możliwością regulowania wielkością bramki koloru, w tym min. opcja do oceny włóknienia wątroby umożliwiająca wykonanie min. 10 przypisanych pomiarów z możliwością wybrania jednostki pomiaru w </w:t>
            </w:r>
            <w:proofErr w:type="spellStart"/>
            <w:r w:rsidRPr="004E34A0">
              <w:rPr>
                <w:rFonts w:ascii="Arial" w:hAnsi="Arial" w:cs="Arial"/>
                <w:sz w:val="18"/>
                <w:szCs w:val="18"/>
                <w:lang w:val="pl-PL"/>
              </w:rPr>
              <w:t>kPa</w:t>
            </w:r>
            <w:proofErr w:type="spellEnd"/>
            <w:r w:rsidRPr="004E34A0">
              <w:rPr>
                <w:rFonts w:ascii="Arial" w:hAnsi="Arial" w:cs="Arial"/>
                <w:sz w:val="18"/>
                <w:szCs w:val="18"/>
                <w:lang w:val="pl-PL"/>
              </w:rPr>
              <w:t xml:space="preserve"> lub m/s i z możliwością uzyskania średniej pomiarów. Możliwość włączenia mapy propagacji fali poprzecznej kodowanej kolorem, potwierdzającej pewność wykonania badania. Możliwość wykonania pomiarów na obrazach z pamięci aparatu?</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Opcja badań wątroby przy użyciu technologii </w:t>
            </w:r>
            <w:proofErr w:type="spellStart"/>
            <w:r w:rsidRPr="004E34A0">
              <w:rPr>
                <w:rFonts w:ascii="Arial" w:hAnsi="Arial" w:cs="Arial"/>
                <w:sz w:val="18"/>
                <w:szCs w:val="18"/>
                <w:lang w:val="pl-PL"/>
              </w:rPr>
              <w:t>Elastografii</w:t>
            </w:r>
            <w:proofErr w:type="spellEnd"/>
            <w:r w:rsidRPr="004E34A0">
              <w:rPr>
                <w:rFonts w:ascii="Arial" w:hAnsi="Arial" w:cs="Arial"/>
                <w:sz w:val="18"/>
                <w:szCs w:val="18"/>
                <w:lang w:val="pl-PL"/>
              </w:rPr>
              <w:t xml:space="preserve"> </w:t>
            </w:r>
            <w:proofErr w:type="spellStart"/>
            <w:r w:rsidRPr="004E34A0">
              <w:rPr>
                <w:rFonts w:ascii="Arial" w:hAnsi="Arial" w:cs="Arial"/>
                <w:sz w:val="18"/>
                <w:szCs w:val="18"/>
                <w:lang w:val="pl-PL"/>
              </w:rPr>
              <w:t>ShearWave</w:t>
            </w:r>
            <w:proofErr w:type="spellEnd"/>
            <w:r w:rsidRPr="004E34A0">
              <w:rPr>
                <w:rFonts w:ascii="Arial" w:hAnsi="Arial" w:cs="Arial"/>
                <w:sz w:val="18"/>
                <w:szCs w:val="18"/>
                <w:lang w:val="pl-PL"/>
              </w:rPr>
              <w:t xml:space="preserve"> jest obecnie standardem w ramach oddziałów zakaźnych.  </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t xml:space="preserve">Zamawiający wprowadza wymóg zaoferowania łącznie z aparatem USG oprogramowania do </w:t>
            </w:r>
            <w:proofErr w:type="spellStart"/>
            <w:r w:rsidRPr="004E34A0">
              <w:rPr>
                <w:sz w:val="18"/>
                <w:szCs w:val="18"/>
                <w:lang w:val="pl-PL"/>
              </w:rPr>
              <w:t>Elastografii</w:t>
            </w:r>
            <w:proofErr w:type="spellEnd"/>
            <w:r w:rsidRPr="004E34A0">
              <w:rPr>
                <w:sz w:val="18"/>
                <w:szCs w:val="18"/>
                <w:lang w:val="pl-PL"/>
              </w:rPr>
              <w:t xml:space="preserve"> typu </w:t>
            </w:r>
            <w:proofErr w:type="spellStart"/>
            <w:r w:rsidRPr="004E34A0">
              <w:rPr>
                <w:sz w:val="18"/>
                <w:szCs w:val="18"/>
                <w:lang w:val="pl-PL"/>
              </w:rPr>
              <w:t>Shear</w:t>
            </w:r>
            <w:proofErr w:type="spellEnd"/>
            <w:r w:rsidRPr="004E34A0">
              <w:rPr>
                <w:sz w:val="18"/>
                <w:szCs w:val="18"/>
                <w:lang w:val="pl-PL"/>
              </w:rPr>
              <w:t xml:space="preserve"> </w:t>
            </w:r>
            <w:proofErr w:type="spellStart"/>
            <w:r w:rsidRPr="004E34A0">
              <w:rPr>
                <w:sz w:val="18"/>
                <w:szCs w:val="18"/>
                <w:lang w:val="pl-PL"/>
              </w:rPr>
              <w:t>Wave</w:t>
            </w:r>
            <w:proofErr w:type="spellEnd"/>
            <w:r w:rsidRPr="004E34A0">
              <w:rPr>
                <w:sz w:val="18"/>
                <w:szCs w:val="18"/>
                <w:lang w:val="pl-PL"/>
              </w:rPr>
              <w:t xml:space="preserve"> z mapowaniem kolorem z możliwością włączenia mapy propagacji fali poprzecznej kodowanej kolorem.</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 xml:space="preserve">Dotyczy Załącznika nr 2a do SWZ – Formularz Ofertowy Techniczny, Część nr P.120. – Aparat USG, pkt. 69 – głowica </w:t>
            </w:r>
            <w:proofErr w:type="spellStart"/>
            <w:r w:rsidRPr="004E34A0">
              <w:rPr>
                <w:rFonts w:ascii="Arial" w:eastAsia="Times New Roman" w:hAnsi="Arial" w:cs="Arial"/>
                <w:sz w:val="18"/>
                <w:szCs w:val="18"/>
                <w:lang w:val="pl-PL"/>
              </w:rPr>
              <w:t>convex</w:t>
            </w:r>
            <w:proofErr w:type="spellEnd"/>
          </w:p>
          <w:p w:rsidR="00D31CF4" w:rsidRPr="004E34A0" w:rsidRDefault="00D31CF4" w:rsidP="0043314D">
            <w:pPr>
              <w:pStyle w:val="xmsolistparagraph"/>
              <w:shd w:val="clear" w:color="auto" w:fill="DEEAF6" w:themeFill="accent1" w:themeFillTint="33"/>
              <w:ind w:left="0"/>
              <w:contextualSpacing/>
              <w:rPr>
                <w:rFonts w:ascii="Arial" w:hAnsi="Arial" w:cs="Arial"/>
                <w:sz w:val="18"/>
                <w:szCs w:val="18"/>
                <w:lang w:val="pl-PL"/>
              </w:rPr>
            </w:pPr>
            <w:r w:rsidRPr="004E34A0">
              <w:rPr>
                <w:rFonts w:ascii="Arial" w:hAnsi="Arial" w:cs="Arial"/>
                <w:sz w:val="18"/>
                <w:szCs w:val="18"/>
                <w:lang w:val="pl-PL"/>
              </w:rPr>
              <w:t xml:space="preserve">Czy Zamawiający zaakceptuje wysokiej klasy aparat USG z głowicą </w:t>
            </w:r>
            <w:proofErr w:type="spellStart"/>
            <w:r w:rsidRPr="004E34A0">
              <w:rPr>
                <w:rFonts w:ascii="Arial" w:hAnsi="Arial" w:cs="Arial"/>
                <w:sz w:val="18"/>
                <w:szCs w:val="18"/>
                <w:lang w:val="pl-PL"/>
              </w:rPr>
              <w:t>convex</w:t>
            </w:r>
            <w:proofErr w:type="spellEnd"/>
            <w:r w:rsidRPr="004E34A0">
              <w:rPr>
                <w:rFonts w:ascii="Arial" w:hAnsi="Arial" w:cs="Arial"/>
                <w:sz w:val="18"/>
                <w:szCs w:val="18"/>
                <w:lang w:val="pl-PL"/>
              </w:rPr>
              <w:t xml:space="preserve"> o zakresie częstotliwości pracy 1,0 MHz – 5,0 MHz?  </w:t>
            </w:r>
          </w:p>
          <w:p w:rsidR="00D31CF4" w:rsidRPr="004E34A0" w:rsidRDefault="00D31CF4" w:rsidP="0043314D">
            <w:pPr>
              <w:shd w:val="clear" w:color="auto" w:fill="DEEAF6" w:themeFill="accent1" w:themeFillTint="33"/>
              <w:contextualSpacing/>
              <w:rPr>
                <w:rFonts w:ascii="Arial" w:hAnsi="Arial" w:cs="Arial"/>
                <w:sz w:val="18"/>
                <w:szCs w:val="18"/>
                <w:lang w:val="pl-PL"/>
              </w:rPr>
            </w:pPr>
            <w:r w:rsidRPr="004E34A0">
              <w:rPr>
                <w:rFonts w:ascii="Arial" w:hAnsi="Arial" w:cs="Arial"/>
                <w:sz w:val="18"/>
                <w:szCs w:val="18"/>
                <w:lang w:val="pl-PL"/>
              </w:rPr>
              <w:t xml:space="preserve">Zwracamy uwagę na fakt, iż różnica między wymogiem opisanym przez Zamawiającego a częstotliwością pracy oferowanej sondy wynosi tylko 1 MHz w górnym paśmie, tak mała różnica z klinicznego punktu widzenia nie ma znaczenia w diagnostyce i nie będzie zauważalna na obrazie. </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 xml:space="preserve">Dotyczy Załącznika nr 2a do SWZ – Formularz Ofertowy Techniczny, Część nr P.120. – Aparat USG, pkt. 67 – głowica </w:t>
            </w:r>
            <w:proofErr w:type="spellStart"/>
            <w:r w:rsidRPr="004E34A0">
              <w:rPr>
                <w:rFonts w:ascii="Arial" w:eastAsia="Times New Roman" w:hAnsi="Arial" w:cs="Arial"/>
                <w:sz w:val="18"/>
                <w:szCs w:val="18"/>
                <w:lang w:val="pl-PL"/>
              </w:rPr>
              <w:t>convex</w:t>
            </w:r>
            <w:proofErr w:type="spellEnd"/>
          </w:p>
          <w:p w:rsidR="00D31CF4" w:rsidRPr="004E34A0" w:rsidRDefault="00D31CF4" w:rsidP="0043314D">
            <w:pPr>
              <w:pStyle w:val="xmsolistparagraph"/>
              <w:shd w:val="clear" w:color="auto" w:fill="DEEAF6" w:themeFill="accent1" w:themeFillTint="33"/>
              <w:ind w:left="0"/>
              <w:contextualSpacing/>
              <w:rPr>
                <w:rFonts w:ascii="Arial" w:hAnsi="Arial" w:cs="Arial"/>
                <w:sz w:val="18"/>
                <w:szCs w:val="18"/>
                <w:lang w:val="pl-PL"/>
              </w:rPr>
            </w:pPr>
            <w:r w:rsidRPr="004E34A0">
              <w:rPr>
                <w:rFonts w:ascii="Arial" w:hAnsi="Arial" w:cs="Arial"/>
                <w:sz w:val="18"/>
                <w:szCs w:val="18"/>
                <w:lang w:val="pl-PL"/>
              </w:rPr>
              <w:t xml:space="preserve">Zamawiający opisując parametry głowicy </w:t>
            </w:r>
            <w:proofErr w:type="spellStart"/>
            <w:r w:rsidRPr="004E34A0">
              <w:rPr>
                <w:rFonts w:ascii="Arial" w:hAnsi="Arial" w:cs="Arial"/>
                <w:sz w:val="18"/>
                <w:szCs w:val="18"/>
                <w:lang w:val="pl-PL"/>
              </w:rPr>
              <w:t>convex</w:t>
            </w:r>
            <w:proofErr w:type="spellEnd"/>
            <w:r w:rsidRPr="004E34A0">
              <w:rPr>
                <w:rFonts w:ascii="Arial" w:hAnsi="Arial" w:cs="Arial"/>
                <w:sz w:val="18"/>
                <w:szCs w:val="18"/>
                <w:lang w:val="pl-PL"/>
              </w:rPr>
              <w:t xml:space="preserve"> nie określa ilości elementów z jakich ma być zbudowana głowica.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W związku z powyższym prosimy o sprecyzowanie tego parametru oraz określenie ilości elementów na poziomie min. 300 co jest standardem dla tej klasy aparatów USG i głowic wykonanych w technologii Singel </w:t>
            </w:r>
            <w:proofErr w:type="spellStart"/>
            <w:r w:rsidRPr="004E34A0">
              <w:rPr>
                <w:rFonts w:ascii="Arial" w:hAnsi="Arial" w:cs="Arial"/>
                <w:sz w:val="18"/>
                <w:szCs w:val="18"/>
                <w:lang w:val="pl-PL"/>
              </w:rPr>
              <w:t>Cristal</w:t>
            </w:r>
            <w:proofErr w:type="spellEnd"/>
            <w:r w:rsidRPr="004E34A0">
              <w:rPr>
                <w:rFonts w:ascii="Arial" w:hAnsi="Arial" w:cs="Arial"/>
                <w:sz w:val="18"/>
                <w:szCs w:val="18"/>
                <w:lang w:val="pl-PL"/>
              </w:rPr>
              <w:t xml:space="preserve"> różnych producentów?</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t xml:space="preserve">Zamawiający nie doprecyzowuje tego parametru ale wymaga dostarczenia głowicy </w:t>
            </w:r>
            <w:proofErr w:type="spellStart"/>
            <w:r w:rsidRPr="004E34A0">
              <w:rPr>
                <w:sz w:val="18"/>
                <w:szCs w:val="18"/>
                <w:lang w:val="pl-PL"/>
              </w:rPr>
              <w:t>Convex</w:t>
            </w:r>
            <w:proofErr w:type="spellEnd"/>
            <w:r w:rsidRPr="004E34A0">
              <w:rPr>
                <w:sz w:val="18"/>
                <w:szCs w:val="18"/>
                <w:lang w:val="pl-PL"/>
              </w:rPr>
              <w:t xml:space="preserve"> obsługującej tryb obrazowania do </w:t>
            </w:r>
            <w:proofErr w:type="spellStart"/>
            <w:r w:rsidRPr="004E34A0">
              <w:rPr>
                <w:sz w:val="18"/>
                <w:szCs w:val="18"/>
                <w:lang w:val="pl-PL"/>
              </w:rPr>
              <w:t>Elastografii</w:t>
            </w:r>
            <w:proofErr w:type="spellEnd"/>
            <w:r w:rsidRPr="004E34A0">
              <w:rPr>
                <w:sz w:val="18"/>
                <w:szCs w:val="18"/>
                <w:lang w:val="pl-PL"/>
              </w:rPr>
              <w:t xml:space="preserve"> typu </w:t>
            </w:r>
            <w:proofErr w:type="spellStart"/>
            <w:r w:rsidRPr="004E34A0">
              <w:rPr>
                <w:sz w:val="18"/>
                <w:szCs w:val="18"/>
                <w:lang w:val="pl-PL"/>
              </w:rPr>
              <w:t>Shear</w:t>
            </w:r>
            <w:proofErr w:type="spellEnd"/>
            <w:r w:rsidRPr="004E34A0">
              <w:rPr>
                <w:sz w:val="18"/>
                <w:szCs w:val="18"/>
                <w:lang w:val="pl-PL"/>
              </w:rPr>
              <w:t xml:space="preserve"> </w:t>
            </w:r>
            <w:proofErr w:type="spellStart"/>
            <w:r w:rsidRPr="004E34A0">
              <w:rPr>
                <w:sz w:val="18"/>
                <w:szCs w:val="18"/>
                <w:lang w:val="pl-PL"/>
              </w:rPr>
              <w:t>Wave</w:t>
            </w:r>
            <w:proofErr w:type="spellEnd"/>
            <w:r w:rsidRPr="004E34A0">
              <w:rPr>
                <w:sz w:val="18"/>
                <w:szCs w:val="18"/>
                <w:lang w:val="pl-PL"/>
              </w:rPr>
              <w:t>.</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 pkt. 72 – głowica liniowa</w:t>
            </w:r>
          </w:p>
          <w:p w:rsidR="00D31CF4" w:rsidRPr="004E34A0" w:rsidRDefault="00D31CF4" w:rsidP="0043314D">
            <w:pPr>
              <w:pStyle w:val="xmsolistparagraph"/>
              <w:shd w:val="clear" w:color="auto" w:fill="DEEAF6" w:themeFill="accent1" w:themeFillTint="33"/>
              <w:ind w:left="0"/>
              <w:contextualSpacing/>
              <w:rPr>
                <w:rFonts w:ascii="Arial" w:hAnsi="Arial" w:cs="Arial"/>
                <w:sz w:val="18"/>
                <w:szCs w:val="18"/>
                <w:lang w:val="pl-PL"/>
              </w:rPr>
            </w:pPr>
            <w:r w:rsidRPr="004E34A0">
              <w:rPr>
                <w:rFonts w:ascii="Arial" w:hAnsi="Arial" w:cs="Arial"/>
                <w:sz w:val="18"/>
                <w:szCs w:val="18"/>
                <w:lang w:val="pl-PL"/>
              </w:rPr>
              <w:t xml:space="preserve">Czy Zamawiający zaakceptuje aparat USG posiadający głowicą liniową o następujących parametrach: </w:t>
            </w:r>
          </w:p>
          <w:p w:rsidR="00D31CF4" w:rsidRPr="004E34A0" w:rsidRDefault="00D31CF4" w:rsidP="0043314D">
            <w:pPr>
              <w:pStyle w:val="xmsolistparagraph"/>
              <w:shd w:val="clear" w:color="auto" w:fill="DEEAF6" w:themeFill="accent1" w:themeFillTint="33"/>
              <w:ind w:left="0"/>
              <w:contextualSpacing/>
              <w:rPr>
                <w:rFonts w:ascii="Arial" w:hAnsi="Arial" w:cs="Arial"/>
                <w:sz w:val="18"/>
                <w:szCs w:val="18"/>
                <w:lang w:val="pl-PL"/>
              </w:rPr>
            </w:pPr>
            <w:r w:rsidRPr="004E34A0">
              <w:rPr>
                <w:rFonts w:ascii="Arial" w:hAnsi="Arial" w:cs="Arial"/>
                <w:sz w:val="18"/>
                <w:szCs w:val="18"/>
                <w:lang w:val="pl-PL"/>
              </w:rPr>
              <w:t>Minimalna częstotliwość pracy - 4 MHz</w:t>
            </w:r>
          </w:p>
          <w:p w:rsidR="00D31CF4" w:rsidRPr="004E34A0" w:rsidRDefault="00D31CF4" w:rsidP="0043314D">
            <w:pPr>
              <w:pStyle w:val="xmsolistparagraph"/>
              <w:shd w:val="clear" w:color="auto" w:fill="DEEAF6" w:themeFill="accent1" w:themeFillTint="33"/>
              <w:ind w:left="0"/>
              <w:contextualSpacing/>
              <w:rPr>
                <w:rFonts w:ascii="Arial" w:hAnsi="Arial" w:cs="Arial"/>
                <w:sz w:val="18"/>
                <w:szCs w:val="18"/>
                <w:lang w:val="pl-PL"/>
              </w:rPr>
            </w:pPr>
            <w:r w:rsidRPr="004E34A0">
              <w:rPr>
                <w:rFonts w:ascii="Arial" w:hAnsi="Arial" w:cs="Arial"/>
                <w:sz w:val="18"/>
                <w:szCs w:val="18"/>
                <w:lang w:val="pl-PL"/>
              </w:rPr>
              <w:t xml:space="preserve">Maksymalna częstotliwość pracy - 12 MHz    </w:t>
            </w:r>
          </w:p>
          <w:p w:rsidR="00D31CF4" w:rsidRPr="004E34A0" w:rsidRDefault="00D31CF4" w:rsidP="0043314D">
            <w:pPr>
              <w:pStyle w:val="xmsolistparagraph"/>
              <w:shd w:val="clear" w:color="auto" w:fill="DEEAF6" w:themeFill="accent1" w:themeFillTint="33"/>
              <w:ind w:left="0"/>
              <w:contextualSpacing/>
              <w:rPr>
                <w:rFonts w:ascii="Arial" w:hAnsi="Arial" w:cs="Arial"/>
                <w:sz w:val="18"/>
                <w:szCs w:val="18"/>
                <w:lang w:val="pl-PL"/>
              </w:rPr>
            </w:pPr>
            <w:r w:rsidRPr="004E34A0">
              <w:rPr>
                <w:rFonts w:ascii="Arial" w:hAnsi="Arial" w:cs="Arial"/>
                <w:sz w:val="18"/>
                <w:szCs w:val="18"/>
                <w:lang w:val="pl-PL"/>
              </w:rPr>
              <w:t xml:space="preserve">Szerokość pola skanowania (FOV) – 34,6mm </w:t>
            </w:r>
          </w:p>
          <w:p w:rsidR="00D31CF4" w:rsidRPr="004E34A0" w:rsidRDefault="00D31CF4" w:rsidP="0043314D">
            <w:pPr>
              <w:pStyle w:val="xmsolistparagraph"/>
              <w:shd w:val="clear" w:color="auto" w:fill="DEEAF6" w:themeFill="accent1" w:themeFillTint="33"/>
              <w:ind w:left="0"/>
              <w:contextualSpacing/>
              <w:rPr>
                <w:rFonts w:ascii="Arial" w:hAnsi="Arial" w:cs="Arial"/>
                <w:sz w:val="18"/>
                <w:szCs w:val="18"/>
                <w:lang w:val="pl-PL"/>
              </w:rPr>
            </w:pPr>
            <w:r w:rsidRPr="004E34A0">
              <w:rPr>
                <w:rFonts w:ascii="Arial" w:hAnsi="Arial" w:cs="Arial"/>
                <w:sz w:val="18"/>
                <w:szCs w:val="18"/>
                <w:lang w:val="pl-PL"/>
              </w:rPr>
              <w:t>Ilość elementów (kryształów) - 256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Głowica wykonana w technologii szerokopasmowej gdzie dla uzyskania obrazu o najlepszej jakości i  rozdzielczości korzysta się jednocześnie ze wszystkich dostępnych dla tej głowicy częstotliwości pracy, co zapewnia jednakową rozdzielczość obrazowania na różnych głębokościach penetracji.</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w związku z faktem, iż system USG może być również wykorzystywany przy zabiegach interwencyjnych (wkłucia, biopsja) Zamawiający będzie wymagał możliwości zduplikowania obrazu diagnostycznego (B, B+CD/PD) na dotykowym ekranie LCD aparatu celem ułatwienia wykonania procedur interwencyjnych (biopsja)?</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wprowadza taki wymóg.</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pStyle w:val="xmsolistparagraph"/>
              <w:shd w:val="clear" w:color="auto" w:fill="DEEAF6" w:themeFill="accent1" w:themeFillTint="33"/>
              <w:ind w:left="0"/>
              <w:contextualSpacing/>
              <w:rPr>
                <w:rFonts w:ascii="Arial" w:eastAsia="Times New Roman" w:hAnsi="Arial" w:cs="Arial"/>
                <w:sz w:val="18"/>
                <w:szCs w:val="18"/>
                <w:lang w:val="pl-PL"/>
              </w:rPr>
            </w:pPr>
            <w:r w:rsidRPr="004E34A0">
              <w:rPr>
                <w:rFonts w:ascii="Arial" w:eastAsia="Times New Roman" w:hAnsi="Arial" w:cs="Arial"/>
                <w:sz w:val="18"/>
                <w:szCs w:val="18"/>
                <w:lang w:val="pl-PL"/>
              </w:rPr>
              <w:t>Dotyczy Załącznika nr 2a do SWZ – Formularz Ofertowy Techniczny, Część nr P.120. – Aparat USG</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Czy Zamawiający będzie wymagał aby oferowany aparat USG dla ułatwienia i przyspieszenia prowadzonych badań posiadał możliwość rozbudowy o opcję automatycznego ustawiania bramki </w:t>
            </w:r>
            <w:proofErr w:type="spellStart"/>
            <w:r w:rsidRPr="004E34A0">
              <w:rPr>
                <w:rFonts w:ascii="Arial" w:hAnsi="Arial" w:cs="Arial"/>
                <w:sz w:val="18"/>
                <w:szCs w:val="18"/>
                <w:lang w:val="pl-PL"/>
              </w:rPr>
              <w:t>dopplera</w:t>
            </w:r>
            <w:proofErr w:type="spellEnd"/>
            <w:r w:rsidRPr="004E34A0">
              <w:rPr>
                <w:rFonts w:ascii="Arial" w:hAnsi="Arial" w:cs="Arial"/>
                <w:sz w:val="18"/>
                <w:szCs w:val="18"/>
                <w:lang w:val="pl-PL"/>
              </w:rPr>
              <w:t xml:space="preserve"> w naczyniu z uwzględnieniem kąta korekcji oraz funkcję wgrywania do aparatu i wyświetlania na ekranie obrazów z badań CT, MRI, PET, USG, Mammograficznych celem dokonywania porównań z aktualnie wyświetlanymi obrazami badania USG?  </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dopuszcza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contextualSpacing/>
              <w:rPr>
                <w:rFonts w:ascii="Arial" w:hAnsi="Arial" w:cs="Arial"/>
                <w:b/>
                <w:bCs/>
                <w:sz w:val="18"/>
                <w:szCs w:val="18"/>
                <w:lang w:val="pl-PL"/>
              </w:rPr>
            </w:pPr>
          </w:p>
        </w:tc>
        <w:tc>
          <w:tcPr>
            <w:tcW w:w="709" w:type="dxa"/>
            <w:tcBorders>
              <w:top w:val="single" w:sz="4" w:space="0" w:color="auto"/>
              <w:left w:val="single" w:sz="4" w:space="0" w:color="auto"/>
              <w:bottom w:val="single" w:sz="4" w:space="0" w:color="auto"/>
              <w:right w:val="nil"/>
            </w:tcBorders>
            <w:shd w:val="clear" w:color="auto" w:fill="ACB9CA" w:themeFill="text2" w:themeFillTint="66"/>
            <w:vAlign w:val="bottom"/>
          </w:tcPr>
          <w:p w:rsidR="00D31CF4" w:rsidRPr="004E34A0" w:rsidRDefault="00D31CF4" w:rsidP="0043314D">
            <w:pPr>
              <w:ind w:left="360" w:hanging="214"/>
              <w:contextualSpacing/>
              <w:rPr>
                <w:rFonts w:ascii="Arial" w:hAnsi="Arial" w:cs="Arial"/>
                <w:b/>
                <w:bCs/>
                <w:sz w:val="18"/>
                <w:szCs w:val="18"/>
                <w:lang w:val="pl-PL"/>
              </w:rPr>
            </w:pPr>
            <w:r w:rsidRPr="004E34A0">
              <w:rPr>
                <w:rFonts w:ascii="Arial" w:hAnsi="Arial" w:cs="Arial"/>
                <w:b/>
                <w:bCs/>
                <w:sz w:val="18"/>
                <w:szCs w:val="18"/>
                <w:lang w:val="pl-PL"/>
              </w:rPr>
              <w:t>P.121.</w:t>
            </w:r>
          </w:p>
        </w:tc>
        <w:tc>
          <w:tcPr>
            <w:tcW w:w="9912" w:type="dxa"/>
            <w:shd w:val="clear" w:color="auto" w:fill="ACB9CA" w:themeFill="text2" w:themeFillTint="66"/>
            <w:vAlign w:val="bottom"/>
          </w:tcPr>
          <w:p w:rsidR="00D31CF4" w:rsidRPr="004E34A0" w:rsidRDefault="00D31CF4" w:rsidP="0043314D">
            <w:pPr>
              <w:contextualSpacing/>
              <w:rPr>
                <w:rFonts w:ascii="Arial" w:hAnsi="Arial" w:cs="Arial"/>
                <w:b/>
                <w:bCs/>
                <w:sz w:val="18"/>
                <w:szCs w:val="18"/>
                <w:lang w:val="pl-PL"/>
              </w:rPr>
            </w:pPr>
            <w:r w:rsidRPr="004E34A0">
              <w:rPr>
                <w:rFonts w:ascii="Arial" w:hAnsi="Arial" w:cs="Arial"/>
                <w:b/>
                <w:bCs/>
                <w:sz w:val="18"/>
                <w:szCs w:val="18"/>
                <w:lang w:val="pl-PL"/>
              </w:rPr>
              <w:t>Centrala telefoniczna z wyposażeniem</w:t>
            </w:r>
          </w:p>
        </w:tc>
        <w:tc>
          <w:tcPr>
            <w:tcW w:w="2835" w:type="dxa"/>
            <w:shd w:val="clear" w:color="auto" w:fill="DEEAF6" w:themeFill="accent1" w:themeFillTint="33"/>
            <w:vAlign w:val="center"/>
          </w:tcPr>
          <w:p w:rsidR="00D31CF4" w:rsidRPr="004E34A0" w:rsidRDefault="00D31CF4" w:rsidP="0043314D">
            <w:pPr>
              <w:pStyle w:val="TableParagraph"/>
              <w:contextualSpacing/>
              <w:rPr>
                <w:b/>
                <w:bCs/>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contextualSpacing/>
              <w:rPr>
                <w:rFonts w:ascii="Arial" w:hAnsi="Arial" w:cs="Arial"/>
                <w:sz w:val="18"/>
                <w:szCs w:val="18"/>
                <w:lang w:val="pl-PL"/>
              </w:rPr>
            </w:pPr>
            <w:r w:rsidRPr="004E34A0">
              <w:rPr>
                <w:rFonts w:ascii="Arial" w:eastAsia="Times New Roman" w:hAnsi="Arial" w:cs="Arial"/>
                <w:sz w:val="18"/>
                <w:szCs w:val="18"/>
                <w:lang w:val="pl-PL"/>
              </w:rPr>
              <w:t xml:space="preserve">Zamawiający wymaga „Zasilaczy </w:t>
            </w:r>
            <w:proofErr w:type="spellStart"/>
            <w:r w:rsidRPr="004E34A0">
              <w:rPr>
                <w:rFonts w:ascii="Arial" w:eastAsia="Times New Roman" w:hAnsi="Arial" w:cs="Arial"/>
                <w:sz w:val="18"/>
                <w:szCs w:val="18"/>
                <w:lang w:val="pl-PL"/>
              </w:rPr>
              <w:t>PoE</w:t>
            </w:r>
            <w:proofErr w:type="spellEnd"/>
            <w:r w:rsidRPr="004E34A0">
              <w:rPr>
                <w:rFonts w:ascii="Arial" w:eastAsia="Times New Roman" w:hAnsi="Arial" w:cs="Arial"/>
                <w:sz w:val="18"/>
                <w:szCs w:val="18"/>
                <w:lang w:val="pl-PL"/>
              </w:rPr>
              <w:t xml:space="preserve"> do Aparatów IP w ilości 15 szt.”.  Czy mając na uwadze, że wszystkie rodzaje Aparatów IP, będących przedmiotem zamówienia, muszą posiadać dedykowane port do podłączenia zasilacza sieciowego, akceptowalnym rozwiązaniem dla Zamawiającego będzie dostarczenie 15 sztuk zasilaczy sieciowych 230V?</w:t>
            </w:r>
          </w:p>
        </w:tc>
        <w:tc>
          <w:tcPr>
            <w:tcW w:w="2835" w:type="dxa"/>
            <w:shd w:val="clear" w:color="auto" w:fill="DEEAF6" w:themeFill="accent1" w:themeFillTint="33"/>
            <w:vAlign w:val="center"/>
          </w:tcPr>
          <w:p w:rsidR="00D31CF4" w:rsidRPr="004E34A0" w:rsidRDefault="00D31CF4" w:rsidP="0043314D">
            <w:pPr>
              <w:pStyle w:val="TableParagraph"/>
              <w:contextualSpacing/>
              <w:jc w:val="center"/>
              <w:rPr>
                <w:sz w:val="18"/>
                <w:szCs w:val="18"/>
                <w:lang w:val="pl-PL"/>
              </w:rPr>
            </w:pPr>
            <w:r w:rsidRPr="004E34A0">
              <w:rPr>
                <w:sz w:val="18"/>
                <w:szCs w:val="18"/>
                <w:lang w:val="pl-PL"/>
              </w:rPr>
              <w:t>Zamawiający akceptuje takie rozwiązanie.</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contextualSpacing/>
              <w:rPr>
                <w:rFonts w:ascii="Arial" w:hAnsi="Arial" w:cs="Arial"/>
                <w:sz w:val="18"/>
                <w:szCs w:val="18"/>
                <w:lang w:val="pl-PL"/>
              </w:rPr>
            </w:pPr>
            <w:r w:rsidRPr="004E34A0">
              <w:rPr>
                <w:rFonts w:ascii="Arial" w:eastAsia="Times New Roman" w:hAnsi="Arial" w:cs="Arial"/>
                <w:sz w:val="18"/>
                <w:szCs w:val="18"/>
                <w:lang w:val="pl-PL"/>
              </w:rPr>
              <w:t>Zamawiający skonstruował jeden wzór umowy, którym posłuży się we wszystkich częściach zamówienia. Wykonawca zwraca się z prośbą o potwierdzenie, że zapisy projektu umowy, nie przystające do charakteru danej części zamówienia (nie mające oparcia w formularzu ofertowym technicznym), nie będą przez Zamawiającego egzekwowane. Przykład dotyczący zadania P.121: zapis dotyczący ubezpieczenia urządzenia oraz zapis dotyczący przeszkolenia personelu medycznego.</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t>Zamawiający potwierdza dostosowanie zapisów umowy do charakteru danej części zamówienia.</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tcPr>
          <w:p w:rsidR="00D31CF4" w:rsidRPr="004E34A0" w:rsidRDefault="00D31CF4" w:rsidP="0043314D">
            <w:pPr>
              <w:contextualSpacing/>
              <w:rPr>
                <w:rFonts w:ascii="Arial" w:hAnsi="Arial" w:cs="Arial"/>
                <w:sz w:val="18"/>
                <w:szCs w:val="18"/>
                <w:lang w:val="pl-PL"/>
              </w:rPr>
            </w:pPr>
            <w:r w:rsidRPr="004E34A0">
              <w:rPr>
                <w:rFonts w:ascii="Arial" w:eastAsia="Times New Roman" w:hAnsi="Arial" w:cs="Arial"/>
                <w:sz w:val="18"/>
                <w:szCs w:val="18"/>
                <w:lang w:val="pl-PL"/>
              </w:rPr>
              <w:t>Wykonawca prosi Zamawiającego o udostępnienie edytowalnej wersji wszystkich dokumentów, w tym wzoru protokołu odbioru.</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t>Wszystkie dokumenty zamówienia są udostępnione w wersjach umożliwiających złożenie oferty.</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Zamawiający przyznaje dodatkowe 20 punktów za spełnienie kryterium pn. „Energooszczędność Systemu” i formułuje zapis: „Kryterium Energooszczędność Systemu - ocena na podstawie informacji podanych w formularzu ofertowym oraz przedmiotowych środkach dowodowych według następujących zasad”. Wykonawca uprzejmie prosi o potwierdzenie, że Zamawiający zezwala na dodanie w formularzu ofertowym zdania określającego, czy przedmiotem oferty jest energooszczędny system czy nie.</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t>Zamawiający zezwala na dodanie w formularzu ofertowym odpowiedniego zapisu.</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tcBorders>
              <w:top w:val="single" w:sz="4" w:space="0" w:color="auto"/>
              <w:left w:val="single" w:sz="4" w:space="0" w:color="auto"/>
              <w:bottom w:val="single" w:sz="4" w:space="0" w:color="auto"/>
            </w:tcBorders>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W nawiązaniu do przeprowadzonej wizji lokalnej, Wykonawca zwraca się z prośbą do Zamawiającego o oficjalne potwierdzenie preferowanej metody wdrożenia systemu. Czy akceptowalnym i pożądanym scenariuszem wdrożeniowym będzie dla Zamawiającego zainstalowanie przez dostawcę oprogramowania obu wymaganych serwerów telekomunikacyjnych (podstawowego i zapasowego) w formie maszyn wirtualnych, na zasobach wymaganej do dostarczenia fizycznej infrastruktury serwerowej (o parametrach umożliwiających prawidłową pracę wszystkich maszyn wirtualnych, przy założeniu alokacji zasobów zgodnej z zaleceniami producenta dla obsługi 500 abonentów zgodnie z wymogiem III.1)? Mając na uwadze punkt 3 Wymagań Technicznych, dostarczany system musi mieć możliwość realizacji </w:t>
            </w:r>
            <w:r w:rsidRPr="004E34A0">
              <w:rPr>
                <w:rFonts w:ascii="Arial" w:hAnsi="Arial" w:cs="Arial"/>
                <w:sz w:val="18"/>
                <w:szCs w:val="18"/>
                <w:lang w:val="pl-PL"/>
              </w:rPr>
              <w:lastRenderedPageBreak/>
              <w:t xml:space="preserve">takiego scenariusza w przyszłości. Biorąc pod uwagę, że Zamawiający dysponuje możliwym do wykorzystania narzędziem backupowym do tworzenia kopii zapasowych maszyn wirtualnych, dostawa fizycznych maszyn serwerowych wraz z licencjami pozwalającymi na uruchomienie wszystkich wymaganych maszyn wirtualnych (serwery sterujące oraz inne niezbędne licencje, np. </w:t>
            </w:r>
            <w:proofErr w:type="spellStart"/>
            <w:r w:rsidRPr="004E34A0">
              <w:rPr>
                <w:rFonts w:ascii="Arial" w:hAnsi="Arial" w:cs="Arial"/>
                <w:sz w:val="18"/>
                <w:szCs w:val="18"/>
                <w:lang w:val="pl-PL"/>
              </w:rPr>
              <w:t>wirtualizator</w:t>
            </w:r>
            <w:proofErr w:type="spellEnd"/>
            <w:r w:rsidRPr="004E34A0">
              <w:rPr>
                <w:rFonts w:ascii="Arial" w:hAnsi="Arial" w:cs="Arial"/>
                <w:sz w:val="18"/>
                <w:szCs w:val="18"/>
                <w:lang w:val="pl-PL"/>
              </w:rPr>
              <w:t xml:space="preserve"> firmy </w:t>
            </w:r>
            <w:proofErr w:type="spellStart"/>
            <w:r w:rsidRPr="004E34A0">
              <w:rPr>
                <w:rFonts w:ascii="Arial" w:hAnsi="Arial" w:cs="Arial"/>
                <w:sz w:val="18"/>
                <w:szCs w:val="18"/>
                <w:lang w:val="pl-PL"/>
              </w:rPr>
              <w:t>VMware</w:t>
            </w:r>
            <w:proofErr w:type="spellEnd"/>
            <w:r w:rsidRPr="004E34A0">
              <w:rPr>
                <w:rFonts w:ascii="Arial" w:hAnsi="Arial" w:cs="Arial"/>
                <w:sz w:val="18"/>
                <w:szCs w:val="18"/>
                <w:lang w:val="pl-PL"/>
              </w:rPr>
              <w:t>) wydaje się lepszym rozwiązaniem. Czy Zamawiający dopuszcza i zaakceptuje zaoferowanie systemu w takiej wersji?</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lastRenderedPageBreak/>
              <w:t xml:space="preserve">Zamawiający zaakceptuje dostarczenie dwóch serwerów fizycznych , na których będzie zainstalowany </w:t>
            </w:r>
            <w:proofErr w:type="spellStart"/>
            <w:r w:rsidRPr="004E34A0">
              <w:rPr>
                <w:sz w:val="18"/>
                <w:szCs w:val="18"/>
                <w:lang w:val="pl-PL"/>
              </w:rPr>
              <w:t>wirtualizator</w:t>
            </w:r>
            <w:proofErr w:type="spellEnd"/>
            <w:r w:rsidRPr="004E34A0">
              <w:rPr>
                <w:sz w:val="18"/>
                <w:szCs w:val="18"/>
                <w:lang w:val="pl-PL"/>
              </w:rPr>
              <w:t xml:space="preserve"> (Vmware lub Hyper-V) na którym będą skonfigurowane maszyny wirtualne do obsługi systemu.  </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W ramach opisu przedmiotu zamówienia Zamawiający precyzuje następujące wymagania: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Oferowany sprzęt musi składać się wyłącznie z oryginalnych części producenta. Zamawiający nie</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dopuszcza zamienników sprzętowych ani programowych.</w:t>
            </w:r>
          </w:p>
          <w:p w:rsidR="00D31CF4" w:rsidRPr="004E34A0" w:rsidRDefault="00D31CF4" w:rsidP="0043314D">
            <w:pPr>
              <w:contextualSpacing/>
              <w:rPr>
                <w:rFonts w:ascii="Arial" w:hAnsi="Arial" w:cs="Arial"/>
                <w:sz w:val="18"/>
                <w:szCs w:val="18"/>
                <w:lang w:val="pl-PL"/>
              </w:rPr>
            </w:pP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 Zamawiający wymaga, aby zaoferowane Aparaty Telefoniczne, Brama Głosowa, Aplikacje </w:t>
            </w:r>
            <w:proofErr w:type="spellStart"/>
            <w:r w:rsidRPr="004E34A0">
              <w:rPr>
                <w:rFonts w:ascii="Arial" w:hAnsi="Arial" w:cs="Arial"/>
                <w:sz w:val="18"/>
                <w:szCs w:val="18"/>
                <w:lang w:val="pl-PL"/>
              </w:rPr>
              <w:t>Softphone</w:t>
            </w:r>
            <w:proofErr w:type="spellEnd"/>
            <w:r w:rsidRPr="004E34A0">
              <w:rPr>
                <w:rFonts w:ascii="Arial" w:hAnsi="Arial" w:cs="Arial"/>
                <w:sz w:val="18"/>
                <w:szCs w:val="18"/>
                <w:lang w:val="pl-PL"/>
              </w:rPr>
              <w:t xml:space="preserve"> oraz oprogramowanie Serwerów Sterujących pochodziły od tego samego producenta.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Zamawiający dopuszcza, aby pozostałe elementy Systemu, w tym rozwiązanie do nagrywania rozmów, Osobisty </w:t>
            </w:r>
            <w:proofErr w:type="spellStart"/>
            <w:r w:rsidRPr="004E34A0">
              <w:rPr>
                <w:rFonts w:ascii="Arial" w:hAnsi="Arial" w:cs="Arial"/>
                <w:sz w:val="18"/>
                <w:szCs w:val="18"/>
                <w:lang w:val="pl-PL"/>
              </w:rPr>
              <w:t>Wideoterminal</w:t>
            </w:r>
            <w:proofErr w:type="spellEnd"/>
            <w:r w:rsidRPr="004E34A0">
              <w:rPr>
                <w:rFonts w:ascii="Arial" w:hAnsi="Arial" w:cs="Arial"/>
                <w:sz w:val="18"/>
                <w:szCs w:val="18"/>
                <w:lang w:val="pl-PL"/>
              </w:rPr>
              <w:t xml:space="preserve"> oraz fizyczne maszyny serwerowe, na których zainstalowane będzie oprogramowanie, pochodziły od innych producentów.</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Zamawiający wymaga także dostawy  Aparatów TDM (Standardowe) , jak precyzowane jest w opisie przedmiotu zamówienia – aparaty telefoniczne podłączane za pomocą jednej pary przewodu miedzianego, fizycznie, do cyfrowych, dedykowanych portów w Bramie Głosowej, na odległość min. 800 metrów. Zapewniają dostęp do funkcji takich jak: </w:t>
            </w:r>
            <w:proofErr w:type="spellStart"/>
            <w:r w:rsidRPr="004E34A0">
              <w:rPr>
                <w:rFonts w:ascii="Arial" w:hAnsi="Arial" w:cs="Arial"/>
                <w:sz w:val="18"/>
                <w:szCs w:val="18"/>
                <w:lang w:val="pl-PL"/>
              </w:rPr>
              <w:t>wieloliniowość</w:t>
            </w:r>
            <w:proofErr w:type="spellEnd"/>
            <w:r w:rsidRPr="004E34A0">
              <w:rPr>
                <w:rFonts w:ascii="Arial" w:hAnsi="Arial" w:cs="Arial"/>
                <w:sz w:val="18"/>
                <w:szCs w:val="18"/>
                <w:lang w:val="pl-PL"/>
              </w:rPr>
              <w:t>, menu centrali na wyświetlaczu, centralna książka telefoniczna, przyciski szybkiego wybierania z sygnalizacją zajętości (BLF),centralne zarządzanie z poziomu centrali telefonicznej.</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Pragniemy zauważyć, że aparaty TDM zostały przez znakomitą większość producentów usunięte z portfolio produktowego ze względu na brak  funkcjonalnego uzasadnienia ich produkcji. Technologia TDM Time </w:t>
            </w:r>
            <w:proofErr w:type="spellStart"/>
            <w:r w:rsidRPr="004E34A0">
              <w:rPr>
                <w:rFonts w:ascii="Arial" w:hAnsi="Arial" w:cs="Arial"/>
                <w:sz w:val="18"/>
                <w:szCs w:val="18"/>
                <w:lang w:val="pl-PL"/>
              </w:rPr>
              <w:t>Division</w:t>
            </w:r>
            <w:proofErr w:type="spellEnd"/>
            <w:r w:rsidRPr="004E34A0">
              <w:rPr>
                <w:rFonts w:ascii="Arial" w:hAnsi="Arial" w:cs="Arial"/>
                <w:sz w:val="18"/>
                <w:szCs w:val="18"/>
                <w:lang w:val="pl-PL"/>
              </w:rPr>
              <w:t xml:space="preserve"> </w:t>
            </w:r>
            <w:proofErr w:type="spellStart"/>
            <w:r w:rsidRPr="004E34A0">
              <w:rPr>
                <w:rFonts w:ascii="Arial" w:hAnsi="Arial" w:cs="Arial"/>
                <w:sz w:val="18"/>
                <w:szCs w:val="18"/>
                <w:lang w:val="pl-PL"/>
              </w:rPr>
              <w:t>Multiplexing</w:t>
            </w:r>
            <w:proofErr w:type="spellEnd"/>
            <w:r w:rsidRPr="004E34A0">
              <w:rPr>
                <w:rFonts w:ascii="Arial" w:hAnsi="Arial" w:cs="Arial"/>
                <w:sz w:val="18"/>
                <w:szCs w:val="18"/>
                <w:lang w:val="pl-PL"/>
              </w:rPr>
              <w:t xml:space="preserve"> jest technologią, która na polu central abonenckich była najpopularniejsza w okresie od lat 80 tych do początku lat dwutysięcznych.</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https://en.wikipedia.org/wiki/Time-division_multiplexing</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https://blogs.cisco.com/collaboration/tdm-vs-ip-telephony</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Aparaty TDM w stosunku do klasycznych urządzeń analogowych dawały szersze spektrum możliwości związanych z użyciem protokołu ISDN do komunikacji, takie jak istotnie </w:t>
            </w:r>
            <w:proofErr w:type="spellStart"/>
            <w:r w:rsidRPr="004E34A0">
              <w:rPr>
                <w:rFonts w:ascii="Arial" w:hAnsi="Arial" w:cs="Arial"/>
                <w:sz w:val="18"/>
                <w:szCs w:val="18"/>
                <w:lang w:val="pl-PL"/>
              </w:rPr>
              <w:t>wieloliniowość</w:t>
            </w:r>
            <w:proofErr w:type="spellEnd"/>
            <w:r w:rsidRPr="004E34A0">
              <w:rPr>
                <w:rFonts w:ascii="Arial" w:hAnsi="Arial" w:cs="Arial"/>
                <w:sz w:val="18"/>
                <w:szCs w:val="18"/>
                <w:lang w:val="pl-PL"/>
              </w:rPr>
              <w:t xml:space="preserve"> aparatu i pozostałe wymieniane przez Zamawiającego.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Wszystkie te funkcje dostarczają jednak również urządzenia klasy </w:t>
            </w:r>
            <w:proofErr w:type="spellStart"/>
            <w:r w:rsidRPr="004E34A0">
              <w:rPr>
                <w:rFonts w:ascii="Arial" w:hAnsi="Arial" w:cs="Arial"/>
                <w:sz w:val="18"/>
                <w:szCs w:val="18"/>
                <w:lang w:val="pl-PL"/>
              </w:rPr>
              <w:t>Voip</w:t>
            </w:r>
            <w:proofErr w:type="spellEnd"/>
            <w:r w:rsidRPr="004E34A0">
              <w:rPr>
                <w:rFonts w:ascii="Arial" w:hAnsi="Arial" w:cs="Arial"/>
                <w:sz w:val="18"/>
                <w:szCs w:val="18"/>
                <w:lang w:val="pl-PL"/>
              </w:rPr>
              <w:t xml:space="preserve"> posiadając jednak wiele dodatkowych benefitów. To stało się przyczynkiem do wyparcia rozwiązań klasy TDM z pola central abonenckich na rzecz rozwiązań </w:t>
            </w:r>
            <w:proofErr w:type="spellStart"/>
            <w:r w:rsidRPr="004E34A0">
              <w:rPr>
                <w:rFonts w:ascii="Arial" w:hAnsi="Arial" w:cs="Arial"/>
                <w:sz w:val="18"/>
                <w:szCs w:val="18"/>
                <w:lang w:val="pl-PL"/>
              </w:rPr>
              <w:t>Voip</w:t>
            </w:r>
            <w:proofErr w:type="spellEnd"/>
            <w:r w:rsidRPr="004E34A0">
              <w:rPr>
                <w:rFonts w:ascii="Arial" w:hAnsi="Arial" w:cs="Arial"/>
                <w:sz w:val="18"/>
                <w:szCs w:val="18"/>
                <w:lang w:val="pl-PL"/>
              </w:rPr>
              <w:t xml:space="preserve">.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Jednocześnie jednak Zamawiający opisuje potrzebę zamówienia i zastosowania jedynie czterech tego typu urządzeń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Należy zatem zauważyć, że wykorzystanie telefonów nie może mieć podstaw w potrzebach funkcjonalnych, gdyż dokładnym ekwiwalentem funkcjonalności TDM funkcjonalnie jest technologia VOIP (nawet można pokusić się o stwierdzenie że funkcjonalnie technologia </w:t>
            </w:r>
            <w:proofErr w:type="spellStart"/>
            <w:r w:rsidRPr="004E34A0">
              <w:rPr>
                <w:rFonts w:ascii="Arial" w:hAnsi="Arial" w:cs="Arial"/>
                <w:sz w:val="18"/>
                <w:szCs w:val="18"/>
                <w:lang w:val="pl-PL"/>
              </w:rPr>
              <w:t>Voip</w:t>
            </w:r>
            <w:proofErr w:type="spellEnd"/>
            <w:r w:rsidRPr="004E34A0">
              <w:rPr>
                <w:rFonts w:ascii="Arial" w:hAnsi="Arial" w:cs="Arial"/>
                <w:sz w:val="18"/>
                <w:szCs w:val="18"/>
                <w:lang w:val="pl-PL"/>
              </w:rPr>
              <w:t xml:space="preserve"> jest zdecydowanie szersza niż technologia TDM)</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Można uzasadniać potrzebę wykorzystania technologii TDM istnieniem miejsc, w których Zamawiający nie dysponuje okablowaniem </w:t>
            </w:r>
            <w:proofErr w:type="spellStart"/>
            <w:r w:rsidRPr="004E34A0">
              <w:rPr>
                <w:rFonts w:ascii="Arial" w:hAnsi="Arial" w:cs="Arial"/>
                <w:sz w:val="18"/>
                <w:szCs w:val="18"/>
                <w:lang w:val="pl-PL"/>
              </w:rPr>
              <w:t>ethernetowym</w:t>
            </w:r>
            <w:proofErr w:type="spellEnd"/>
            <w:r w:rsidRPr="004E34A0">
              <w:rPr>
                <w:rFonts w:ascii="Arial" w:hAnsi="Arial" w:cs="Arial"/>
                <w:sz w:val="18"/>
                <w:szCs w:val="18"/>
                <w:lang w:val="pl-PL"/>
              </w:rPr>
              <w:t xml:space="preserve"> zapewniającym możliwość podłączenia telefonu klasy VOIP.  Jednak należy zauważyć, że w naszej opinii jeśli taka sytuacja istotnie ma miejsce Zamawiający powinien dopuścić rozwiązania alternatywne jak przykładowo wykonanie okablowania Ethernet do punktów, w których zamierza rozmieścić telefony, zastosowanie alternatywnego medium komunikacyjnego jak WLAN lub DECT, które pozwoli realizować telefonię w sposób bezprzewodowy.  Z uwagi na fakt, że telefony TDM są praktycznie niedostępne na rynku i pozostały jedynie w ofercie nielicznych producentów, zapewnienie możliwości alternatywnego użycia telefonów VOIP zdaje się być rozwiązaniem również zasadnym ekonomicznie.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Podkreślamy, że zasada uczciwej konkurencji i równego traktowania wykonawców uniemożliwia ograniczanie dostępu do </w:t>
            </w:r>
            <w:r w:rsidRPr="004E34A0">
              <w:rPr>
                <w:rFonts w:ascii="Arial" w:hAnsi="Arial" w:cs="Arial"/>
                <w:sz w:val="18"/>
                <w:szCs w:val="18"/>
                <w:lang w:val="pl-PL"/>
              </w:rPr>
              <w:lastRenderedPageBreak/>
              <w:t>postępowania poprzez formułowanie wymagań, które nie znajdują uzasadnienia w obiektywnych potrzebach zamawiającego.</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Niedopuszczalne jest, takie opisanie przedmiotu zamówienia, które ogranicza możliwość złożenia oferty, a które nie jest konieczne dla zaspokojenia racjonalnych i obiektywnie uzasadnionych potrzeb zamawiającego.</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wyraża zgodę na dopuszczenie realizacji telefonów TDM w postaci alternatywnego rozwiązania czyli wykonanie okablowania Ethernet do punktów, w których mają być umieszczone telefony lub zastosowanie bezprzewodowego medium transmisyjnego dla rzeczonych punktów rozmieszczenia telefonów (planowanych obecnie jako TDM)?</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lastRenderedPageBreak/>
              <w:t>Celem zamawiającego jest zakupienie systemu hybrydowego, który będzie w krytycznych punktach w możliwie wysokim stopniu odporny na awarie. W charakterze funkcjonalnym Zamawiającego jest zabezpieczenie łączności między innymi ze służbami ratowniczymi w jednostce. Dzięki aparatom TDM powstaje możliwość kontaktu w razie globalnej awarii systemu.</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709" w:type="dxa"/>
            <w:tcBorders>
              <w:top w:val="single" w:sz="4" w:space="0" w:color="auto"/>
              <w:left w:val="single" w:sz="4" w:space="0" w:color="auto"/>
              <w:bottom w:val="single" w:sz="4" w:space="0" w:color="auto"/>
              <w:right w:val="nil"/>
            </w:tcBorders>
            <w:shd w:val="clear" w:color="auto" w:fill="DEEAF6" w:themeFill="accent1" w:themeFillTint="33"/>
            <w:vAlign w:val="bottom"/>
          </w:tcPr>
          <w:p w:rsidR="00D31CF4" w:rsidRPr="004E34A0" w:rsidRDefault="00D31CF4" w:rsidP="0043314D">
            <w:pPr>
              <w:ind w:left="360" w:hanging="214"/>
              <w:contextualSpacing/>
              <w:rPr>
                <w:rFonts w:ascii="Arial" w:hAnsi="Arial" w:cs="Arial"/>
                <w:sz w:val="18"/>
                <w:szCs w:val="18"/>
                <w:lang w:val="pl-PL"/>
              </w:rPr>
            </w:pPr>
          </w:p>
        </w:tc>
        <w:tc>
          <w:tcPr>
            <w:tcW w:w="9912" w:type="dxa"/>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Zamawiający oczekuje dostarczenia bezterminowych tj. dożywotnich licencji na wszystkie zaoferowane komponenty rozwiązania.</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Z jednej strony trudno oczywiście dyskutować z wymaganiem, Zamawiający oczekuje stałego i przewidywalnego kosztu działania centrali telefonicznej i posiada finansowanie jedynie na jej zakup a nie późniejsze utrzymanie. Jednak warto zauważyć , że znakomita większość producentów rozwiązań </w:t>
            </w:r>
            <w:proofErr w:type="spellStart"/>
            <w:r w:rsidRPr="004E34A0">
              <w:rPr>
                <w:rFonts w:ascii="Arial" w:hAnsi="Arial" w:cs="Arial"/>
                <w:sz w:val="18"/>
                <w:szCs w:val="18"/>
                <w:lang w:val="pl-PL"/>
              </w:rPr>
              <w:t>Voip</w:t>
            </w:r>
            <w:proofErr w:type="spellEnd"/>
            <w:r w:rsidRPr="004E34A0">
              <w:rPr>
                <w:rFonts w:ascii="Arial" w:hAnsi="Arial" w:cs="Arial"/>
                <w:sz w:val="18"/>
                <w:szCs w:val="18"/>
                <w:lang w:val="pl-PL"/>
              </w:rPr>
              <w:t xml:space="preserve"> migruje od modelu stałych licencji do modelu licencji subskrypcyjnych. Licencje subskrypcyjne pozwalają jednocześnie na wykonywanie aktualizacji systemu podczas jego eksploatacji co jest kluczowe w kontekście </w:t>
            </w:r>
            <w:proofErr w:type="spellStart"/>
            <w:r w:rsidRPr="004E34A0">
              <w:rPr>
                <w:rFonts w:ascii="Arial" w:hAnsi="Arial" w:cs="Arial"/>
                <w:sz w:val="18"/>
                <w:szCs w:val="18"/>
                <w:lang w:val="pl-PL"/>
              </w:rPr>
              <w:t>cyberbezpieczeństwa</w:t>
            </w:r>
            <w:proofErr w:type="spellEnd"/>
            <w:r w:rsidRPr="004E34A0">
              <w:rPr>
                <w:rFonts w:ascii="Arial" w:hAnsi="Arial" w:cs="Arial"/>
                <w:sz w:val="18"/>
                <w:szCs w:val="18"/>
                <w:lang w:val="pl-PL"/>
              </w:rPr>
              <w:t xml:space="preserve">.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System </w:t>
            </w:r>
            <w:proofErr w:type="spellStart"/>
            <w:r w:rsidRPr="004E34A0">
              <w:rPr>
                <w:rFonts w:ascii="Arial" w:hAnsi="Arial" w:cs="Arial"/>
                <w:sz w:val="18"/>
                <w:szCs w:val="18"/>
                <w:lang w:val="pl-PL"/>
              </w:rPr>
              <w:t>Voip</w:t>
            </w:r>
            <w:proofErr w:type="spellEnd"/>
            <w:r w:rsidRPr="004E34A0">
              <w:rPr>
                <w:rFonts w:ascii="Arial" w:hAnsi="Arial" w:cs="Arial"/>
                <w:sz w:val="18"/>
                <w:szCs w:val="18"/>
                <w:lang w:val="pl-PL"/>
              </w:rPr>
              <w:t xml:space="preserve"> wykorzystujący bowiem sieć teleinformatyczną do potrzeb komunikacyjnych nie stanowi bowiem jak niegdyś centrale analogowe/TDM wyizolowanej platformy nie posiadającej niejednokrotnie żadnego punktu styku z resztą sieci i zasobów teleinformatycznych. Jest nawet przeciwnie integralną częścią tej sieci i może podlegać wszelakiego rodzaju atakom z zakresu </w:t>
            </w:r>
            <w:proofErr w:type="spellStart"/>
            <w:r w:rsidRPr="004E34A0">
              <w:rPr>
                <w:rFonts w:ascii="Arial" w:hAnsi="Arial" w:cs="Arial"/>
                <w:sz w:val="18"/>
                <w:szCs w:val="18"/>
                <w:lang w:val="pl-PL"/>
              </w:rPr>
              <w:t>cyberzagrożeń</w:t>
            </w:r>
            <w:proofErr w:type="spellEnd"/>
            <w:r w:rsidRPr="004E34A0">
              <w:rPr>
                <w:rFonts w:ascii="Arial" w:hAnsi="Arial" w:cs="Arial"/>
                <w:sz w:val="18"/>
                <w:szCs w:val="18"/>
                <w:lang w:val="pl-PL"/>
              </w:rPr>
              <w:t xml:space="preserve">.  Nie można zatem myśleć  o pozostawieniu takiego systemu bez aktualizacji co niejako sugeruje Zamawiający oczekując wsparcia tylko na krótki okres czasu i licencji bezterminowych.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Eksploatacja systemu </w:t>
            </w:r>
            <w:proofErr w:type="spellStart"/>
            <w:r w:rsidRPr="004E34A0">
              <w:rPr>
                <w:rFonts w:ascii="Arial" w:hAnsi="Arial" w:cs="Arial"/>
                <w:sz w:val="18"/>
                <w:szCs w:val="18"/>
                <w:lang w:val="pl-PL"/>
              </w:rPr>
              <w:t>Voip</w:t>
            </w:r>
            <w:proofErr w:type="spellEnd"/>
            <w:r w:rsidRPr="004E34A0">
              <w:rPr>
                <w:rFonts w:ascii="Arial" w:hAnsi="Arial" w:cs="Arial"/>
                <w:sz w:val="18"/>
                <w:szCs w:val="18"/>
                <w:lang w:val="pl-PL"/>
              </w:rPr>
              <w:t xml:space="preserve"> nie objętego aktualizacjami jest całkowicie niedopuszczalna w kontekstach </w:t>
            </w:r>
            <w:proofErr w:type="spellStart"/>
            <w:r w:rsidRPr="004E34A0">
              <w:rPr>
                <w:rFonts w:ascii="Arial" w:hAnsi="Arial" w:cs="Arial"/>
                <w:sz w:val="18"/>
                <w:szCs w:val="18"/>
                <w:lang w:val="pl-PL"/>
              </w:rPr>
              <w:t>cyberbezpieczeństwa</w:t>
            </w:r>
            <w:proofErr w:type="spellEnd"/>
            <w:r w:rsidRPr="004E34A0">
              <w:rPr>
                <w:rFonts w:ascii="Arial" w:hAnsi="Arial" w:cs="Arial"/>
                <w:sz w:val="18"/>
                <w:szCs w:val="18"/>
                <w:lang w:val="pl-PL"/>
              </w:rPr>
              <w:t xml:space="preserve"> i Ustawy o Krajowym Systemie </w:t>
            </w:r>
            <w:proofErr w:type="spellStart"/>
            <w:r w:rsidRPr="004E34A0">
              <w:rPr>
                <w:rFonts w:ascii="Arial" w:hAnsi="Arial" w:cs="Arial"/>
                <w:sz w:val="18"/>
                <w:szCs w:val="18"/>
                <w:lang w:val="pl-PL"/>
              </w:rPr>
              <w:t>Cyberbezieczeństwa</w:t>
            </w:r>
            <w:proofErr w:type="spellEnd"/>
            <w:r w:rsidRPr="004E34A0">
              <w:rPr>
                <w:rFonts w:ascii="Arial" w:hAnsi="Arial" w:cs="Arial"/>
                <w:sz w:val="18"/>
                <w:szCs w:val="18"/>
                <w:lang w:val="pl-PL"/>
              </w:rPr>
              <w:t xml:space="preserve">.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Ustawa o KSC  precyzuje :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Art. 8. Operator usługi kluczowej wdraża system zarządzania bezpieczeństwem w systemie informacyjnym wykorzystywanym do świadczenia usługi kluczowej, zapewniający:</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5)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stosowanie środków zapobiegających i ograniczających wpływ incydentów na bezpieczeństwo systemu informacyjnego wykorzystywanego do świadczenia usługi kluczowej, w tym: a) stosowanie mechanizmów zapewniających poufność, integralność, dostępność i autentyczność danych przetwarzanych w systemie informacyjnym, b) dbałość o aktualizację oprogramowania,</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Trudno zatem wyobrazić sobie eksploatacje systemu bez uaktualnień producenta.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Warto także podkreślić , że art. 226 PZP precyzuje , ze Zamawiający odrzuca ofertę, jeśli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 obejmuje ona urządzenia informatyczne lub oprogramowanie wskazane w rekomendacji, o której mowa w art. 33 ust. 4 ustawy z dnia 5 lipca 2018 r. o krajowym systemie </w:t>
            </w:r>
            <w:proofErr w:type="spellStart"/>
            <w:r w:rsidRPr="004E34A0">
              <w:rPr>
                <w:rFonts w:ascii="Arial" w:hAnsi="Arial" w:cs="Arial"/>
                <w:sz w:val="18"/>
                <w:szCs w:val="18"/>
                <w:lang w:val="pl-PL"/>
              </w:rPr>
              <w:t>cyberbezpieczeństwa</w:t>
            </w:r>
            <w:proofErr w:type="spellEnd"/>
            <w:r w:rsidRPr="004E34A0">
              <w:rPr>
                <w:rFonts w:ascii="Arial" w:hAnsi="Arial" w:cs="Arial"/>
                <w:sz w:val="18"/>
                <w:szCs w:val="18"/>
                <w:lang w:val="pl-PL"/>
              </w:rPr>
              <w:t xml:space="preserve"> (Dz. U. z 2020 r. poz. 1369, z 2021 r. poz. 2333 i 2445 oraz z 2022 r. poz. 655), stwierdzającej ich negatywny wpływ na bezpieczeństwo publiczne lub bezpieczeństwo narodowe;</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W naszym mniemaniu zatem nie można podejrzewać , ze Zamawiający zamierza eksploatować system bez wsparcia producenta, bo w istocie byłoby to sprzeczne z ustawą o KSC . Należy domniemywać, że system będzie podlegał aktualizacjom przez cały okres eksploatacji . Zatem w sytuacji, gdy wsparcie producenta (tzw. suport) będzie i tak wykupywane na centrale </w:t>
            </w:r>
            <w:proofErr w:type="spellStart"/>
            <w:r w:rsidRPr="004E34A0">
              <w:rPr>
                <w:rFonts w:ascii="Arial" w:hAnsi="Arial" w:cs="Arial"/>
                <w:sz w:val="18"/>
                <w:szCs w:val="18"/>
                <w:lang w:val="pl-PL"/>
              </w:rPr>
              <w:t>Voip</w:t>
            </w:r>
            <w:proofErr w:type="spellEnd"/>
            <w:r w:rsidRPr="004E34A0">
              <w:rPr>
                <w:rFonts w:ascii="Arial" w:hAnsi="Arial" w:cs="Arial"/>
                <w:sz w:val="18"/>
                <w:szCs w:val="18"/>
                <w:lang w:val="pl-PL"/>
              </w:rPr>
              <w:t xml:space="preserve">  zdaje się nieracjonalnym dyskryminowanie produktów, których koszt subskrypcji (zawierającej tzw. suport) , jest bliski lub nawet niższy od kosztu wsparcia producenta (suport) dla takiego samego okresu.</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Jednocześnie należy zauważyć , że okres eksploatacji central typu VOIP uległ znaczącemu skróceniu w stosunku do </w:t>
            </w:r>
            <w:r w:rsidRPr="004E34A0">
              <w:rPr>
                <w:rFonts w:ascii="Arial" w:hAnsi="Arial" w:cs="Arial"/>
                <w:sz w:val="18"/>
                <w:szCs w:val="18"/>
                <w:lang w:val="pl-PL"/>
              </w:rPr>
              <w:lastRenderedPageBreak/>
              <w:t xml:space="preserve">czasów central PBX typu analogowego lub TDM. Można szacować, że ze względów </w:t>
            </w:r>
            <w:proofErr w:type="spellStart"/>
            <w:r w:rsidRPr="004E34A0">
              <w:rPr>
                <w:rFonts w:ascii="Arial" w:hAnsi="Arial" w:cs="Arial"/>
                <w:sz w:val="18"/>
                <w:szCs w:val="18"/>
                <w:lang w:val="pl-PL"/>
              </w:rPr>
              <w:t>cyberbezpieczeństwa</w:t>
            </w:r>
            <w:proofErr w:type="spellEnd"/>
            <w:r w:rsidRPr="004E34A0">
              <w:rPr>
                <w:rFonts w:ascii="Arial" w:hAnsi="Arial" w:cs="Arial"/>
                <w:sz w:val="18"/>
                <w:szCs w:val="18"/>
                <w:lang w:val="pl-PL"/>
              </w:rPr>
              <w:t xml:space="preserve">, eksploatacja nie powinna trwać dłużej niż 10 lat (średni czas życia infrastruktury teleinformatycznej to 8 lat) .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wyraża zgodę na zmianę zapisu o konieczności dostawy licencji bezterminowej na zapis, który będzie umożliwiał dostawę produktu z licencjami na 10 lat?</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lastRenderedPageBreak/>
              <w:t>Zamawiający wyraża zgodę na dostarczenie produktu z licencjami na okres 10 lat.</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contextualSpacing/>
              <w:rPr>
                <w:rFonts w:ascii="Arial" w:hAnsi="Arial" w:cs="Arial"/>
                <w:sz w:val="18"/>
                <w:szCs w:val="18"/>
                <w:lang w:val="pl-PL"/>
              </w:rPr>
            </w:pPr>
          </w:p>
        </w:tc>
        <w:tc>
          <w:tcPr>
            <w:tcW w:w="10621" w:type="dxa"/>
            <w:gridSpan w:val="2"/>
            <w:tcBorders>
              <w:top w:val="single" w:sz="4" w:space="0" w:color="auto"/>
              <w:left w:val="single" w:sz="4" w:space="0" w:color="auto"/>
              <w:bottom w:val="single" w:sz="4" w:space="0" w:color="auto"/>
            </w:tcBorders>
            <w:shd w:val="clear" w:color="auto" w:fill="ACB9CA" w:themeFill="text2" w:themeFillTint="66"/>
            <w:vAlign w:val="bottom"/>
          </w:tcPr>
          <w:p w:rsidR="00D31CF4" w:rsidRPr="004E34A0" w:rsidRDefault="00D31CF4" w:rsidP="0043314D">
            <w:pPr>
              <w:contextualSpacing/>
              <w:rPr>
                <w:rFonts w:ascii="Arial" w:hAnsi="Arial" w:cs="Arial"/>
                <w:b/>
                <w:bCs/>
                <w:sz w:val="18"/>
                <w:szCs w:val="18"/>
                <w:lang w:val="pl-PL"/>
              </w:rPr>
            </w:pPr>
            <w:r w:rsidRPr="004E34A0">
              <w:rPr>
                <w:rFonts w:ascii="Arial" w:hAnsi="Arial" w:cs="Arial"/>
                <w:b/>
                <w:bCs/>
                <w:sz w:val="18"/>
                <w:szCs w:val="18"/>
                <w:lang w:val="pl-PL"/>
              </w:rPr>
              <w:t>Zapytania ogólne (w tym dotyczące projektu umowy)</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10621" w:type="dxa"/>
            <w:gridSpan w:val="2"/>
            <w:tcBorders>
              <w:top w:val="single" w:sz="4" w:space="0" w:color="auto"/>
              <w:left w:val="single" w:sz="4" w:space="0" w:color="auto"/>
              <w:bottom w:val="single" w:sz="4" w:space="0" w:color="auto"/>
            </w:tcBorders>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Zwracamy się z wnioskiem o zmianę treści SWZ poprzez zmodyfikowanie zapisu dot. § 7 ust. 1A wzoru Umowy. Zamawiający w § 7 ust. 1A wskazał: 1.</w:t>
            </w:r>
            <w:r w:rsidRPr="004E34A0">
              <w:rPr>
                <w:rFonts w:ascii="Arial" w:hAnsi="Arial" w:cs="Arial"/>
                <w:sz w:val="18"/>
                <w:szCs w:val="18"/>
                <w:lang w:val="pl-PL"/>
              </w:rPr>
              <w:tab/>
              <w:t xml:space="preserve">Strony ustalają odpowiedzialność za niewykonanie lub nienależyte wykonanie zobowiązań niniejszej Umowy w formie kar umownych: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Wykonawca zapłaci Zamawiającemu kary umowne:</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a)</w:t>
            </w:r>
            <w:r w:rsidRPr="004E34A0">
              <w:rPr>
                <w:rFonts w:ascii="Arial" w:hAnsi="Arial" w:cs="Arial"/>
                <w:sz w:val="18"/>
                <w:szCs w:val="18"/>
                <w:lang w:val="pl-PL"/>
              </w:rPr>
              <w:tab/>
              <w:t>w wysokości 0,2% wartości Umowy, za każdy dzień opóźnienia, ponad termin określony w § 2 ust 1, z powodu okoliczności, za które odpowiada Wykonawca;</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W ocenie Wykonawcy zaproponowana wysokość kary umownej za nieterminową dostawę jest niewspółmierna do ewentualnego  uchybienia w sposobie realizacji świadczenia, do którego jest on zobowiązany w ramach Umowy, wysokość kary umownej na poziomie 0,2% za każdy dzień uchybienia terminowi, nie ma żadnego związku z funkcją jaką mają pełnić kary umowne, a może jedynie prowadzić do wzbogacenia Zamawiającego, co tym samym w sposób jednoznaczny narusza zasadę równości stron umowy.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Zdaniem Wykonawcy postanowienie Umowy o wskazanej treści daleko wykracza poza cel, dla którego zastrzegana jest kara umowna, która ma kompensować negatywne dla wierzyciela konsekwencje wynikające ze stanu niewykonania lub nienależytego wykonania zobowiązania i stanowić swego rodzaju zryczałtowane odszkodowanie. Odszkodowanie zaś powinno być adekwatne do szkody jaką może ponieść Zamawiający. Natomiast kara umowna w wysokości 0,2% za jeden dzień opóźnienia, w żaden sposób nie może odpowiadać ewentualnej szkodzie jaką może ponieść Zamawiający.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W kwestii rażąco wygórowanych kar umownych KIO zajęło stanowisko w wyroku z dnia 30 listopada 2017 r., Sygn. akt: KIO 2219/17, KIO 2228/17, KIO 2232/17, KIO 2234/17, gdzie stwierdziła, że „W sytuacji, gdy kara umowna równa się bądź zbliżona jest do wysokości wykonanego z opóźnieniem zobowiązania, w związku z którym ją zastrzeżono, można ją uważać za rażąco wygórowaną”</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W konsekwencji powyższych rozważań Wykonawca wnosi o zmianę treści SWZ poprzez zmianę postanowienia zawartego w § 7 ust 1A wzoru Umowy i obniżenie kary umownej do 0,1% wartości .</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t>Nie zmieniamy treści odnośnych zapisów projektu umowy</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10621" w:type="dxa"/>
            <w:gridSpan w:val="2"/>
            <w:tcBorders>
              <w:top w:val="single" w:sz="4" w:space="0" w:color="auto"/>
              <w:left w:val="single" w:sz="4" w:space="0" w:color="auto"/>
              <w:bottom w:val="single" w:sz="4" w:space="0" w:color="auto"/>
            </w:tcBorders>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Certyfikat SSL dotyczący strony zamowienia.szpitalciechanow.com.pl jest nieważny. Wykonawca zwraca się z prośbą o odnowienie.</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t>Certyfikat jest ważny do 21.07.2023r</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10621" w:type="dxa"/>
            <w:gridSpan w:val="2"/>
            <w:tcBorders>
              <w:top w:val="single" w:sz="4" w:space="0" w:color="auto"/>
              <w:left w:val="single" w:sz="4" w:space="0" w:color="auto"/>
              <w:bottom w:val="single" w:sz="4" w:space="0" w:color="auto"/>
            </w:tcBorders>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Dotyczy zapisów umowy § 7 ust. 1a</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wyrazi zgodę na zmniejszenie wysokości kary umownej z 0,2% do 0,1% ?</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t>Nie akceptujemy propozycji</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10621" w:type="dxa"/>
            <w:gridSpan w:val="2"/>
            <w:tcBorders>
              <w:top w:val="single" w:sz="4" w:space="0" w:color="auto"/>
              <w:left w:val="single" w:sz="4" w:space="0" w:color="auto"/>
              <w:bottom w:val="single" w:sz="4" w:space="0" w:color="auto"/>
            </w:tcBorders>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Dotyczy zapisów umowy § 7 ust. 1b</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wyrazi zgodę na zmniejszenie wysokości kary umownej z 10% do 5% ?</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t>Akceptujemy propozycję</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10621" w:type="dxa"/>
            <w:gridSpan w:val="2"/>
            <w:tcBorders>
              <w:top w:val="single" w:sz="4" w:space="0" w:color="auto"/>
              <w:left w:val="single" w:sz="4" w:space="0" w:color="auto"/>
              <w:bottom w:val="single" w:sz="4" w:space="0" w:color="auto"/>
            </w:tcBorders>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Dotyczy zapisów umowy § 7 ust. 1c</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wyrazi zgodę na zmniejszenie wysokości kary umownej z 100 zł do 50 zł ?</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t>Nie akceptujemy propozycji</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10621" w:type="dxa"/>
            <w:gridSpan w:val="2"/>
            <w:tcBorders>
              <w:top w:val="single" w:sz="4" w:space="0" w:color="auto"/>
              <w:left w:val="single" w:sz="4" w:space="0" w:color="auto"/>
              <w:bottom w:val="single" w:sz="4" w:space="0" w:color="auto"/>
            </w:tcBorders>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Dotyczy zapisów umowy § 7 ust. 1c</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zrezygnuje z naliczania kar umownych w przypadku dostarczenia urządzenia zastępczego na czas przedłużającej się naprawy ?</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t>§7ust. pkt e. projektu umowy</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10621" w:type="dxa"/>
            <w:gridSpan w:val="2"/>
            <w:tcBorders>
              <w:top w:val="single" w:sz="4" w:space="0" w:color="auto"/>
              <w:left w:val="single" w:sz="4" w:space="0" w:color="auto"/>
              <w:bottom w:val="single" w:sz="4" w:space="0" w:color="auto"/>
            </w:tcBorders>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Czy w celu miarkowania kar umownych Zamawiający dokona modyfikacji postanowień projektu przyszłej umowy w zakresie zapisów § 7 ust. 1: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1.Strony ustalają odpowiedzialność za niewykonanie lub nienależyte wykonanie zobowiązań niniejszej Umowy w formie kar umownych: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Wykonawca zapłaci Zamawiającemu kary umowne:</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a) w wysokości 0,2% wartości niedostarczonej części przedmiotu Umowy, za każdy dzień opóźnienia, ponad termin określony w § 2 ust 1, z powodu okoliczności, za które odpowiada Wykonawca, jednak nie więcej niż 10% wartości brutto niedostarczonej części </w:t>
            </w:r>
            <w:r w:rsidRPr="004E34A0">
              <w:rPr>
                <w:rFonts w:ascii="Arial" w:hAnsi="Arial" w:cs="Arial"/>
                <w:sz w:val="18"/>
                <w:szCs w:val="18"/>
                <w:lang w:val="pl-PL"/>
              </w:rPr>
              <w:lastRenderedPageBreak/>
              <w:t>przedmiotu Umowy;</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b) za odstąpienie przez Zamawiającego  od Umowy, z przyczyn leżących po stronie Wykonawcy, w wysokości 10% wartości niezrealizowanej części Umowy.</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 za nieterminowe wykonanie zobowiązań wynikających z udzielonej na urządzenie gwarancji, w wysokości 50,00 zł za każdy dzień zawinionego opóźnienia, jednak nie więcej niż 10% wartości brutto wadliwej części przedmiotu umowy.</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lastRenderedPageBreak/>
              <w:t>Nie akceptujemy propozycji</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10621" w:type="dxa"/>
            <w:gridSpan w:val="2"/>
            <w:tcBorders>
              <w:top w:val="single" w:sz="4" w:space="0" w:color="auto"/>
              <w:left w:val="single" w:sz="4" w:space="0" w:color="auto"/>
              <w:bottom w:val="single" w:sz="4" w:space="0" w:color="auto"/>
            </w:tcBorders>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Czy Zamawiający uzupełni projekt umowy o zapis, że na podstawie art. 106n ust. 1 ustawy z dnia 11 marca 2004 r. o podatku od towarów i usług udziela Wykonawcy zgody na wystawianie i przesyłanie faktur, duplikatów faktur oraz ich korekt, a także not obciążeniowych i not korygujących w formacie pliku elektronicznego PDF na wskazany przez siebie adres poczty e-mail, ze wskazanych w umowie adresów poczty e-mail Wykonawcy?</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t>Do §4 projektu umowy dodaje się ust. 5 w brzmieniu:</w:t>
            </w:r>
          </w:p>
          <w:p w:rsidR="00D31CF4" w:rsidRPr="004E34A0" w:rsidRDefault="00D31CF4" w:rsidP="00964252">
            <w:pPr>
              <w:pStyle w:val="TableParagraph"/>
              <w:contextualSpacing/>
              <w:rPr>
                <w:sz w:val="18"/>
                <w:szCs w:val="18"/>
              </w:rPr>
            </w:pPr>
            <w:r w:rsidRPr="004E34A0">
              <w:rPr>
                <w:sz w:val="18"/>
                <w:szCs w:val="18"/>
              </w:rPr>
              <w:t>Faktura może być złożona Zamawiającemu za pośrednictwem platformy ww.brokerinfinite.efaktura.gov.pl</w:t>
            </w:r>
          </w:p>
          <w:p w:rsidR="00D31CF4" w:rsidRPr="004E34A0" w:rsidRDefault="00D31CF4" w:rsidP="00964252">
            <w:pPr>
              <w:pStyle w:val="TableParagraph"/>
              <w:contextualSpacing/>
              <w:rPr>
                <w:sz w:val="18"/>
                <w:szCs w:val="18"/>
                <w:lang w:val="pl-PL"/>
              </w:rPr>
            </w:pPr>
            <w:r w:rsidRPr="004E34A0">
              <w:rPr>
                <w:sz w:val="18"/>
                <w:szCs w:val="18"/>
              </w:rPr>
              <w:t xml:space="preserve"> </w:t>
            </w:r>
            <w:proofErr w:type="spellStart"/>
            <w:r w:rsidRPr="004E34A0">
              <w:rPr>
                <w:sz w:val="18"/>
                <w:szCs w:val="18"/>
              </w:rPr>
              <w:t>lub</w:t>
            </w:r>
            <w:proofErr w:type="spellEnd"/>
            <w:r w:rsidRPr="004E34A0">
              <w:rPr>
                <w:sz w:val="18"/>
                <w:szCs w:val="18"/>
              </w:rPr>
              <w:t xml:space="preserve"> </w:t>
            </w:r>
            <w:proofErr w:type="spellStart"/>
            <w:r w:rsidRPr="004E34A0">
              <w:rPr>
                <w:sz w:val="18"/>
                <w:szCs w:val="18"/>
              </w:rPr>
              <w:t>na</w:t>
            </w:r>
            <w:proofErr w:type="spellEnd"/>
            <w:r w:rsidRPr="004E34A0">
              <w:rPr>
                <w:sz w:val="18"/>
                <w:szCs w:val="18"/>
              </w:rPr>
              <w:t xml:space="preserve"> </w:t>
            </w:r>
            <w:proofErr w:type="spellStart"/>
            <w:r w:rsidRPr="004E34A0">
              <w:rPr>
                <w:sz w:val="18"/>
                <w:szCs w:val="18"/>
              </w:rPr>
              <w:t>adres</w:t>
            </w:r>
            <w:proofErr w:type="spellEnd"/>
            <w:r w:rsidRPr="004E34A0">
              <w:rPr>
                <w:sz w:val="18"/>
                <w:szCs w:val="18"/>
              </w:rPr>
              <w:t xml:space="preserve"> </w:t>
            </w:r>
            <w:proofErr w:type="spellStart"/>
            <w:r w:rsidRPr="004E34A0">
              <w:rPr>
                <w:sz w:val="18"/>
                <w:szCs w:val="18"/>
              </w:rPr>
              <w:t>poczty</w:t>
            </w:r>
            <w:proofErr w:type="spellEnd"/>
            <w:r w:rsidRPr="004E34A0">
              <w:rPr>
                <w:sz w:val="18"/>
                <w:szCs w:val="18"/>
              </w:rPr>
              <w:t xml:space="preserve"> e-mail: faktura@szpitalciechanow.com.pl.</w:t>
            </w:r>
          </w:p>
          <w:p w:rsidR="00D31CF4" w:rsidRPr="004E34A0" w:rsidRDefault="00D31CF4" w:rsidP="0043314D">
            <w:pPr>
              <w:pStyle w:val="TableParagraph"/>
              <w:contextualSpacing/>
              <w:rPr>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10621" w:type="dxa"/>
            <w:gridSpan w:val="2"/>
            <w:tcBorders>
              <w:top w:val="single" w:sz="4" w:space="0" w:color="auto"/>
              <w:left w:val="single" w:sz="4" w:space="0" w:color="auto"/>
              <w:bottom w:val="single" w:sz="4" w:space="0" w:color="auto"/>
            </w:tcBorders>
            <w:shd w:val="clear" w:color="auto" w:fill="DEEAF6" w:themeFill="accent1" w:themeFillTint="33"/>
            <w:vAlign w:val="bottom"/>
          </w:tcPr>
          <w:p w:rsidR="00D31CF4" w:rsidRPr="004E34A0" w:rsidRDefault="00D31CF4" w:rsidP="0043314D">
            <w:pPr>
              <w:contextualSpacing/>
              <w:jc w:val="both"/>
              <w:rPr>
                <w:rFonts w:ascii="Arial" w:hAnsi="Arial" w:cs="Arial"/>
                <w:sz w:val="18"/>
                <w:szCs w:val="18"/>
                <w:lang w:val="pl-PL"/>
              </w:rPr>
            </w:pPr>
            <w:bookmarkStart w:id="6" w:name="_Hlk79402207"/>
            <w:r w:rsidRPr="004E34A0">
              <w:rPr>
                <w:rFonts w:ascii="Arial" w:hAnsi="Arial" w:cs="Arial"/>
                <w:sz w:val="18"/>
                <w:szCs w:val="18"/>
                <w:u w:val="single"/>
                <w:lang w:val="pl-PL"/>
              </w:rPr>
              <w:t>dot. §1 ust.2 pkt 2.2. i 2.3</w:t>
            </w:r>
            <w:r w:rsidRPr="004E34A0">
              <w:rPr>
                <w:rFonts w:ascii="Arial" w:hAnsi="Arial" w:cs="Arial"/>
                <w:sz w:val="18"/>
                <w:szCs w:val="18"/>
                <w:lang w:val="pl-PL"/>
              </w:rPr>
              <w:t xml:space="preserve"> Zwracamy się do Zamawiającego z prośbą o potwierdzenie że dla urządzeń (pakiety: 8, 17, 25, 33, 35, 36, 49, 50, 74, 84, 90, 91, 92, 93, 96, 106, 112), które są bardzo proste w obsłudze, a wykwalifikowany personel medyczny nie ma najmniejszych problemów z ich obsługą w oparciu o wcześniejsze zapoznanie się z  dostarczoną wraz ze sprzętem instrukcją obsługi, </w:t>
            </w:r>
            <w:proofErr w:type="spellStart"/>
            <w:r w:rsidRPr="004E34A0">
              <w:rPr>
                <w:rFonts w:ascii="Arial" w:hAnsi="Arial" w:cs="Arial"/>
                <w:sz w:val="18"/>
                <w:szCs w:val="18"/>
                <w:lang w:val="pl-PL"/>
              </w:rPr>
              <w:t>Zamawiajacy</w:t>
            </w:r>
            <w:proofErr w:type="spellEnd"/>
            <w:r w:rsidRPr="004E34A0">
              <w:rPr>
                <w:rFonts w:ascii="Arial" w:hAnsi="Arial" w:cs="Arial"/>
                <w:sz w:val="18"/>
                <w:szCs w:val="18"/>
                <w:lang w:val="pl-PL"/>
              </w:rPr>
              <w:t xml:space="preserve"> nie będzie wymagał szkoleń opisanych w projekcie umowy we wskazanych punktach.</w:t>
            </w:r>
            <w:bookmarkEnd w:id="6"/>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t xml:space="preserve">Potwierdzamy, </w:t>
            </w:r>
            <w:proofErr w:type="spellStart"/>
            <w:r w:rsidRPr="004E34A0">
              <w:rPr>
                <w:sz w:val="18"/>
                <w:szCs w:val="18"/>
                <w:lang w:val="pl-PL"/>
              </w:rPr>
              <w:t>z</w:t>
            </w:r>
            <w:r w:rsidRPr="004E34A0">
              <w:rPr>
                <w:sz w:val="18"/>
                <w:szCs w:val="18"/>
                <w:lang w:val="pl-PL"/>
              </w:rPr>
              <w:t>amawiajacy</w:t>
            </w:r>
            <w:proofErr w:type="spellEnd"/>
            <w:r w:rsidRPr="004E34A0">
              <w:rPr>
                <w:sz w:val="18"/>
                <w:szCs w:val="18"/>
                <w:lang w:val="pl-PL"/>
              </w:rPr>
              <w:t xml:space="preserve"> nie będzie wymagał szkoleń opisanych w projekcie umowy we wskazanych punktach.</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10621" w:type="dxa"/>
            <w:gridSpan w:val="2"/>
            <w:tcBorders>
              <w:top w:val="single" w:sz="4" w:space="0" w:color="auto"/>
              <w:left w:val="single" w:sz="4" w:space="0" w:color="auto"/>
              <w:bottom w:val="single" w:sz="4" w:space="0" w:color="auto"/>
            </w:tcBorders>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Dot. zał. Nr 3 – projekt umowy</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Zgodnie z art. 436 pkt 3 ustawy z dnia 11 września 2019 r. (Dz.U. 2019 r. poz. 2019) umowa musi zawierać postanowienia określające łączną maksymalną wysokość kar umownych, którą mogą dochodzić strony.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W związku z powyższym prosimy o odpowiedź, czy Zamawiający wyraża zgodę na ograniczenie łącznej wysokości kar umownych do 10% wartości brutto umowy? </w:t>
            </w:r>
          </w:p>
        </w:tc>
        <w:tc>
          <w:tcPr>
            <w:tcW w:w="2835" w:type="dxa"/>
            <w:shd w:val="clear" w:color="auto" w:fill="DEEAF6" w:themeFill="accent1" w:themeFillTint="33"/>
            <w:vAlign w:val="center"/>
          </w:tcPr>
          <w:p w:rsidR="00D31CF4" w:rsidRPr="004E34A0" w:rsidRDefault="00D31CF4" w:rsidP="00964252">
            <w:pPr>
              <w:pStyle w:val="TableParagraph"/>
              <w:contextualSpacing/>
              <w:rPr>
                <w:sz w:val="18"/>
                <w:szCs w:val="18"/>
                <w:lang w:val="pl-PL"/>
              </w:rPr>
            </w:pPr>
            <w:r w:rsidRPr="004E34A0">
              <w:rPr>
                <w:sz w:val="18"/>
                <w:szCs w:val="18"/>
                <w:lang w:val="pl-PL"/>
              </w:rPr>
              <w:t xml:space="preserve">Tak. </w:t>
            </w:r>
            <w:r w:rsidRPr="004E34A0">
              <w:rPr>
                <w:sz w:val="18"/>
                <w:szCs w:val="18"/>
                <w:lang w:val="pl-PL"/>
              </w:rPr>
              <w:t>Do §</w:t>
            </w:r>
            <w:r w:rsidRPr="004E34A0">
              <w:rPr>
                <w:sz w:val="18"/>
                <w:szCs w:val="18"/>
                <w:lang w:val="pl-PL"/>
              </w:rPr>
              <w:t>7</w:t>
            </w:r>
            <w:r w:rsidRPr="004E34A0">
              <w:rPr>
                <w:sz w:val="18"/>
                <w:szCs w:val="18"/>
                <w:lang w:val="pl-PL"/>
              </w:rPr>
              <w:t xml:space="preserve"> projektu umowy dodaje się ust.</w:t>
            </w:r>
            <w:r w:rsidRPr="004E34A0">
              <w:rPr>
                <w:sz w:val="18"/>
                <w:szCs w:val="18"/>
                <w:lang w:val="pl-PL"/>
              </w:rPr>
              <w:t xml:space="preserve"> 6</w:t>
            </w:r>
            <w:r w:rsidRPr="004E34A0">
              <w:rPr>
                <w:sz w:val="18"/>
                <w:szCs w:val="18"/>
                <w:lang w:val="pl-PL"/>
              </w:rPr>
              <w:t xml:space="preserve">  w brzmieniu:</w:t>
            </w:r>
          </w:p>
          <w:p w:rsidR="00D31CF4" w:rsidRPr="004E34A0" w:rsidRDefault="00D31CF4" w:rsidP="00964252">
            <w:pPr>
              <w:pStyle w:val="TableParagraph"/>
              <w:contextualSpacing/>
              <w:rPr>
                <w:i/>
                <w:iCs/>
                <w:sz w:val="18"/>
                <w:szCs w:val="18"/>
                <w:lang w:val="pl-PL"/>
              </w:rPr>
            </w:pPr>
            <w:r w:rsidRPr="004E34A0">
              <w:rPr>
                <w:i/>
                <w:iCs/>
                <w:sz w:val="18"/>
                <w:szCs w:val="18"/>
                <w:lang w:val="pl-PL"/>
              </w:rPr>
              <w:t>Łączną, maksymalna wysokość kar umownych, których mogą dochodzić Strony ustala się w wysokości 5% Wartości Umowy.</w:t>
            </w:r>
          </w:p>
          <w:p w:rsidR="00D31CF4" w:rsidRPr="004E34A0" w:rsidRDefault="00D31CF4" w:rsidP="0043314D">
            <w:pPr>
              <w:pStyle w:val="TableParagraph"/>
              <w:contextualSpacing/>
              <w:rPr>
                <w:sz w:val="18"/>
                <w:szCs w:val="18"/>
                <w:lang w:val="pl-PL"/>
              </w:rPr>
            </w:pP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10621" w:type="dxa"/>
            <w:gridSpan w:val="2"/>
            <w:tcBorders>
              <w:top w:val="single" w:sz="4" w:space="0" w:color="auto"/>
              <w:left w:val="single" w:sz="4" w:space="0" w:color="auto"/>
              <w:bottom w:val="single" w:sz="4" w:space="0" w:color="auto"/>
            </w:tcBorders>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Dot. zał. Nr 3 – projekt umowy</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Prosimy o odpowiedź, czy Zamawiający wyraża zgodę na wyłączenie uprawnień z tytułu rękojmi za wady fizyczne i prawne części zamiennych służących do napraw?</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t>Nie akceptujemy propozycji</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10621" w:type="dxa"/>
            <w:gridSpan w:val="2"/>
            <w:tcBorders>
              <w:top w:val="single" w:sz="4" w:space="0" w:color="auto"/>
              <w:left w:val="single" w:sz="4" w:space="0" w:color="auto"/>
              <w:bottom w:val="single" w:sz="4" w:space="0" w:color="auto"/>
            </w:tcBorders>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Dot. zał. Nr 3 – projekt umowy</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Czy Zamawiający wyrazi zgodę na wprowadzenie do umowy zapisów dotyczących Prawa własności intelektualnej i przemysłowej: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a. W przypadku wymiany części zamiennych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(1) w razie zaistnienia roszczenia osoby trzeciej, Zamawiający i Wykonawca przystąpią do wzajemnych konsultacji co do zakresu i trybu podjęcia środków prawem przewidzianych względem roszczenia osoby trzeciej. W przypadku nieosiągnięcia porozumienia w terminie 7 dni od rozpoczęcia konsultacji w tym zakresie, obowiązywać będzie tryb opisany poniżej w pkt. (2).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(2) Zamawiający przekaże Wykonawcy wyłączną kontrolę nad postępowaniem w sprawie roszczenia oraz będzie świadczył na rzecz Wykonawcy wszelką możliwą pomoc jeśli Wykonawca tego zażąda.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b. W przypadku uznania roszczenia osoby trzeciej za zasadne Wykonawca będzie miał prawo, wedle własnego wyboru, do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 xml:space="preserve">(i) zapewnienia Zamawiającemu prawa do dalszego korzystania z wymienionej części </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(ii) zastąpienia lub zmodyfikowania wymienionej części w celu uniknięcia naruszenia lub</w:t>
            </w:r>
          </w:p>
          <w:p w:rsidR="00D31CF4" w:rsidRPr="004E34A0" w:rsidRDefault="00D31CF4" w:rsidP="0043314D">
            <w:pPr>
              <w:contextualSpacing/>
              <w:rPr>
                <w:rFonts w:ascii="Arial" w:hAnsi="Arial" w:cs="Arial"/>
                <w:sz w:val="18"/>
                <w:szCs w:val="18"/>
                <w:lang w:val="pl-PL"/>
              </w:rPr>
            </w:pPr>
            <w:r w:rsidRPr="004E34A0">
              <w:rPr>
                <w:rFonts w:ascii="Arial" w:hAnsi="Arial" w:cs="Arial"/>
                <w:sz w:val="18"/>
                <w:szCs w:val="18"/>
                <w:lang w:val="pl-PL"/>
              </w:rPr>
              <w:t>(iii)zapłaty odszkodowania w wysokości zasądzonej prawomocnym wyrokiem sądu i nieprzekraczającej trzykrotności wartości brutto umowy</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t>Nie akceptujemy propozycji</w:t>
            </w:r>
          </w:p>
        </w:tc>
      </w:tr>
      <w:tr w:rsidR="00D31CF4" w:rsidRPr="004E34A0" w:rsidTr="00D31CF4">
        <w:tc>
          <w:tcPr>
            <w:tcW w:w="841" w:type="dxa"/>
            <w:tcBorders>
              <w:top w:val="single" w:sz="4" w:space="0" w:color="auto"/>
              <w:left w:val="single" w:sz="4" w:space="0" w:color="auto"/>
              <w:bottom w:val="single" w:sz="4" w:space="0" w:color="auto"/>
              <w:right w:val="nil"/>
            </w:tcBorders>
            <w:shd w:val="clear" w:color="auto" w:fill="DEEAF6" w:themeFill="accent1" w:themeFillTint="33"/>
          </w:tcPr>
          <w:p w:rsidR="00D31CF4" w:rsidRPr="004E34A0" w:rsidRDefault="00D31CF4" w:rsidP="0043314D">
            <w:pPr>
              <w:pStyle w:val="Akapitzlist"/>
              <w:numPr>
                <w:ilvl w:val="0"/>
                <w:numId w:val="2"/>
              </w:numPr>
              <w:ind w:hanging="658"/>
              <w:rPr>
                <w:rFonts w:ascii="Arial" w:hAnsi="Arial" w:cs="Arial"/>
                <w:sz w:val="18"/>
                <w:szCs w:val="18"/>
                <w:lang w:val="pl-PL"/>
              </w:rPr>
            </w:pPr>
          </w:p>
        </w:tc>
        <w:tc>
          <w:tcPr>
            <w:tcW w:w="10621" w:type="dxa"/>
            <w:gridSpan w:val="2"/>
            <w:tcBorders>
              <w:top w:val="single" w:sz="4" w:space="0" w:color="auto"/>
              <w:left w:val="single" w:sz="4" w:space="0" w:color="auto"/>
              <w:bottom w:val="single" w:sz="4" w:space="0" w:color="auto"/>
            </w:tcBorders>
            <w:shd w:val="clear" w:color="auto" w:fill="DEEAF6" w:themeFill="accent1" w:themeFillTint="33"/>
            <w:vAlign w:val="bottom"/>
          </w:tcPr>
          <w:p w:rsidR="00D31CF4" w:rsidRPr="004E34A0" w:rsidRDefault="00D31CF4" w:rsidP="0043314D">
            <w:pPr>
              <w:contextualSpacing/>
              <w:rPr>
                <w:rFonts w:ascii="Arial" w:hAnsi="Arial" w:cs="Arial"/>
                <w:sz w:val="18"/>
                <w:szCs w:val="18"/>
                <w:lang w:val="pl-PL"/>
              </w:rPr>
            </w:pPr>
            <w:r w:rsidRPr="004E34A0">
              <w:rPr>
                <w:rFonts w:ascii="Arial" w:eastAsia="Calibri" w:hAnsi="Arial" w:cs="Arial"/>
                <w:kern w:val="2"/>
                <w:sz w:val="18"/>
                <w:szCs w:val="18"/>
                <w:lang w:val="pl-PL" w:eastAsia="en-US"/>
              </w:rPr>
              <w:t>Zwracamy się do Zamawiającego z prośbą o potwierdzenie możliwości składania ofert częściowych na dowolnie wybraną część, z wyłączeniem części nr: P.13., P.15., P.25., P.41. i P.42., na które należy złożyć jedną, łączną ofertę.</w:t>
            </w:r>
          </w:p>
        </w:tc>
        <w:tc>
          <w:tcPr>
            <w:tcW w:w="2835" w:type="dxa"/>
            <w:shd w:val="clear" w:color="auto" w:fill="DEEAF6" w:themeFill="accent1" w:themeFillTint="33"/>
            <w:vAlign w:val="center"/>
          </w:tcPr>
          <w:p w:rsidR="00D31CF4" w:rsidRPr="004E34A0" w:rsidRDefault="00D31CF4" w:rsidP="0043314D">
            <w:pPr>
              <w:pStyle w:val="TableParagraph"/>
              <w:contextualSpacing/>
              <w:rPr>
                <w:sz w:val="18"/>
                <w:szCs w:val="18"/>
                <w:lang w:val="pl-PL"/>
              </w:rPr>
            </w:pPr>
            <w:r w:rsidRPr="004E34A0">
              <w:rPr>
                <w:sz w:val="18"/>
                <w:szCs w:val="18"/>
                <w:lang w:val="pl-PL"/>
              </w:rPr>
              <w:t xml:space="preserve">Zamawiający zmodyfikował w dniu 12.04.23 r.  treść pkt. 3 w cz. IV </w:t>
            </w:r>
            <w:r w:rsidRPr="004E34A0">
              <w:rPr>
                <w:sz w:val="18"/>
                <w:szCs w:val="18"/>
                <w:lang w:val="pl-PL"/>
              </w:rPr>
              <w:lastRenderedPageBreak/>
              <w:t>SWZ:</w:t>
            </w:r>
          </w:p>
          <w:p w:rsidR="00D31CF4" w:rsidRPr="004E34A0" w:rsidRDefault="00D31CF4" w:rsidP="0043314D">
            <w:pPr>
              <w:pStyle w:val="TableParagraph"/>
              <w:contextualSpacing/>
              <w:rPr>
                <w:b/>
                <w:bCs/>
                <w:i/>
                <w:iCs/>
                <w:sz w:val="18"/>
                <w:szCs w:val="18"/>
                <w:u w:val="single"/>
                <w:lang w:val="pl-PL"/>
              </w:rPr>
            </w:pPr>
            <w:r w:rsidRPr="004E34A0">
              <w:rPr>
                <w:b/>
                <w:bCs/>
                <w:i/>
                <w:iCs/>
                <w:sz w:val="18"/>
                <w:szCs w:val="18"/>
                <w:u w:val="single"/>
                <w:lang w:val="pl-PL"/>
              </w:rPr>
              <w:t>było:</w:t>
            </w:r>
          </w:p>
          <w:p w:rsidR="00D31CF4" w:rsidRPr="004E34A0" w:rsidRDefault="00D31CF4" w:rsidP="0043314D">
            <w:pPr>
              <w:pStyle w:val="TableParagraph"/>
              <w:contextualSpacing/>
              <w:rPr>
                <w:i/>
                <w:iCs/>
                <w:sz w:val="18"/>
                <w:szCs w:val="18"/>
                <w:lang w:val="pl-PL"/>
              </w:rPr>
            </w:pPr>
            <w:r w:rsidRPr="004E34A0">
              <w:rPr>
                <w:i/>
                <w:iCs/>
                <w:sz w:val="18"/>
                <w:szCs w:val="18"/>
                <w:lang w:val="pl-PL"/>
              </w:rPr>
              <w:t>Zamawiający dopuszcza składanie ofert częściowych na dowolnie wybraną część, z wyłączeniem części nr: P.13., P.15., P.16., P.25., P.41. i P.42., na które można złożyć jedną, łączną ofertę.</w:t>
            </w:r>
          </w:p>
          <w:p w:rsidR="00D31CF4" w:rsidRPr="004E34A0" w:rsidRDefault="00D31CF4" w:rsidP="0043314D">
            <w:pPr>
              <w:pStyle w:val="TableParagraph"/>
              <w:contextualSpacing/>
              <w:rPr>
                <w:b/>
                <w:bCs/>
                <w:i/>
                <w:iCs/>
                <w:sz w:val="18"/>
                <w:szCs w:val="18"/>
                <w:u w:val="single"/>
                <w:lang w:val="pl-PL"/>
              </w:rPr>
            </w:pPr>
            <w:r w:rsidRPr="004E34A0">
              <w:rPr>
                <w:b/>
                <w:bCs/>
                <w:i/>
                <w:iCs/>
                <w:sz w:val="18"/>
                <w:szCs w:val="18"/>
                <w:u w:val="single"/>
                <w:lang w:val="pl-PL"/>
              </w:rPr>
              <w:t>jest:</w:t>
            </w:r>
          </w:p>
          <w:p w:rsidR="00D31CF4" w:rsidRPr="004E34A0" w:rsidRDefault="00D31CF4" w:rsidP="0043314D">
            <w:pPr>
              <w:pStyle w:val="TableParagraph"/>
              <w:contextualSpacing/>
              <w:rPr>
                <w:i/>
                <w:iCs/>
                <w:sz w:val="18"/>
                <w:szCs w:val="18"/>
                <w:lang w:val="pl-PL"/>
              </w:rPr>
            </w:pPr>
            <w:r w:rsidRPr="004E34A0">
              <w:rPr>
                <w:i/>
                <w:iCs/>
                <w:sz w:val="18"/>
                <w:szCs w:val="18"/>
                <w:lang w:val="pl-PL"/>
              </w:rPr>
              <w:t xml:space="preserve">Zamawiający dopuszcza składanie ofert częściowych na dowolnie wybraną część, z wyłączeniem części nr: P.13., P.15., P.25., P.41. i P.42., na które </w:t>
            </w:r>
            <w:r w:rsidRPr="004E34A0">
              <w:rPr>
                <w:b/>
                <w:bCs/>
                <w:i/>
                <w:iCs/>
                <w:sz w:val="18"/>
                <w:szCs w:val="18"/>
                <w:lang w:val="pl-PL"/>
              </w:rPr>
              <w:t>należy</w:t>
            </w:r>
            <w:r w:rsidRPr="004E34A0">
              <w:rPr>
                <w:i/>
                <w:iCs/>
                <w:sz w:val="18"/>
                <w:szCs w:val="18"/>
                <w:lang w:val="pl-PL"/>
              </w:rPr>
              <w:t xml:space="preserve"> złożyć jedną, łączną ofertę</w:t>
            </w:r>
          </w:p>
        </w:tc>
      </w:tr>
    </w:tbl>
    <w:p w:rsidR="009E06D8" w:rsidRPr="004E34A0" w:rsidRDefault="009E06D8" w:rsidP="00982421">
      <w:pPr>
        <w:spacing w:after="0" w:line="240" w:lineRule="auto"/>
        <w:contextualSpacing/>
        <w:rPr>
          <w:rFonts w:ascii="Arial" w:hAnsi="Arial" w:cs="Arial"/>
          <w:sz w:val="18"/>
          <w:szCs w:val="18"/>
        </w:rPr>
      </w:pPr>
    </w:p>
    <w:sectPr w:rsidR="009E06D8" w:rsidRPr="004E34A0" w:rsidSect="00B92779">
      <w:footerReference w:type="default" r:id="rId20"/>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5017E" w:rsidRDefault="0065017E" w:rsidP="00362C28">
      <w:pPr>
        <w:spacing w:after="0" w:line="240" w:lineRule="auto"/>
      </w:pPr>
      <w:r>
        <w:separator/>
      </w:r>
    </w:p>
  </w:endnote>
  <w:endnote w:type="continuationSeparator" w:id="0">
    <w:p w:rsidR="0065017E" w:rsidRDefault="0065017E" w:rsidP="00362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0465706"/>
      <w:docPartObj>
        <w:docPartGallery w:val="Page Numbers (Bottom of Page)"/>
        <w:docPartUnique/>
      </w:docPartObj>
    </w:sdtPr>
    <w:sdtContent>
      <w:p w:rsidR="005B74CD" w:rsidRDefault="005B74CD">
        <w:pPr>
          <w:pStyle w:val="Stopka"/>
          <w:jc w:val="right"/>
        </w:pPr>
        <w:r>
          <w:fldChar w:fldCharType="begin"/>
        </w:r>
        <w:r>
          <w:instrText>PAGE   \* MERGEFORMAT</w:instrText>
        </w:r>
        <w:r>
          <w:fldChar w:fldCharType="separate"/>
        </w:r>
        <w:r>
          <w:t>2</w:t>
        </w:r>
        <w:r>
          <w:fldChar w:fldCharType="end"/>
        </w:r>
      </w:p>
    </w:sdtContent>
  </w:sdt>
  <w:p w:rsidR="00362C28" w:rsidRDefault="00362C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5017E" w:rsidRDefault="0065017E" w:rsidP="00362C28">
      <w:pPr>
        <w:spacing w:after="0" w:line="240" w:lineRule="auto"/>
      </w:pPr>
      <w:r>
        <w:separator/>
      </w:r>
    </w:p>
  </w:footnote>
  <w:footnote w:type="continuationSeparator" w:id="0">
    <w:p w:rsidR="0065017E" w:rsidRDefault="0065017E" w:rsidP="00362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lvl>
    <w:lvl w:ilvl="1">
      <w:start w:val="1"/>
      <w:numFmt w:val="none"/>
      <w:pStyle w:val="Nagwek2"/>
      <w:suff w:val="nothing"/>
      <w:lvlText w:val=""/>
      <w:lvlJc w:val="left"/>
      <w:pPr>
        <w:ind w:left="576" w:hanging="576"/>
      </w:p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pStyle w:val="Nagwek8"/>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0B00247E"/>
    <w:multiLevelType w:val="hybridMultilevel"/>
    <w:tmpl w:val="3C68BB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3AA3060"/>
    <w:multiLevelType w:val="multilevel"/>
    <w:tmpl w:val="3D4E4D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46E30E7"/>
    <w:multiLevelType w:val="hybridMultilevel"/>
    <w:tmpl w:val="8996B166"/>
    <w:lvl w:ilvl="0" w:tplc="0F8005EC">
      <w:numFmt w:val="bullet"/>
      <w:lvlText w:val=""/>
      <w:lvlJc w:val="left"/>
      <w:pPr>
        <w:ind w:left="826" w:hanging="348"/>
      </w:pPr>
      <w:rPr>
        <w:rFonts w:ascii="Symbol" w:eastAsia="Symbol" w:hAnsi="Symbol" w:cs="Symbol" w:hint="default"/>
        <w:w w:val="100"/>
        <w:sz w:val="24"/>
        <w:szCs w:val="24"/>
        <w:lang w:val="pl-PL" w:eastAsia="pl-PL" w:bidi="pl-PL"/>
      </w:rPr>
    </w:lvl>
    <w:lvl w:ilvl="1" w:tplc="6DC0CD50">
      <w:numFmt w:val="bullet"/>
      <w:lvlText w:val="•"/>
      <w:lvlJc w:val="left"/>
      <w:pPr>
        <w:ind w:left="1672" w:hanging="348"/>
      </w:pPr>
      <w:rPr>
        <w:rFonts w:hint="default"/>
        <w:lang w:val="pl-PL" w:eastAsia="pl-PL" w:bidi="pl-PL"/>
      </w:rPr>
    </w:lvl>
    <w:lvl w:ilvl="2" w:tplc="1446FEA0">
      <w:numFmt w:val="bullet"/>
      <w:lvlText w:val="•"/>
      <w:lvlJc w:val="left"/>
      <w:pPr>
        <w:ind w:left="2525" w:hanging="348"/>
      </w:pPr>
      <w:rPr>
        <w:rFonts w:hint="default"/>
        <w:lang w:val="pl-PL" w:eastAsia="pl-PL" w:bidi="pl-PL"/>
      </w:rPr>
    </w:lvl>
    <w:lvl w:ilvl="3" w:tplc="F02C4DEE">
      <w:numFmt w:val="bullet"/>
      <w:lvlText w:val="•"/>
      <w:lvlJc w:val="left"/>
      <w:pPr>
        <w:ind w:left="3377" w:hanging="348"/>
      </w:pPr>
      <w:rPr>
        <w:rFonts w:hint="default"/>
        <w:lang w:val="pl-PL" w:eastAsia="pl-PL" w:bidi="pl-PL"/>
      </w:rPr>
    </w:lvl>
    <w:lvl w:ilvl="4" w:tplc="39EC8428">
      <w:numFmt w:val="bullet"/>
      <w:lvlText w:val="•"/>
      <w:lvlJc w:val="left"/>
      <w:pPr>
        <w:ind w:left="4230" w:hanging="348"/>
      </w:pPr>
      <w:rPr>
        <w:rFonts w:hint="default"/>
        <w:lang w:val="pl-PL" w:eastAsia="pl-PL" w:bidi="pl-PL"/>
      </w:rPr>
    </w:lvl>
    <w:lvl w:ilvl="5" w:tplc="905C9640">
      <w:numFmt w:val="bullet"/>
      <w:lvlText w:val="•"/>
      <w:lvlJc w:val="left"/>
      <w:pPr>
        <w:ind w:left="5083" w:hanging="348"/>
      </w:pPr>
      <w:rPr>
        <w:rFonts w:hint="default"/>
        <w:lang w:val="pl-PL" w:eastAsia="pl-PL" w:bidi="pl-PL"/>
      </w:rPr>
    </w:lvl>
    <w:lvl w:ilvl="6" w:tplc="A9DCDA12">
      <w:numFmt w:val="bullet"/>
      <w:lvlText w:val="•"/>
      <w:lvlJc w:val="left"/>
      <w:pPr>
        <w:ind w:left="5935" w:hanging="348"/>
      </w:pPr>
      <w:rPr>
        <w:rFonts w:hint="default"/>
        <w:lang w:val="pl-PL" w:eastAsia="pl-PL" w:bidi="pl-PL"/>
      </w:rPr>
    </w:lvl>
    <w:lvl w:ilvl="7" w:tplc="992824F4">
      <w:numFmt w:val="bullet"/>
      <w:lvlText w:val="•"/>
      <w:lvlJc w:val="left"/>
      <w:pPr>
        <w:ind w:left="6788" w:hanging="348"/>
      </w:pPr>
      <w:rPr>
        <w:rFonts w:hint="default"/>
        <w:lang w:val="pl-PL" w:eastAsia="pl-PL" w:bidi="pl-PL"/>
      </w:rPr>
    </w:lvl>
    <w:lvl w:ilvl="8" w:tplc="0438498E">
      <w:numFmt w:val="bullet"/>
      <w:lvlText w:val="•"/>
      <w:lvlJc w:val="left"/>
      <w:pPr>
        <w:ind w:left="7640" w:hanging="348"/>
      </w:pPr>
      <w:rPr>
        <w:rFonts w:hint="default"/>
        <w:lang w:val="pl-PL" w:eastAsia="pl-PL" w:bidi="pl-PL"/>
      </w:rPr>
    </w:lvl>
  </w:abstractNum>
  <w:abstractNum w:abstractNumId="4" w15:restartNumberingAfterBreak="0">
    <w:nsid w:val="35913F30"/>
    <w:multiLevelType w:val="hybridMultilevel"/>
    <w:tmpl w:val="62EA214C"/>
    <w:lvl w:ilvl="0" w:tplc="72F6A2E4">
      <w:start w:val="17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80F2A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EED4A40"/>
    <w:multiLevelType w:val="hybridMultilevel"/>
    <w:tmpl w:val="8216FC8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5C3F2008"/>
    <w:multiLevelType w:val="hybridMultilevel"/>
    <w:tmpl w:val="7F30D154"/>
    <w:lvl w:ilvl="0" w:tplc="2312D2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1CA549C"/>
    <w:multiLevelType w:val="hybridMultilevel"/>
    <w:tmpl w:val="59CC7EC0"/>
    <w:lvl w:ilvl="0" w:tplc="FDE6FD1A">
      <w:numFmt w:val="bullet"/>
      <w:lvlText w:val="-"/>
      <w:lvlJc w:val="left"/>
      <w:pPr>
        <w:ind w:left="138" w:hanging="132"/>
      </w:pPr>
      <w:rPr>
        <w:rFonts w:ascii="Times New Roman" w:eastAsia="Times New Roman" w:hAnsi="Times New Roman" w:cs="Times New Roman" w:hint="default"/>
        <w:b/>
        <w:bCs/>
        <w:w w:val="99"/>
        <w:sz w:val="24"/>
        <w:szCs w:val="24"/>
        <w:lang w:val="pl-PL" w:eastAsia="pl-PL" w:bidi="pl-PL"/>
      </w:rPr>
    </w:lvl>
    <w:lvl w:ilvl="1" w:tplc="7C16CD28">
      <w:numFmt w:val="bullet"/>
      <w:lvlText w:val="•"/>
      <w:lvlJc w:val="left"/>
      <w:pPr>
        <w:ind w:left="1090" w:hanging="132"/>
      </w:pPr>
      <w:rPr>
        <w:rFonts w:hint="default"/>
        <w:lang w:val="pl-PL" w:eastAsia="pl-PL" w:bidi="pl-PL"/>
      </w:rPr>
    </w:lvl>
    <w:lvl w:ilvl="2" w:tplc="3320CBE6">
      <w:numFmt w:val="bullet"/>
      <w:lvlText w:val="•"/>
      <w:lvlJc w:val="left"/>
      <w:pPr>
        <w:ind w:left="2041" w:hanging="132"/>
      </w:pPr>
      <w:rPr>
        <w:rFonts w:hint="default"/>
        <w:lang w:val="pl-PL" w:eastAsia="pl-PL" w:bidi="pl-PL"/>
      </w:rPr>
    </w:lvl>
    <w:lvl w:ilvl="3" w:tplc="C47AEE38">
      <w:numFmt w:val="bullet"/>
      <w:lvlText w:val="•"/>
      <w:lvlJc w:val="left"/>
      <w:pPr>
        <w:ind w:left="2991" w:hanging="132"/>
      </w:pPr>
      <w:rPr>
        <w:rFonts w:hint="default"/>
        <w:lang w:val="pl-PL" w:eastAsia="pl-PL" w:bidi="pl-PL"/>
      </w:rPr>
    </w:lvl>
    <w:lvl w:ilvl="4" w:tplc="6EC02956">
      <w:numFmt w:val="bullet"/>
      <w:lvlText w:val="•"/>
      <w:lvlJc w:val="left"/>
      <w:pPr>
        <w:ind w:left="3942" w:hanging="132"/>
      </w:pPr>
      <w:rPr>
        <w:rFonts w:hint="default"/>
        <w:lang w:val="pl-PL" w:eastAsia="pl-PL" w:bidi="pl-PL"/>
      </w:rPr>
    </w:lvl>
    <w:lvl w:ilvl="5" w:tplc="24C4BAEE">
      <w:numFmt w:val="bullet"/>
      <w:lvlText w:val="•"/>
      <w:lvlJc w:val="left"/>
      <w:pPr>
        <w:ind w:left="4893" w:hanging="132"/>
      </w:pPr>
      <w:rPr>
        <w:rFonts w:hint="default"/>
        <w:lang w:val="pl-PL" w:eastAsia="pl-PL" w:bidi="pl-PL"/>
      </w:rPr>
    </w:lvl>
    <w:lvl w:ilvl="6" w:tplc="B7526BB6">
      <w:numFmt w:val="bullet"/>
      <w:lvlText w:val="•"/>
      <w:lvlJc w:val="left"/>
      <w:pPr>
        <w:ind w:left="5843" w:hanging="132"/>
      </w:pPr>
      <w:rPr>
        <w:rFonts w:hint="default"/>
        <w:lang w:val="pl-PL" w:eastAsia="pl-PL" w:bidi="pl-PL"/>
      </w:rPr>
    </w:lvl>
    <w:lvl w:ilvl="7" w:tplc="7EE6AA42">
      <w:numFmt w:val="bullet"/>
      <w:lvlText w:val="•"/>
      <w:lvlJc w:val="left"/>
      <w:pPr>
        <w:ind w:left="6794" w:hanging="132"/>
      </w:pPr>
      <w:rPr>
        <w:rFonts w:hint="default"/>
        <w:lang w:val="pl-PL" w:eastAsia="pl-PL" w:bidi="pl-PL"/>
      </w:rPr>
    </w:lvl>
    <w:lvl w:ilvl="8" w:tplc="46A0E9C4">
      <w:numFmt w:val="bullet"/>
      <w:lvlText w:val="•"/>
      <w:lvlJc w:val="left"/>
      <w:pPr>
        <w:ind w:left="7745" w:hanging="132"/>
      </w:pPr>
      <w:rPr>
        <w:rFonts w:hint="default"/>
        <w:lang w:val="pl-PL" w:eastAsia="pl-PL" w:bidi="pl-PL"/>
      </w:rPr>
    </w:lvl>
  </w:abstractNum>
  <w:num w:numId="1" w16cid:durableId="109236186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2358750">
    <w:abstractNumId w:val="7"/>
  </w:num>
  <w:num w:numId="3" w16cid:durableId="19269605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4046112">
    <w:abstractNumId w:val="8"/>
  </w:num>
  <w:num w:numId="5" w16cid:durableId="810824485">
    <w:abstractNumId w:val="3"/>
  </w:num>
  <w:num w:numId="6" w16cid:durableId="1591507837">
    <w:abstractNumId w:val="5"/>
  </w:num>
  <w:num w:numId="7" w16cid:durableId="176045825">
    <w:abstractNumId w:val="6"/>
  </w:num>
  <w:num w:numId="8" w16cid:durableId="767851638">
    <w:abstractNumId w:val="1"/>
  </w:num>
  <w:num w:numId="9" w16cid:durableId="134994263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644"/>
    <w:rsid w:val="00000B3C"/>
    <w:rsid w:val="00002BBE"/>
    <w:rsid w:val="0000417C"/>
    <w:rsid w:val="00006F3B"/>
    <w:rsid w:val="00012ADA"/>
    <w:rsid w:val="00015540"/>
    <w:rsid w:val="00026B56"/>
    <w:rsid w:val="00027266"/>
    <w:rsid w:val="000277E2"/>
    <w:rsid w:val="0002790E"/>
    <w:rsid w:val="0003315F"/>
    <w:rsid w:val="00034274"/>
    <w:rsid w:val="00034600"/>
    <w:rsid w:val="00035127"/>
    <w:rsid w:val="000407AD"/>
    <w:rsid w:val="00055ABF"/>
    <w:rsid w:val="000703F6"/>
    <w:rsid w:val="00071491"/>
    <w:rsid w:val="00075A4A"/>
    <w:rsid w:val="00076E30"/>
    <w:rsid w:val="00094B35"/>
    <w:rsid w:val="00095AF4"/>
    <w:rsid w:val="00097D5B"/>
    <w:rsid w:val="000B0BD5"/>
    <w:rsid w:val="000B62E6"/>
    <w:rsid w:val="000C308D"/>
    <w:rsid w:val="000E703B"/>
    <w:rsid w:val="00102CAC"/>
    <w:rsid w:val="00105DAC"/>
    <w:rsid w:val="0011046F"/>
    <w:rsid w:val="00110CE3"/>
    <w:rsid w:val="00114DBD"/>
    <w:rsid w:val="00115397"/>
    <w:rsid w:val="00115511"/>
    <w:rsid w:val="00121696"/>
    <w:rsid w:val="00122130"/>
    <w:rsid w:val="00122C6A"/>
    <w:rsid w:val="001303A6"/>
    <w:rsid w:val="001434A4"/>
    <w:rsid w:val="001434F1"/>
    <w:rsid w:val="00144E7C"/>
    <w:rsid w:val="00153703"/>
    <w:rsid w:val="00156767"/>
    <w:rsid w:val="00161C6B"/>
    <w:rsid w:val="0017744B"/>
    <w:rsid w:val="001875B4"/>
    <w:rsid w:val="001957FF"/>
    <w:rsid w:val="0019654B"/>
    <w:rsid w:val="001B07CE"/>
    <w:rsid w:val="001B5F8A"/>
    <w:rsid w:val="001C1A2C"/>
    <w:rsid w:val="001C324A"/>
    <w:rsid w:val="001C61DC"/>
    <w:rsid w:val="001E5C64"/>
    <w:rsid w:val="001E6BF8"/>
    <w:rsid w:val="001F2523"/>
    <w:rsid w:val="001F3A86"/>
    <w:rsid w:val="001F3D27"/>
    <w:rsid w:val="002060B5"/>
    <w:rsid w:val="00210447"/>
    <w:rsid w:val="00215B27"/>
    <w:rsid w:val="00230D01"/>
    <w:rsid w:val="00232184"/>
    <w:rsid w:val="0023698A"/>
    <w:rsid w:val="002401DB"/>
    <w:rsid w:val="00241CF8"/>
    <w:rsid w:val="00241F7A"/>
    <w:rsid w:val="002466FD"/>
    <w:rsid w:val="00246AC4"/>
    <w:rsid w:val="00250396"/>
    <w:rsid w:val="0025445C"/>
    <w:rsid w:val="00256202"/>
    <w:rsid w:val="00264BDD"/>
    <w:rsid w:val="00266A01"/>
    <w:rsid w:val="00270C41"/>
    <w:rsid w:val="00273E2E"/>
    <w:rsid w:val="0027512E"/>
    <w:rsid w:val="002768D4"/>
    <w:rsid w:val="002808DF"/>
    <w:rsid w:val="002833F3"/>
    <w:rsid w:val="00283628"/>
    <w:rsid w:val="00285986"/>
    <w:rsid w:val="0029020A"/>
    <w:rsid w:val="00297CDD"/>
    <w:rsid w:val="002A7455"/>
    <w:rsid w:val="002A7A38"/>
    <w:rsid w:val="002B376A"/>
    <w:rsid w:val="002B7387"/>
    <w:rsid w:val="002B77D3"/>
    <w:rsid w:val="002C15FB"/>
    <w:rsid w:val="002C1E5F"/>
    <w:rsid w:val="002C43D7"/>
    <w:rsid w:val="002D0A67"/>
    <w:rsid w:val="002D1194"/>
    <w:rsid w:val="002D67A5"/>
    <w:rsid w:val="002E0788"/>
    <w:rsid w:val="002E2229"/>
    <w:rsid w:val="002E3D6E"/>
    <w:rsid w:val="002F7416"/>
    <w:rsid w:val="002F78E8"/>
    <w:rsid w:val="003253A2"/>
    <w:rsid w:val="00326A4C"/>
    <w:rsid w:val="00334840"/>
    <w:rsid w:val="00336902"/>
    <w:rsid w:val="0034009F"/>
    <w:rsid w:val="0034022E"/>
    <w:rsid w:val="0034533E"/>
    <w:rsid w:val="003553C4"/>
    <w:rsid w:val="0035790E"/>
    <w:rsid w:val="00357C32"/>
    <w:rsid w:val="00362C28"/>
    <w:rsid w:val="00391325"/>
    <w:rsid w:val="0039566B"/>
    <w:rsid w:val="00395B69"/>
    <w:rsid w:val="00397595"/>
    <w:rsid w:val="003A43F8"/>
    <w:rsid w:val="003A5BB8"/>
    <w:rsid w:val="003B088A"/>
    <w:rsid w:val="003B341A"/>
    <w:rsid w:val="003D00ED"/>
    <w:rsid w:val="003D05BB"/>
    <w:rsid w:val="003D567E"/>
    <w:rsid w:val="003D6082"/>
    <w:rsid w:val="003E0823"/>
    <w:rsid w:val="003E2F7F"/>
    <w:rsid w:val="003E4F40"/>
    <w:rsid w:val="003E6911"/>
    <w:rsid w:val="003F41B0"/>
    <w:rsid w:val="004065F5"/>
    <w:rsid w:val="00412D07"/>
    <w:rsid w:val="00423F5C"/>
    <w:rsid w:val="0042447E"/>
    <w:rsid w:val="004250E5"/>
    <w:rsid w:val="00425B8D"/>
    <w:rsid w:val="00427694"/>
    <w:rsid w:val="0043314D"/>
    <w:rsid w:val="004343F6"/>
    <w:rsid w:val="00441F84"/>
    <w:rsid w:val="004430AA"/>
    <w:rsid w:val="00444472"/>
    <w:rsid w:val="0044509C"/>
    <w:rsid w:val="00456405"/>
    <w:rsid w:val="004671BE"/>
    <w:rsid w:val="00477817"/>
    <w:rsid w:val="00484E79"/>
    <w:rsid w:val="00487C46"/>
    <w:rsid w:val="00495482"/>
    <w:rsid w:val="004A68F5"/>
    <w:rsid w:val="004B25F1"/>
    <w:rsid w:val="004B5DD6"/>
    <w:rsid w:val="004D12F2"/>
    <w:rsid w:val="004D4032"/>
    <w:rsid w:val="004D6F6C"/>
    <w:rsid w:val="004E34A0"/>
    <w:rsid w:val="004F110A"/>
    <w:rsid w:val="004F5FCF"/>
    <w:rsid w:val="004F62CB"/>
    <w:rsid w:val="00502EDA"/>
    <w:rsid w:val="005034EA"/>
    <w:rsid w:val="005125A1"/>
    <w:rsid w:val="00521F52"/>
    <w:rsid w:val="00535FB9"/>
    <w:rsid w:val="00540382"/>
    <w:rsid w:val="005434DA"/>
    <w:rsid w:val="00550CAB"/>
    <w:rsid w:val="00553ABE"/>
    <w:rsid w:val="00555962"/>
    <w:rsid w:val="00557311"/>
    <w:rsid w:val="005956F0"/>
    <w:rsid w:val="005A616D"/>
    <w:rsid w:val="005B171B"/>
    <w:rsid w:val="005B18A6"/>
    <w:rsid w:val="005B2581"/>
    <w:rsid w:val="005B5744"/>
    <w:rsid w:val="005B74CD"/>
    <w:rsid w:val="005C304A"/>
    <w:rsid w:val="005C3C87"/>
    <w:rsid w:val="005D75FA"/>
    <w:rsid w:val="005E06B2"/>
    <w:rsid w:val="005E5451"/>
    <w:rsid w:val="005F0BD9"/>
    <w:rsid w:val="005F65AB"/>
    <w:rsid w:val="00600942"/>
    <w:rsid w:val="00604748"/>
    <w:rsid w:val="00604E36"/>
    <w:rsid w:val="00611684"/>
    <w:rsid w:val="0061252B"/>
    <w:rsid w:val="00615C37"/>
    <w:rsid w:val="00622DF9"/>
    <w:rsid w:val="00626C06"/>
    <w:rsid w:val="00627B37"/>
    <w:rsid w:val="006330DA"/>
    <w:rsid w:val="0064468D"/>
    <w:rsid w:val="0065017E"/>
    <w:rsid w:val="006732D0"/>
    <w:rsid w:val="00674541"/>
    <w:rsid w:val="00684E1D"/>
    <w:rsid w:val="006951C0"/>
    <w:rsid w:val="006D57B7"/>
    <w:rsid w:val="006D615F"/>
    <w:rsid w:val="006E21A5"/>
    <w:rsid w:val="006E7895"/>
    <w:rsid w:val="006F3983"/>
    <w:rsid w:val="00713BDE"/>
    <w:rsid w:val="00716C62"/>
    <w:rsid w:val="00734F80"/>
    <w:rsid w:val="00743052"/>
    <w:rsid w:val="00750887"/>
    <w:rsid w:val="0075124C"/>
    <w:rsid w:val="007530E6"/>
    <w:rsid w:val="00785EAD"/>
    <w:rsid w:val="00786C65"/>
    <w:rsid w:val="00791FEB"/>
    <w:rsid w:val="007A0ADC"/>
    <w:rsid w:val="007A0F73"/>
    <w:rsid w:val="007B0FC5"/>
    <w:rsid w:val="007B1433"/>
    <w:rsid w:val="007B2404"/>
    <w:rsid w:val="007B2E49"/>
    <w:rsid w:val="007D1067"/>
    <w:rsid w:val="007E1919"/>
    <w:rsid w:val="007E24B7"/>
    <w:rsid w:val="007E6830"/>
    <w:rsid w:val="007E6D4E"/>
    <w:rsid w:val="007E753B"/>
    <w:rsid w:val="007F111F"/>
    <w:rsid w:val="00833481"/>
    <w:rsid w:val="0083735E"/>
    <w:rsid w:val="00837FE8"/>
    <w:rsid w:val="0084173B"/>
    <w:rsid w:val="008419DF"/>
    <w:rsid w:val="00842476"/>
    <w:rsid w:val="008470E9"/>
    <w:rsid w:val="00853F60"/>
    <w:rsid w:val="00863FF3"/>
    <w:rsid w:val="00864956"/>
    <w:rsid w:val="008755CC"/>
    <w:rsid w:val="00875E54"/>
    <w:rsid w:val="0087609A"/>
    <w:rsid w:val="00876644"/>
    <w:rsid w:val="0089356F"/>
    <w:rsid w:val="00895B02"/>
    <w:rsid w:val="0089739F"/>
    <w:rsid w:val="008A066A"/>
    <w:rsid w:val="008A29EA"/>
    <w:rsid w:val="008A37B6"/>
    <w:rsid w:val="008A5FC3"/>
    <w:rsid w:val="008B186E"/>
    <w:rsid w:val="008B5A55"/>
    <w:rsid w:val="008B744C"/>
    <w:rsid w:val="008C349F"/>
    <w:rsid w:val="008C5C2C"/>
    <w:rsid w:val="008D75CF"/>
    <w:rsid w:val="008E47C3"/>
    <w:rsid w:val="008E50C2"/>
    <w:rsid w:val="008F3D35"/>
    <w:rsid w:val="009060B3"/>
    <w:rsid w:val="00906D6E"/>
    <w:rsid w:val="009071EE"/>
    <w:rsid w:val="00923A6D"/>
    <w:rsid w:val="00933AC9"/>
    <w:rsid w:val="009418D0"/>
    <w:rsid w:val="009509E8"/>
    <w:rsid w:val="00960C4F"/>
    <w:rsid w:val="00962891"/>
    <w:rsid w:val="00964252"/>
    <w:rsid w:val="00966A77"/>
    <w:rsid w:val="00973CC9"/>
    <w:rsid w:val="00976E77"/>
    <w:rsid w:val="00980067"/>
    <w:rsid w:val="009803FE"/>
    <w:rsid w:val="00980C09"/>
    <w:rsid w:val="00982421"/>
    <w:rsid w:val="00993B87"/>
    <w:rsid w:val="0099683B"/>
    <w:rsid w:val="009A7EAF"/>
    <w:rsid w:val="009B30CF"/>
    <w:rsid w:val="009D2DE0"/>
    <w:rsid w:val="009E06D8"/>
    <w:rsid w:val="009E6D61"/>
    <w:rsid w:val="009F7351"/>
    <w:rsid w:val="00A01F87"/>
    <w:rsid w:val="00A2285E"/>
    <w:rsid w:val="00A2689E"/>
    <w:rsid w:val="00A37439"/>
    <w:rsid w:val="00A41ACD"/>
    <w:rsid w:val="00A4436A"/>
    <w:rsid w:val="00A521EE"/>
    <w:rsid w:val="00A56F31"/>
    <w:rsid w:val="00A605D2"/>
    <w:rsid w:val="00A6138E"/>
    <w:rsid w:val="00A618DC"/>
    <w:rsid w:val="00A63BAC"/>
    <w:rsid w:val="00A64C68"/>
    <w:rsid w:val="00A67D0D"/>
    <w:rsid w:val="00A777FD"/>
    <w:rsid w:val="00A82712"/>
    <w:rsid w:val="00A85F4F"/>
    <w:rsid w:val="00A91205"/>
    <w:rsid w:val="00A9183D"/>
    <w:rsid w:val="00A93D81"/>
    <w:rsid w:val="00A9650D"/>
    <w:rsid w:val="00A96F05"/>
    <w:rsid w:val="00AA0171"/>
    <w:rsid w:val="00AB0083"/>
    <w:rsid w:val="00AB5C17"/>
    <w:rsid w:val="00AB6632"/>
    <w:rsid w:val="00AB7856"/>
    <w:rsid w:val="00AC4939"/>
    <w:rsid w:val="00AD1519"/>
    <w:rsid w:val="00AF11D4"/>
    <w:rsid w:val="00AF3177"/>
    <w:rsid w:val="00AF395F"/>
    <w:rsid w:val="00B24AAA"/>
    <w:rsid w:val="00B24C11"/>
    <w:rsid w:val="00B25D7C"/>
    <w:rsid w:val="00B36977"/>
    <w:rsid w:val="00B4419D"/>
    <w:rsid w:val="00B478FF"/>
    <w:rsid w:val="00B6067F"/>
    <w:rsid w:val="00B713FF"/>
    <w:rsid w:val="00B73276"/>
    <w:rsid w:val="00B73FF5"/>
    <w:rsid w:val="00B7504E"/>
    <w:rsid w:val="00B90C6C"/>
    <w:rsid w:val="00B90FFE"/>
    <w:rsid w:val="00B92779"/>
    <w:rsid w:val="00BA39E4"/>
    <w:rsid w:val="00BA5E0D"/>
    <w:rsid w:val="00BA65A2"/>
    <w:rsid w:val="00BB3D3D"/>
    <w:rsid w:val="00BB428D"/>
    <w:rsid w:val="00BC118C"/>
    <w:rsid w:val="00BC3A63"/>
    <w:rsid w:val="00C01A01"/>
    <w:rsid w:val="00C12213"/>
    <w:rsid w:val="00C165B8"/>
    <w:rsid w:val="00C16A2A"/>
    <w:rsid w:val="00C35957"/>
    <w:rsid w:val="00C35990"/>
    <w:rsid w:val="00C43C76"/>
    <w:rsid w:val="00C47157"/>
    <w:rsid w:val="00C50D4E"/>
    <w:rsid w:val="00C56DEE"/>
    <w:rsid w:val="00C736C3"/>
    <w:rsid w:val="00C761D9"/>
    <w:rsid w:val="00C779CD"/>
    <w:rsid w:val="00C82732"/>
    <w:rsid w:val="00C8372D"/>
    <w:rsid w:val="00C83DF8"/>
    <w:rsid w:val="00C93906"/>
    <w:rsid w:val="00CA0EC2"/>
    <w:rsid w:val="00CA19C9"/>
    <w:rsid w:val="00CB0A2C"/>
    <w:rsid w:val="00CB0C20"/>
    <w:rsid w:val="00CB17EA"/>
    <w:rsid w:val="00CB5C35"/>
    <w:rsid w:val="00CC30C0"/>
    <w:rsid w:val="00CC3563"/>
    <w:rsid w:val="00CD10E3"/>
    <w:rsid w:val="00CE0A46"/>
    <w:rsid w:val="00CE1229"/>
    <w:rsid w:val="00CE6007"/>
    <w:rsid w:val="00CE65EC"/>
    <w:rsid w:val="00CF4D68"/>
    <w:rsid w:val="00D151A7"/>
    <w:rsid w:val="00D2049D"/>
    <w:rsid w:val="00D20C5F"/>
    <w:rsid w:val="00D22F46"/>
    <w:rsid w:val="00D30BAC"/>
    <w:rsid w:val="00D31779"/>
    <w:rsid w:val="00D31CF4"/>
    <w:rsid w:val="00D40CDB"/>
    <w:rsid w:val="00D4213F"/>
    <w:rsid w:val="00D4593F"/>
    <w:rsid w:val="00D52AC6"/>
    <w:rsid w:val="00D543FA"/>
    <w:rsid w:val="00D56BE5"/>
    <w:rsid w:val="00D60DC6"/>
    <w:rsid w:val="00D6246E"/>
    <w:rsid w:val="00D768D4"/>
    <w:rsid w:val="00D76AFB"/>
    <w:rsid w:val="00D84BAE"/>
    <w:rsid w:val="00D91E64"/>
    <w:rsid w:val="00DA1CA3"/>
    <w:rsid w:val="00DA3AD7"/>
    <w:rsid w:val="00DB1A03"/>
    <w:rsid w:val="00DB4BC5"/>
    <w:rsid w:val="00DC706D"/>
    <w:rsid w:val="00DE5462"/>
    <w:rsid w:val="00DF091A"/>
    <w:rsid w:val="00DF36B3"/>
    <w:rsid w:val="00DF75D6"/>
    <w:rsid w:val="00E058B3"/>
    <w:rsid w:val="00E22483"/>
    <w:rsid w:val="00E2522A"/>
    <w:rsid w:val="00E259D2"/>
    <w:rsid w:val="00E27B22"/>
    <w:rsid w:val="00E32CAC"/>
    <w:rsid w:val="00E33C0A"/>
    <w:rsid w:val="00E36AAA"/>
    <w:rsid w:val="00E4458F"/>
    <w:rsid w:val="00E529AC"/>
    <w:rsid w:val="00E53C00"/>
    <w:rsid w:val="00E54C2B"/>
    <w:rsid w:val="00E5768D"/>
    <w:rsid w:val="00E579D4"/>
    <w:rsid w:val="00E70250"/>
    <w:rsid w:val="00E7434C"/>
    <w:rsid w:val="00E80F6B"/>
    <w:rsid w:val="00E81343"/>
    <w:rsid w:val="00E8341D"/>
    <w:rsid w:val="00E837D5"/>
    <w:rsid w:val="00E84CFD"/>
    <w:rsid w:val="00E85715"/>
    <w:rsid w:val="00E92053"/>
    <w:rsid w:val="00E93258"/>
    <w:rsid w:val="00EA0DE0"/>
    <w:rsid w:val="00EA4A13"/>
    <w:rsid w:val="00EC494E"/>
    <w:rsid w:val="00EC5D82"/>
    <w:rsid w:val="00ED001E"/>
    <w:rsid w:val="00ED5FF0"/>
    <w:rsid w:val="00EE58E1"/>
    <w:rsid w:val="00EF6450"/>
    <w:rsid w:val="00F068A9"/>
    <w:rsid w:val="00F1101B"/>
    <w:rsid w:val="00F16491"/>
    <w:rsid w:val="00F346EB"/>
    <w:rsid w:val="00F3675C"/>
    <w:rsid w:val="00F44116"/>
    <w:rsid w:val="00F507B6"/>
    <w:rsid w:val="00F50BA6"/>
    <w:rsid w:val="00F61C1B"/>
    <w:rsid w:val="00F6514A"/>
    <w:rsid w:val="00F908D8"/>
    <w:rsid w:val="00F953D9"/>
    <w:rsid w:val="00F959F4"/>
    <w:rsid w:val="00FB0E9E"/>
    <w:rsid w:val="00FB500B"/>
    <w:rsid w:val="00FB72CD"/>
    <w:rsid w:val="00FB757D"/>
    <w:rsid w:val="00FC67E9"/>
    <w:rsid w:val="00FD2FEE"/>
    <w:rsid w:val="00FE183C"/>
    <w:rsid w:val="00FE1EDD"/>
    <w:rsid w:val="00FE2A39"/>
    <w:rsid w:val="00FF613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D0B36"/>
  <w15:docId w15:val="{ED94BB52-D884-434D-ADA6-06D24EDED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C1A2C"/>
    <w:rPr>
      <w:rFonts w:eastAsiaTheme="minorEastAsia"/>
      <w:lang w:eastAsia="pl-PL"/>
    </w:rPr>
  </w:style>
  <w:style w:type="paragraph" w:styleId="Nagwek1">
    <w:name w:val="heading 1"/>
    <w:basedOn w:val="Normalny"/>
    <w:next w:val="Normalny"/>
    <w:link w:val="Nagwek1Znak"/>
    <w:uiPriority w:val="9"/>
    <w:qFormat/>
    <w:rsid w:val="00E53C00"/>
    <w:pPr>
      <w:keepNext/>
      <w:numPr>
        <w:numId w:val="1"/>
      </w:numPr>
      <w:spacing w:before="240" w:after="60" w:line="240" w:lineRule="auto"/>
      <w:ind w:right="57"/>
      <w:outlineLvl w:val="0"/>
    </w:pPr>
    <w:rPr>
      <w:rFonts w:ascii="Arial" w:eastAsia="Times New Roman" w:hAnsi="Arial" w:cs="Arial"/>
      <w:b/>
      <w:bCs/>
      <w:kern w:val="2"/>
      <w:sz w:val="32"/>
      <w:szCs w:val="32"/>
    </w:rPr>
  </w:style>
  <w:style w:type="paragraph" w:styleId="Nagwek2">
    <w:name w:val="heading 2"/>
    <w:basedOn w:val="Normalny"/>
    <w:next w:val="Normalny"/>
    <w:link w:val="Nagwek2Znak"/>
    <w:uiPriority w:val="99"/>
    <w:semiHidden/>
    <w:unhideWhenUsed/>
    <w:qFormat/>
    <w:rsid w:val="00E53C00"/>
    <w:pPr>
      <w:keepNext/>
      <w:numPr>
        <w:ilvl w:val="1"/>
        <w:numId w:val="1"/>
      </w:numPr>
      <w:spacing w:after="0" w:line="240" w:lineRule="auto"/>
      <w:ind w:right="57"/>
      <w:jc w:val="center"/>
      <w:outlineLvl w:val="1"/>
    </w:pPr>
    <w:rPr>
      <w:rFonts w:ascii="Arial" w:eastAsia="Times New Roman" w:hAnsi="Arial" w:cs="Arial"/>
      <w:b/>
      <w:i/>
      <w:sz w:val="24"/>
      <w:szCs w:val="18"/>
    </w:rPr>
  </w:style>
  <w:style w:type="paragraph" w:styleId="Nagwek4">
    <w:name w:val="heading 4"/>
    <w:basedOn w:val="Normalny"/>
    <w:next w:val="Normalny"/>
    <w:link w:val="Nagwek4Znak"/>
    <w:uiPriority w:val="99"/>
    <w:semiHidden/>
    <w:unhideWhenUsed/>
    <w:qFormat/>
    <w:rsid w:val="00E53C00"/>
    <w:pPr>
      <w:keepNext/>
      <w:numPr>
        <w:ilvl w:val="3"/>
        <w:numId w:val="1"/>
      </w:numPr>
      <w:spacing w:after="0" w:line="240" w:lineRule="auto"/>
      <w:ind w:right="57"/>
      <w:outlineLvl w:val="3"/>
    </w:pPr>
    <w:rPr>
      <w:rFonts w:ascii="Arial" w:eastAsia="Times New Roman" w:hAnsi="Arial" w:cs="Arial"/>
      <w:sz w:val="24"/>
      <w:szCs w:val="18"/>
    </w:rPr>
  </w:style>
  <w:style w:type="paragraph" w:styleId="Nagwek8">
    <w:name w:val="heading 8"/>
    <w:basedOn w:val="Normalny"/>
    <w:next w:val="Normalny"/>
    <w:link w:val="Nagwek8Znak"/>
    <w:uiPriority w:val="99"/>
    <w:semiHidden/>
    <w:unhideWhenUsed/>
    <w:qFormat/>
    <w:rsid w:val="00E53C00"/>
    <w:pPr>
      <w:keepNext/>
      <w:numPr>
        <w:ilvl w:val="7"/>
        <w:numId w:val="1"/>
      </w:numPr>
      <w:spacing w:before="240" w:after="0" w:line="240" w:lineRule="auto"/>
      <w:ind w:left="0" w:right="-709" w:firstLine="360"/>
      <w:outlineLvl w:val="7"/>
    </w:pPr>
    <w:rPr>
      <w:rFonts w:ascii="Arial" w:eastAsia="Times New Roman" w:hAnsi="Arial" w:cs="Arial"/>
      <w:b/>
      <w:sz w:val="24"/>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E92053"/>
    <w:pPr>
      <w:ind w:left="720"/>
      <w:contextualSpacing/>
    </w:pPr>
  </w:style>
  <w:style w:type="paragraph" w:styleId="Tekstdymka">
    <w:name w:val="Balloon Text"/>
    <w:basedOn w:val="Normalny"/>
    <w:link w:val="TekstdymkaZnak"/>
    <w:uiPriority w:val="99"/>
    <w:semiHidden/>
    <w:unhideWhenUsed/>
    <w:rsid w:val="00626C0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6C06"/>
    <w:rPr>
      <w:rFonts w:ascii="Segoe UI" w:hAnsi="Segoe UI" w:cs="Segoe UI"/>
      <w:sz w:val="18"/>
      <w:szCs w:val="18"/>
    </w:rPr>
  </w:style>
  <w:style w:type="table" w:styleId="Tabela-Siatka">
    <w:name w:val="Table Grid"/>
    <w:basedOn w:val="Standardowy"/>
    <w:uiPriority w:val="39"/>
    <w:rsid w:val="00D20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zeinternetowe">
    <w:name w:val="Łącze internetowe"/>
    <w:rsid w:val="00E53C00"/>
    <w:rPr>
      <w:color w:val="0563C1"/>
      <w:u w:val="single"/>
    </w:rPr>
  </w:style>
  <w:style w:type="character" w:customStyle="1" w:styleId="Nagwek1Znak">
    <w:name w:val="Nagłówek 1 Znak"/>
    <w:basedOn w:val="Domylnaczcionkaakapitu"/>
    <w:link w:val="Nagwek1"/>
    <w:uiPriority w:val="9"/>
    <w:rsid w:val="00E53C00"/>
    <w:rPr>
      <w:rFonts w:ascii="Arial" w:eastAsia="Times New Roman" w:hAnsi="Arial" w:cs="Arial"/>
      <w:b/>
      <w:bCs/>
      <w:kern w:val="2"/>
      <w:sz w:val="32"/>
      <w:szCs w:val="32"/>
      <w:lang w:eastAsia="pl-PL"/>
    </w:rPr>
  </w:style>
  <w:style w:type="character" w:customStyle="1" w:styleId="Nagwek2Znak">
    <w:name w:val="Nagłówek 2 Znak"/>
    <w:basedOn w:val="Domylnaczcionkaakapitu"/>
    <w:link w:val="Nagwek2"/>
    <w:uiPriority w:val="99"/>
    <w:semiHidden/>
    <w:rsid w:val="00E53C00"/>
    <w:rPr>
      <w:rFonts w:ascii="Arial" w:eastAsia="Times New Roman" w:hAnsi="Arial" w:cs="Arial"/>
      <w:b/>
      <w:i/>
      <w:sz w:val="24"/>
      <w:szCs w:val="18"/>
      <w:lang w:eastAsia="pl-PL"/>
    </w:rPr>
  </w:style>
  <w:style w:type="character" w:customStyle="1" w:styleId="Nagwek4Znak">
    <w:name w:val="Nagłówek 4 Znak"/>
    <w:basedOn w:val="Domylnaczcionkaakapitu"/>
    <w:link w:val="Nagwek4"/>
    <w:uiPriority w:val="99"/>
    <w:semiHidden/>
    <w:rsid w:val="00E53C00"/>
    <w:rPr>
      <w:rFonts w:ascii="Arial" w:eastAsia="Times New Roman" w:hAnsi="Arial" w:cs="Arial"/>
      <w:sz w:val="24"/>
      <w:szCs w:val="18"/>
      <w:lang w:eastAsia="pl-PL"/>
    </w:rPr>
  </w:style>
  <w:style w:type="character" w:customStyle="1" w:styleId="Nagwek8Znak">
    <w:name w:val="Nagłówek 8 Znak"/>
    <w:basedOn w:val="Domylnaczcionkaakapitu"/>
    <w:link w:val="Nagwek8"/>
    <w:uiPriority w:val="99"/>
    <w:semiHidden/>
    <w:rsid w:val="00E53C00"/>
    <w:rPr>
      <w:rFonts w:ascii="Arial" w:eastAsia="Times New Roman" w:hAnsi="Arial" w:cs="Arial"/>
      <w:b/>
      <w:sz w:val="24"/>
      <w:szCs w:val="18"/>
      <w:lang w:eastAsia="pl-PL"/>
    </w:rPr>
  </w:style>
  <w:style w:type="table" w:customStyle="1" w:styleId="TableNormal">
    <w:name w:val="Table Normal"/>
    <w:uiPriority w:val="2"/>
    <w:semiHidden/>
    <w:unhideWhenUsed/>
    <w:qFormat/>
    <w:rsid w:val="009E06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9E06D8"/>
    <w:pPr>
      <w:widowControl w:val="0"/>
      <w:autoSpaceDE w:val="0"/>
      <w:autoSpaceDN w:val="0"/>
      <w:spacing w:after="0" w:line="240" w:lineRule="auto"/>
    </w:pPr>
    <w:rPr>
      <w:rFonts w:ascii="Arial" w:eastAsia="Arial" w:hAnsi="Arial" w:cs="Arial"/>
      <w:lang w:bidi="pl-PL"/>
    </w:rPr>
  </w:style>
  <w:style w:type="paragraph" w:customStyle="1" w:styleId="Default">
    <w:name w:val="Default"/>
    <w:rsid w:val="00027266"/>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uiPriority w:val="1"/>
    <w:qFormat/>
    <w:rsid w:val="00785EAD"/>
    <w:pPr>
      <w:widowControl w:val="0"/>
      <w:autoSpaceDE w:val="0"/>
      <w:autoSpaceDN w:val="0"/>
      <w:spacing w:after="0" w:line="240" w:lineRule="auto"/>
      <w:ind w:left="138"/>
    </w:pPr>
    <w:rPr>
      <w:rFonts w:ascii="Times New Roman" w:eastAsia="Times New Roman" w:hAnsi="Times New Roman" w:cs="Times New Roman"/>
      <w:b/>
      <w:bCs/>
      <w:sz w:val="24"/>
      <w:szCs w:val="24"/>
      <w:lang w:bidi="pl-PL"/>
    </w:rPr>
  </w:style>
  <w:style w:type="character" w:customStyle="1" w:styleId="TekstpodstawowyZnak">
    <w:name w:val="Tekst podstawowy Znak"/>
    <w:basedOn w:val="Domylnaczcionkaakapitu"/>
    <w:link w:val="Tekstpodstawowy"/>
    <w:uiPriority w:val="1"/>
    <w:rsid w:val="00785EAD"/>
    <w:rPr>
      <w:rFonts w:ascii="Times New Roman" w:eastAsia="Times New Roman" w:hAnsi="Times New Roman" w:cs="Times New Roman"/>
      <w:b/>
      <w:bCs/>
      <w:sz w:val="24"/>
      <w:szCs w:val="24"/>
      <w:lang w:eastAsia="pl-PL" w:bidi="pl-PL"/>
    </w:rPr>
  </w:style>
  <w:style w:type="paragraph" w:styleId="NormalnyWeb">
    <w:name w:val="Normal (Web)"/>
    <w:basedOn w:val="Normalny"/>
    <w:uiPriority w:val="99"/>
    <w:unhideWhenUsed/>
    <w:rsid w:val="00144E7C"/>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msolistparagraph">
    <w:name w:val="x_msolistparagraph"/>
    <w:basedOn w:val="Normalny"/>
    <w:rsid w:val="00BA65A2"/>
    <w:pPr>
      <w:spacing w:after="0" w:line="240" w:lineRule="auto"/>
      <w:ind w:left="720"/>
    </w:pPr>
    <w:rPr>
      <w:rFonts w:ascii="Calibri" w:eastAsiaTheme="minorHAnsi" w:hAnsi="Calibri" w:cs="Calibri"/>
    </w:rPr>
  </w:style>
  <w:style w:type="character" w:customStyle="1" w:styleId="AkapitzlistZnak">
    <w:name w:val="Akapit z listą Znak"/>
    <w:link w:val="Akapitzlist"/>
    <w:uiPriority w:val="34"/>
    <w:locked/>
    <w:rsid w:val="00A93D81"/>
    <w:rPr>
      <w:rFonts w:eastAsiaTheme="minorEastAsia"/>
      <w:lang w:eastAsia="pl-PL"/>
    </w:rPr>
  </w:style>
  <w:style w:type="paragraph" w:styleId="Nagwek">
    <w:name w:val="header"/>
    <w:basedOn w:val="Normalny"/>
    <w:link w:val="NagwekZnak"/>
    <w:uiPriority w:val="99"/>
    <w:unhideWhenUsed/>
    <w:rsid w:val="00362C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2C28"/>
    <w:rPr>
      <w:rFonts w:eastAsiaTheme="minorEastAsia"/>
      <w:lang w:eastAsia="pl-PL"/>
    </w:rPr>
  </w:style>
  <w:style w:type="paragraph" w:styleId="Stopka">
    <w:name w:val="footer"/>
    <w:basedOn w:val="Normalny"/>
    <w:link w:val="StopkaZnak"/>
    <w:uiPriority w:val="99"/>
    <w:unhideWhenUsed/>
    <w:rsid w:val="00362C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2C28"/>
    <w:rPr>
      <w:rFonts w:eastAsiaTheme="minorEastAsia"/>
      <w:lang w:eastAsia="pl-PL"/>
    </w:rPr>
  </w:style>
  <w:style w:type="paragraph" w:styleId="Tekstprzypisukocowego">
    <w:name w:val="endnote text"/>
    <w:basedOn w:val="Normalny"/>
    <w:link w:val="TekstprzypisukocowegoZnak"/>
    <w:uiPriority w:val="99"/>
    <w:semiHidden/>
    <w:unhideWhenUsed/>
    <w:rsid w:val="00487C4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87C46"/>
    <w:rPr>
      <w:rFonts w:eastAsiaTheme="minorEastAsia"/>
      <w:sz w:val="20"/>
      <w:szCs w:val="20"/>
      <w:lang w:eastAsia="pl-PL"/>
    </w:rPr>
  </w:style>
  <w:style w:type="character" w:styleId="Odwoanieprzypisukocowego">
    <w:name w:val="endnote reference"/>
    <w:basedOn w:val="Domylnaczcionkaakapitu"/>
    <w:uiPriority w:val="99"/>
    <w:semiHidden/>
    <w:unhideWhenUsed/>
    <w:rsid w:val="00487C46"/>
    <w:rPr>
      <w:vertAlign w:val="superscript"/>
    </w:rPr>
  </w:style>
  <w:style w:type="character" w:styleId="Pogrubienie">
    <w:name w:val="Strong"/>
    <w:basedOn w:val="Domylnaczcionkaakapitu"/>
    <w:uiPriority w:val="22"/>
    <w:qFormat/>
    <w:rsid w:val="00716C62"/>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65106">
      <w:bodyDiv w:val="1"/>
      <w:marLeft w:val="0"/>
      <w:marRight w:val="0"/>
      <w:marTop w:val="0"/>
      <w:marBottom w:val="0"/>
      <w:divBdr>
        <w:top w:val="none" w:sz="0" w:space="0" w:color="auto"/>
        <w:left w:val="none" w:sz="0" w:space="0" w:color="auto"/>
        <w:bottom w:val="none" w:sz="0" w:space="0" w:color="auto"/>
        <w:right w:val="none" w:sz="0" w:space="0" w:color="auto"/>
      </w:divBdr>
    </w:div>
    <w:div w:id="1127621570">
      <w:bodyDiv w:val="1"/>
      <w:marLeft w:val="0"/>
      <w:marRight w:val="0"/>
      <w:marTop w:val="0"/>
      <w:marBottom w:val="0"/>
      <w:divBdr>
        <w:top w:val="none" w:sz="0" w:space="0" w:color="auto"/>
        <w:left w:val="none" w:sz="0" w:space="0" w:color="auto"/>
        <w:bottom w:val="none" w:sz="0" w:space="0" w:color="auto"/>
        <w:right w:val="none" w:sz="0" w:space="0" w:color="auto"/>
      </w:divBdr>
    </w:div>
    <w:div w:id="1817843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39C8D-7C33-4024-9EFE-EEE18A242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52</Pages>
  <Words>24960</Words>
  <Characters>149764</Characters>
  <Application>Microsoft Office Word</Application>
  <DocSecurity>0</DocSecurity>
  <Lines>1248</Lines>
  <Paragraphs>348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Niesłuchowski</dc:creator>
  <cp:keywords/>
  <dc:description/>
  <cp:lastModifiedBy>Wiesław Babiżewski</cp:lastModifiedBy>
  <cp:revision>3</cp:revision>
  <cp:lastPrinted>2023-03-16T09:21:00Z</cp:lastPrinted>
  <dcterms:created xsi:type="dcterms:W3CDTF">2023-04-21T08:01:00Z</dcterms:created>
  <dcterms:modified xsi:type="dcterms:W3CDTF">2023-04-21T08:03:00Z</dcterms:modified>
</cp:coreProperties>
</file>